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9"/>
        <w:gridCol w:w="7291"/>
      </w:tblGrid>
      <w:tr w:rsidR="00D46DAB" w14:paraId="6B93150D" w14:textId="77777777" w:rsidTr="00D46DAB">
        <w:tc>
          <w:tcPr>
            <w:tcW w:w="7393" w:type="dxa"/>
          </w:tcPr>
          <w:p w14:paraId="72673EF5" w14:textId="77777777" w:rsidR="00D46DAB" w:rsidRDefault="00D46DAB" w:rsidP="00D46DAB">
            <w:pPr>
              <w:widowControl w:val="0"/>
              <w:jc w:val="center"/>
              <w:rPr>
                <w:b/>
                <w:sz w:val="24"/>
                <w:szCs w:val="24"/>
                <w:lang w:val="en-US"/>
              </w:rPr>
            </w:pPr>
            <w:r>
              <w:rPr>
                <w:b/>
                <w:sz w:val="24"/>
                <w:szCs w:val="24"/>
                <w:lang w:val="en-US"/>
              </w:rPr>
              <w:t>BỘ NGOẠI GIAO</w:t>
            </w:r>
          </w:p>
          <w:p w14:paraId="6961C7FC" w14:textId="6D4BAB5B" w:rsidR="00D46DAB" w:rsidRDefault="00D46DAB" w:rsidP="00D46DAB">
            <w:pPr>
              <w:widowControl w:val="0"/>
              <w:jc w:val="center"/>
              <w:rPr>
                <w:b/>
                <w:sz w:val="24"/>
                <w:szCs w:val="24"/>
                <w:lang w:val="en-US"/>
              </w:rPr>
            </w:pPr>
            <w:r>
              <w:rPr>
                <w:b/>
                <w:sz w:val="24"/>
                <w:szCs w:val="24"/>
                <w:lang w:val="en-US"/>
              </w:rPr>
              <w:t>----------</w:t>
            </w:r>
          </w:p>
        </w:tc>
        <w:tc>
          <w:tcPr>
            <w:tcW w:w="7393" w:type="dxa"/>
          </w:tcPr>
          <w:p w14:paraId="6EB4401B" w14:textId="77777777" w:rsidR="00D46DAB" w:rsidRPr="00D46DAB" w:rsidRDefault="00D46DAB" w:rsidP="00D46DAB">
            <w:pPr>
              <w:widowControl w:val="0"/>
              <w:pBdr>
                <w:top w:val="nil"/>
                <w:left w:val="nil"/>
                <w:bottom w:val="nil"/>
                <w:right w:val="nil"/>
                <w:between w:val="nil"/>
              </w:pBdr>
              <w:jc w:val="center"/>
              <w:rPr>
                <w:b/>
                <w:sz w:val="24"/>
                <w:szCs w:val="24"/>
                <w:lang w:val="en-US"/>
              </w:rPr>
            </w:pPr>
            <w:r w:rsidRPr="00D46DAB">
              <w:rPr>
                <w:b/>
                <w:sz w:val="24"/>
                <w:szCs w:val="24"/>
                <w:lang w:val="en-US"/>
              </w:rPr>
              <w:t>CỘNG HÒA XÃ HỘI CHỦ NGHĨA VIỆT NAM</w:t>
            </w:r>
          </w:p>
          <w:p w14:paraId="140C402D" w14:textId="77777777" w:rsidR="00D46DAB" w:rsidRPr="00D46DAB" w:rsidRDefault="00D46DAB" w:rsidP="00D46DAB">
            <w:pPr>
              <w:widowControl w:val="0"/>
              <w:pBdr>
                <w:top w:val="nil"/>
                <w:left w:val="nil"/>
                <w:bottom w:val="nil"/>
                <w:right w:val="nil"/>
                <w:between w:val="nil"/>
              </w:pBdr>
              <w:jc w:val="center"/>
              <w:rPr>
                <w:b/>
                <w:sz w:val="24"/>
                <w:szCs w:val="24"/>
                <w:lang w:val="en-US"/>
              </w:rPr>
            </w:pPr>
            <w:r w:rsidRPr="00D46DAB">
              <w:rPr>
                <w:b/>
                <w:sz w:val="24"/>
                <w:szCs w:val="24"/>
                <w:lang w:val="en-US"/>
              </w:rPr>
              <w:t>Độc lập - Tự do - Hạnh phúc</w:t>
            </w:r>
          </w:p>
          <w:p w14:paraId="3506B545" w14:textId="77777777" w:rsidR="00D46DAB" w:rsidRPr="00D46DAB" w:rsidRDefault="00D46DAB" w:rsidP="00D46DAB">
            <w:pPr>
              <w:widowControl w:val="0"/>
              <w:pBdr>
                <w:top w:val="nil"/>
                <w:left w:val="nil"/>
                <w:bottom w:val="nil"/>
                <w:right w:val="nil"/>
                <w:between w:val="nil"/>
              </w:pBdr>
              <w:jc w:val="center"/>
              <w:rPr>
                <w:b/>
                <w:sz w:val="24"/>
                <w:szCs w:val="24"/>
                <w:lang w:val="en-US"/>
              </w:rPr>
            </w:pPr>
            <w:r w:rsidRPr="00D46DAB">
              <w:rPr>
                <w:b/>
                <w:sz w:val="24"/>
                <w:szCs w:val="24"/>
                <w:lang w:val="en-US"/>
              </w:rPr>
              <w:t>---------------</w:t>
            </w:r>
          </w:p>
          <w:p w14:paraId="0572F984" w14:textId="64DDFC86" w:rsidR="00D46DAB" w:rsidRPr="00D46DAB" w:rsidRDefault="00D46DAB" w:rsidP="00D46DAB">
            <w:pPr>
              <w:widowControl w:val="0"/>
              <w:pBdr>
                <w:top w:val="nil"/>
                <w:left w:val="nil"/>
                <w:bottom w:val="nil"/>
                <w:right w:val="nil"/>
                <w:between w:val="nil"/>
              </w:pBdr>
              <w:jc w:val="center"/>
              <w:rPr>
                <w:bCs/>
                <w:i/>
                <w:iCs/>
                <w:sz w:val="24"/>
                <w:szCs w:val="24"/>
                <w:lang w:val="en-US"/>
              </w:rPr>
            </w:pPr>
            <w:r w:rsidRPr="00D46DAB">
              <w:rPr>
                <w:bCs/>
                <w:i/>
                <w:iCs/>
                <w:sz w:val="24"/>
                <w:szCs w:val="24"/>
                <w:lang w:val="en-US"/>
              </w:rPr>
              <w:t>Hà Nội, ngày……tháng 12 năm 2025</w:t>
            </w:r>
          </w:p>
          <w:p w14:paraId="67420A54" w14:textId="77777777" w:rsidR="00D46DAB" w:rsidRDefault="00D46DAB" w:rsidP="00D46DAB">
            <w:pPr>
              <w:widowControl w:val="0"/>
              <w:jc w:val="center"/>
              <w:rPr>
                <w:b/>
                <w:sz w:val="24"/>
                <w:szCs w:val="24"/>
                <w:lang w:val="en-US"/>
              </w:rPr>
            </w:pPr>
          </w:p>
        </w:tc>
      </w:tr>
    </w:tbl>
    <w:p w14:paraId="3D656145" w14:textId="69A2449E" w:rsidR="00D46DAB" w:rsidRPr="00D46DAB" w:rsidRDefault="00D46DAB" w:rsidP="00631C34">
      <w:pPr>
        <w:widowControl w:val="0"/>
        <w:pBdr>
          <w:top w:val="nil"/>
          <w:left w:val="nil"/>
          <w:bottom w:val="nil"/>
          <w:right w:val="nil"/>
          <w:between w:val="nil"/>
        </w:pBdr>
        <w:jc w:val="center"/>
        <w:rPr>
          <w:b/>
          <w:sz w:val="24"/>
          <w:szCs w:val="24"/>
          <w:lang w:val="en-US"/>
        </w:rPr>
      </w:pPr>
      <w:r w:rsidRPr="00D46DAB">
        <w:rPr>
          <w:b/>
          <w:sz w:val="24"/>
          <w:szCs w:val="24"/>
          <w:lang w:val="en-US"/>
        </w:rPr>
        <w:t xml:space="preserve">  </w:t>
      </w:r>
    </w:p>
    <w:p w14:paraId="188114CE" w14:textId="77777777" w:rsidR="00631C34" w:rsidRDefault="00D46DAB" w:rsidP="00D46DAB">
      <w:pPr>
        <w:widowControl w:val="0"/>
        <w:pBdr>
          <w:top w:val="nil"/>
          <w:left w:val="nil"/>
          <w:bottom w:val="nil"/>
          <w:right w:val="nil"/>
          <w:between w:val="nil"/>
        </w:pBdr>
        <w:jc w:val="center"/>
        <w:rPr>
          <w:b/>
          <w:sz w:val="24"/>
          <w:szCs w:val="24"/>
          <w:lang w:val="en-US"/>
        </w:rPr>
      </w:pPr>
      <w:r w:rsidRPr="00D46DAB">
        <w:rPr>
          <w:b/>
          <w:sz w:val="24"/>
          <w:szCs w:val="24"/>
          <w:lang w:val="en-US"/>
        </w:rPr>
        <w:t>BẢN SO SÁNH, THUYẾT MINH</w:t>
      </w:r>
      <w:r>
        <w:rPr>
          <w:b/>
          <w:sz w:val="24"/>
          <w:szCs w:val="24"/>
          <w:lang w:val="en-US"/>
        </w:rPr>
        <w:t xml:space="preserve"> NỘI DUNG</w:t>
      </w:r>
      <w:r w:rsidRPr="00D46DAB">
        <w:rPr>
          <w:b/>
          <w:sz w:val="24"/>
          <w:szCs w:val="24"/>
          <w:lang w:val="en-US"/>
        </w:rPr>
        <w:t xml:space="preserve"> </w:t>
      </w:r>
    </w:p>
    <w:p w14:paraId="189F732D" w14:textId="5E830F63" w:rsidR="00D46DAB" w:rsidRDefault="00D46DAB" w:rsidP="00D46DAB">
      <w:pPr>
        <w:widowControl w:val="0"/>
        <w:pBdr>
          <w:top w:val="nil"/>
          <w:left w:val="nil"/>
          <w:bottom w:val="nil"/>
          <w:right w:val="nil"/>
          <w:between w:val="nil"/>
        </w:pBdr>
        <w:jc w:val="center"/>
        <w:rPr>
          <w:b/>
          <w:sz w:val="24"/>
          <w:szCs w:val="24"/>
          <w:lang w:val="en-US"/>
        </w:rPr>
      </w:pPr>
      <w:r w:rsidRPr="00D46DAB">
        <w:rPr>
          <w:b/>
          <w:sz w:val="24"/>
          <w:szCs w:val="24"/>
          <w:lang w:val="en-US"/>
        </w:rPr>
        <w:t xml:space="preserve">DỰ THẢO </w:t>
      </w:r>
      <w:r>
        <w:rPr>
          <w:b/>
          <w:sz w:val="24"/>
          <w:szCs w:val="24"/>
          <w:lang w:val="en-US"/>
        </w:rPr>
        <w:t xml:space="preserve">LUẬT SỬA ĐỔI, BỔ SUNG MỘT SỐ ĐIỀU CỦA LUẬT CƠ QUAN ĐẠI DIỆN NƯỚC </w:t>
      </w:r>
      <w:r w:rsidR="00631C34">
        <w:rPr>
          <w:b/>
          <w:sz w:val="24"/>
          <w:szCs w:val="24"/>
          <w:lang w:val="en-US"/>
        </w:rPr>
        <w:t>CHXHCN</w:t>
      </w:r>
      <w:r>
        <w:rPr>
          <w:b/>
          <w:sz w:val="24"/>
          <w:szCs w:val="24"/>
          <w:lang w:val="en-US"/>
        </w:rPr>
        <w:t xml:space="preserve"> VIỆT NAM Ở NƯỚC NGOÀI</w:t>
      </w:r>
    </w:p>
    <w:p w14:paraId="2D2F12EE" w14:textId="77777777" w:rsidR="00D46DAB" w:rsidRDefault="00D46DAB" w:rsidP="00D46DAB">
      <w:pPr>
        <w:widowControl w:val="0"/>
        <w:pBdr>
          <w:top w:val="nil"/>
          <w:left w:val="nil"/>
          <w:bottom w:val="nil"/>
          <w:right w:val="nil"/>
          <w:between w:val="nil"/>
        </w:pBdr>
        <w:jc w:val="center"/>
        <w:rPr>
          <w:b/>
          <w:sz w:val="24"/>
          <w:szCs w:val="24"/>
          <w:lang w:val="en-US"/>
        </w:rPr>
      </w:pPr>
      <w:r w:rsidRPr="00D46DAB">
        <w:rPr>
          <w:b/>
          <w:sz w:val="24"/>
          <w:szCs w:val="24"/>
          <w:lang w:val="en-US"/>
        </w:rPr>
        <w:t xml:space="preserve"> VỚI </w:t>
      </w:r>
    </w:p>
    <w:p w14:paraId="1B48AAFC" w14:textId="2D5D26B2" w:rsidR="00D46DAB" w:rsidRDefault="00D46DAB" w:rsidP="00D46DAB">
      <w:pPr>
        <w:widowControl w:val="0"/>
        <w:pBdr>
          <w:top w:val="nil"/>
          <w:left w:val="nil"/>
          <w:bottom w:val="nil"/>
          <w:right w:val="nil"/>
          <w:between w:val="nil"/>
        </w:pBdr>
        <w:jc w:val="center"/>
        <w:rPr>
          <w:b/>
          <w:sz w:val="24"/>
          <w:szCs w:val="24"/>
          <w:lang w:val="en-US"/>
        </w:rPr>
      </w:pPr>
      <w:r>
        <w:rPr>
          <w:b/>
          <w:sz w:val="24"/>
          <w:szCs w:val="24"/>
          <w:lang w:val="en-US"/>
        </w:rPr>
        <w:t xml:space="preserve">LUẬT CƠ QUAN ĐẠI DIỆN NƯỚC </w:t>
      </w:r>
      <w:r w:rsidR="00631C34">
        <w:rPr>
          <w:b/>
          <w:sz w:val="24"/>
          <w:szCs w:val="24"/>
          <w:lang w:val="en-US"/>
        </w:rPr>
        <w:t>CHXHCN</w:t>
      </w:r>
      <w:r>
        <w:rPr>
          <w:b/>
          <w:sz w:val="24"/>
          <w:szCs w:val="24"/>
          <w:lang w:val="en-US"/>
        </w:rPr>
        <w:t xml:space="preserve"> VIỆT NAM Ở NƯỚC NGOÀI </w:t>
      </w:r>
      <w:r w:rsidR="00631C34">
        <w:rPr>
          <w:b/>
          <w:sz w:val="24"/>
          <w:szCs w:val="24"/>
          <w:lang w:val="en-US"/>
        </w:rPr>
        <w:t xml:space="preserve">NĂM 2009 </w:t>
      </w:r>
      <w:r>
        <w:rPr>
          <w:b/>
          <w:sz w:val="24"/>
          <w:szCs w:val="24"/>
          <w:lang w:val="en-US"/>
        </w:rPr>
        <w:t>(</w:t>
      </w:r>
      <w:r w:rsidR="00631C34">
        <w:rPr>
          <w:b/>
          <w:sz w:val="24"/>
          <w:szCs w:val="24"/>
          <w:lang w:val="en-US"/>
        </w:rPr>
        <w:t xml:space="preserve">SỬA ĐỔI, BỔ SUNG NĂM </w:t>
      </w:r>
      <w:r>
        <w:rPr>
          <w:b/>
          <w:sz w:val="24"/>
          <w:szCs w:val="24"/>
          <w:lang w:val="en-US"/>
        </w:rPr>
        <w:t>2017)</w:t>
      </w:r>
    </w:p>
    <w:p w14:paraId="246A784D" w14:textId="77777777" w:rsidR="000A7DAC" w:rsidRPr="007939FD" w:rsidRDefault="000A7DAC" w:rsidP="007939FD">
      <w:pPr>
        <w:widowControl w:val="0"/>
        <w:pBdr>
          <w:top w:val="nil"/>
          <w:left w:val="nil"/>
          <w:bottom w:val="nil"/>
          <w:right w:val="nil"/>
          <w:between w:val="nil"/>
        </w:pBdr>
        <w:jc w:val="center"/>
        <w:rPr>
          <w:rFonts w:ascii="Arial" w:eastAsia="Arial" w:hAnsi="Arial" w:cs="Arial"/>
          <w:b/>
          <w:sz w:val="24"/>
          <w:szCs w:val="24"/>
        </w:rPr>
      </w:pPr>
    </w:p>
    <w:tbl>
      <w:tblPr>
        <w:tblStyle w:val="a"/>
        <w:tblW w:w="14710"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0"/>
        <w:gridCol w:w="4680"/>
        <w:gridCol w:w="5400"/>
      </w:tblGrid>
      <w:tr w:rsidR="008D5079" w:rsidRPr="007939FD" w14:paraId="2D2CD33E" w14:textId="77777777" w:rsidTr="004A6263">
        <w:trPr>
          <w:trHeight w:val="470"/>
        </w:trPr>
        <w:tc>
          <w:tcPr>
            <w:tcW w:w="14710" w:type="dxa"/>
            <w:gridSpan w:val="3"/>
          </w:tcPr>
          <w:p w14:paraId="2395EB54" w14:textId="77777777" w:rsidR="008D5079" w:rsidRPr="007939FD" w:rsidRDefault="008D5079" w:rsidP="00E5579B">
            <w:pPr>
              <w:spacing w:before="120" w:after="120"/>
              <w:jc w:val="center"/>
              <w:rPr>
                <w:b/>
                <w:color w:val="000000"/>
                <w:sz w:val="24"/>
                <w:szCs w:val="24"/>
              </w:rPr>
            </w:pPr>
            <w:r w:rsidRPr="007939FD">
              <w:rPr>
                <w:b/>
                <w:color w:val="000000"/>
                <w:sz w:val="24"/>
                <w:szCs w:val="24"/>
              </w:rPr>
              <w:t>Chương I</w:t>
            </w:r>
          </w:p>
          <w:p w14:paraId="4971C8B0" w14:textId="77777777" w:rsidR="008D5079" w:rsidRPr="007939FD" w:rsidRDefault="008D5079" w:rsidP="00E5579B">
            <w:pPr>
              <w:widowControl w:val="0"/>
              <w:pBdr>
                <w:top w:val="nil"/>
                <w:left w:val="nil"/>
                <w:bottom w:val="nil"/>
                <w:right w:val="nil"/>
                <w:between w:val="nil"/>
              </w:pBdr>
              <w:spacing w:before="120" w:after="120"/>
              <w:jc w:val="center"/>
              <w:rPr>
                <w:b/>
                <w:color w:val="000000"/>
                <w:sz w:val="24"/>
                <w:szCs w:val="24"/>
              </w:rPr>
            </w:pPr>
            <w:bookmarkStart w:id="0" w:name="mtzypz31i9wn" w:colFirst="0" w:colLast="0"/>
            <w:bookmarkStart w:id="1" w:name="_lnpqqfy5ctuf" w:colFirst="0" w:colLast="0"/>
            <w:bookmarkEnd w:id="0"/>
            <w:bookmarkEnd w:id="1"/>
            <w:r w:rsidRPr="007939FD">
              <w:rPr>
                <w:b/>
                <w:color w:val="000000"/>
                <w:sz w:val="24"/>
                <w:szCs w:val="24"/>
              </w:rPr>
              <w:t>NHỮNG QUY ĐỊNH CHUNG</w:t>
            </w:r>
          </w:p>
        </w:tc>
      </w:tr>
      <w:tr w:rsidR="000A7DAC" w:rsidRPr="007939FD" w14:paraId="4F4C7D94" w14:textId="77777777" w:rsidTr="004A6263">
        <w:tc>
          <w:tcPr>
            <w:tcW w:w="4630" w:type="dxa"/>
          </w:tcPr>
          <w:p w14:paraId="2BB0BA0E" w14:textId="202C0043" w:rsidR="000A7DAC" w:rsidRPr="001C74BE" w:rsidRDefault="00136886" w:rsidP="00E5579B">
            <w:pPr>
              <w:keepNext/>
              <w:keepLines/>
              <w:pBdr>
                <w:top w:val="nil"/>
                <w:left w:val="nil"/>
                <w:bottom w:val="nil"/>
                <w:right w:val="nil"/>
                <w:between w:val="nil"/>
              </w:pBdr>
              <w:spacing w:before="120" w:after="120"/>
              <w:jc w:val="center"/>
              <w:rPr>
                <w:b/>
                <w:color w:val="000000"/>
                <w:sz w:val="24"/>
                <w:szCs w:val="24"/>
              </w:rPr>
            </w:pPr>
            <w:r w:rsidRPr="001C74BE">
              <w:rPr>
                <w:b/>
                <w:bCs/>
                <w:sz w:val="24"/>
                <w:szCs w:val="24"/>
              </w:rPr>
              <w:t>Luật</w:t>
            </w:r>
            <w:r w:rsidRPr="001C74BE">
              <w:rPr>
                <w:bCs/>
                <w:sz w:val="24"/>
                <w:szCs w:val="24"/>
              </w:rPr>
              <w:t xml:space="preserve"> </w:t>
            </w:r>
            <w:r w:rsidRPr="001C74BE">
              <w:rPr>
                <w:b/>
                <w:sz w:val="24"/>
                <w:szCs w:val="24"/>
              </w:rPr>
              <w:t>Cơ quan đại diện nước Cộng hòa xã hội chủ nghĩa Việt Nam ở nước ngoài (sửa đổi, bổ sung năm 2017)</w:t>
            </w:r>
          </w:p>
        </w:tc>
        <w:tc>
          <w:tcPr>
            <w:tcW w:w="4680" w:type="dxa"/>
          </w:tcPr>
          <w:p w14:paraId="35DE7E55" w14:textId="53B2E01D" w:rsidR="000A7DAC" w:rsidRPr="001C74BE" w:rsidRDefault="00E5579B" w:rsidP="00E5579B">
            <w:pPr>
              <w:keepNext/>
              <w:keepLines/>
              <w:spacing w:before="120" w:after="120"/>
              <w:jc w:val="center"/>
              <w:rPr>
                <w:b/>
                <w:bCs/>
                <w:color w:val="000000"/>
                <w:sz w:val="24"/>
                <w:szCs w:val="24"/>
              </w:rPr>
            </w:pPr>
            <w:r w:rsidRPr="00E5579B">
              <w:rPr>
                <w:b/>
                <w:bCs/>
                <w:sz w:val="24"/>
                <w:szCs w:val="24"/>
              </w:rPr>
              <w:t xml:space="preserve">Dự thảo </w:t>
            </w:r>
            <w:r w:rsidR="001C74BE" w:rsidRPr="001C74BE">
              <w:rPr>
                <w:b/>
                <w:bCs/>
                <w:sz w:val="24"/>
                <w:szCs w:val="24"/>
              </w:rPr>
              <w:t>Luật sửa đổi, bổ sung một số điều của Luật Cơ quan đại diện nước Cộng hòa xã hội chủ nghĩa Việt Nam ở nước ngoài</w:t>
            </w:r>
          </w:p>
        </w:tc>
        <w:tc>
          <w:tcPr>
            <w:tcW w:w="5400" w:type="dxa"/>
          </w:tcPr>
          <w:p w14:paraId="33A15527" w14:textId="1C477E92" w:rsidR="000A7DAC" w:rsidRPr="00D46DAB" w:rsidRDefault="009742FC" w:rsidP="00631C34">
            <w:pPr>
              <w:keepNext/>
              <w:keepLines/>
              <w:spacing w:before="120" w:after="120"/>
              <w:jc w:val="center"/>
              <w:rPr>
                <w:b/>
                <w:sz w:val="24"/>
                <w:szCs w:val="24"/>
                <w:lang w:val="en-US"/>
              </w:rPr>
            </w:pPr>
            <w:r w:rsidRPr="007939FD">
              <w:rPr>
                <w:b/>
                <w:sz w:val="24"/>
                <w:szCs w:val="24"/>
              </w:rPr>
              <w:t>THUYẾT MINH</w:t>
            </w:r>
          </w:p>
        </w:tc>
      </w:tr>
      <w:tr w:rsidR="003D50A7" w:rsidRPr="007939FD" w14:paraId="568D85CC" w14:textId="77777777" w:rsidTr="004A6263">
        <w:trPr>
          <w:trHeight w:val="20"/>
        </w:trPr>
        <w:tc>
          <w:tcPr>
            <w:tcW w:w="4630" w:type="dxa"/>
          </w:tcPr>
          <w:p w14:paraId="447A6A63" w14:textId="5F5949FA" w:rsidR="003D50A7" w:rsidRPr="00EE59DF" w:rsidRDefault="003D50A7" w:rsidP="00E5579B">
            <w:pPr>
              <w:spacing w:before="120" w:after="120"/>
              <w:jc w:val="both"/>
              <w:rPr>
                <w:b/>
                <w:color w:val="000000"/>
                <w:sz w:val="24"/>
                <w:szCs w:val="24"/>
              </w:rPr>
            </w:pPr>
            <w:bookmarkStart w:id="2" w:name="ke25btec4ypm" w:colFirst="0" w:colLast="0"/>
            <w:bookmarkStart w:id="3" w:name="_6enwhxrm1ewg" w:colFirst="0" w:colLast="0"/>
            <w:bookmarkStart w:id="4" w:name="687roikuw7g0" w:colFirst="0" w:colLast="0"/>
            <w:bookmarkStart w:id="5" w:name="_1979fmoivvfx" w:colFirst="0" w:colLast="0"/>
            <w:bookmarkEnd w:id="2"/>
            <w:bookmarkEnd w:id="3"/>
            <w:bookmarkEnd w:id="4"/>
            <w:bookmarkEnd w:id="5"/>
            <w:r w:rsidRPr="007939FD">
              <w:rPr>
                <w:b/>
                <w:color w:val="000000"/>
                <w:sz w:val="24"/>
                <w:szCs w:val="24"/>
              </w:rPr>
              <w:t xml:space="preserve">Điều 2. </w:t>
            </w:r>
            <w:r w:rsidR="001C74BE" w:rsidRPr="00EE59DF">
              <w:rPr>
                <w:b/>
                <w:color w:val="000000"/>
                <w:sz w:val="24"/>
                <w:szCs w:val="24"/>
              </w:rPr>
              <w:t>Cơ quan đại diện</w:t>
            </w:r>
          </w:p>
        </w:tc>
        <w:tc>
          <w:tcPr>
            <w:tcW w:w="4680" w:type="dxa"/>
          </w:tcPr>
          <w:p w14:paraId="275026B7" w14:textId="32D98B3E" w:rsidR="003D50A7" w:rsidRPr="007939FD" w:rsidRDefault="003D50A7" w:rsidP="00E5579B">
            <w:pPr>
              <w:spacing w:before="120" w:after="120"/>
              <w:jc w:val="both"/>
              <w:rPr>
                <w:b/>
                <w:color w:val="000000"/>
                <w:sz w:val="24"/>
                <w:szCs w:val="24"/>
              </w:rPr>
            </w:pPr>
            <w:r w:rsidRPr="007939FD">
              <w:rPr>
                <w:b/>
                <w:color w:val="000000"/>
                <w:sz w:val="24"/>
                <w:szCs w:val="24"/>
              </w:rPr>
              <w:t xml:space="preserve">Điều 2. </w:t>
            </w:r>
            <w:r w:rsidR="001C74BE" w:rsidRPr="00EE59DF">
              <w:rPr>
                <w:b/>
                <w:color w:val="000000"/>
                <w:sz w:val="24"/>
                <w:szCs w:val="24"/>
              </w:rPr>
              <w:t>Cơ quan đại diện</w:t>
            </w:r>
          </w:p>
        </w:tc>
        <w:tc>
          <w:tcPr>
            <w:tcW w:w="5400" w:type="dxa"/>
          </w:tcPr>
          <w:p w14:paraId="48EA10A6" w14:textId="77777777" w:rsidR="003D50A7" w:rsidRPr="007939FD" w:rsidRDefault="003D50A7" w:rsidP="00E5579B">
            <w:pPr>
              <w:spacing w:before="120" w:after="120"/>
              <w:jc w:val="both"/>
              <w:rPr>
                <w:color w:val="FF0000"/>
                <w:sz w:val="24"/>
                <w:szCs w:val="24"/>
              </w:rPr>
            </w:pPr>
          </w:p>
        </w:tc>
      </w:tr>
      <w:tr w:rsidR="003D50A7" w:rsidRPr="007939FD" w14:paraId="0B262E82" w14:textId="77777777" w:rsidTr="004A6263">
        <w:trPr>
          <w:trHeight w:val="20"/>
        </w:trPr>
        <w:tc>
          <w:tcPr>
            <w:tcW w:w="4630" w:type="dxa"/>
          </w:tcPr>
          <w:p w14:paraId="2D681ECC" w14:textId="00122541" w:rsidR="001C74BE" w:rsidRPr="005C329A" w:rsidRDefault="001C74BE" w:rsidP="00E5579B">
            <w:pPr>
              <w:spacing w:before="120" w:after="120"/>
              <w:jc w:val="both"/>
              <w:rPr>
                <w:color w:val="000000"/>
                <w:sz w:val="24"/>
                <w:szCs w:val="24"/>
              </w:rPr>
            </w:pPr>
            <w:r w:rsidRPr="001C74BE">
              <w:rPr>
                <w:color w:val="000000"/>
                <w:sz w:val="24"/>
                <w:szCs w:val="24"/>
              </w:rPr>
              <w:t>1. Cơ quan đại diện thực hiện chức năng đại diện chính thức của Nhà nước Việt Nam trong quan hệ với quốc gia, vùng lãnh thổ, tổ chức quốc tế tiếp nhận và thống nhất quản lý hoạt động đối ngoại phù hợp với quy định tại Điều 12 của Luật này.</w:t>
            </w:r>
          </w:p>
          <w:p w14:paraId="4F40B12B" w14:textId="532BE430" w:rsidR="001C74BE" w:rsidRPr="00E5579B" w:rsidRDefault="001C74BE" w:rsidP="00E5579B">
            <w:pPr>
              <w:spacing w:before="120" w:after="120"/>
              <w:jc w:val="both"/>
              <w:rPr>
                <w:color w:val="000000"/>
                <w:sz w:val="24"/>
                <w:szCs w:val="24"/>
              </w:rPr>
            </w:pPr>
            <w:r w:rsidRPr="001C74BE">
              <w:rPr>
                <w:color w:val="000000"/>
                <w:sz w:val="24"/>
                <w:szCs w:val="24"/>
              </w:rPr>
              <w:t>2. Cơ quan đại diện bao gồm cơ quan đại diện ngoại giao, cơ quan đại diện lãnh sự, cơ quan đại diện tại tổ chức quốc tế.</w:t>
            </w:r>
          </w:p>
          <w:p w14:paraId="0E52C69E" w14:textId="7FD9A7AB" w:rsidR="003D50A7" w:rsidRPr="007939FD" w:rsidRDefault="001C74BE" w:rsidP="00E5579B">
            <w:pPr>
              <w:spacing w:before="120" w:after="120"/>
              <w:jc w:val="both"/>
              <w:rPr>
                <w:color w:val="000000"/>
                <w:sz w:val="24"/>
                <w:szCs w:val="24"/>
              </w:rPr>
            </w:pPr>
            <w:r w:rsidRPr="001C74BE">
              <w:rPr>
                <w:color w:val="000000"/>
                <w:sz w:val="24"/>
                <w:szCs w:val="24"/>
              </w:rPr>
              <w:t>3. Cơ quan đại diện được hưởng đầy đủ quyền ưu đãi, miễn trừ phù hợp với pháp luật quốc tế.</w:t>
            </w:r>
          </w:p>
        </w:tc>
        <w:tc>
          <w:tcPr>
            <w:tcW w:w="4680" w:type="dxa"/>
          </w:tcPr>
          <w:p w14:paraId="6A900E48" w14:textId="55DDDA68" w:rsidR="001C74BE" w:rsidRPr="005C329A" w:rsidRDefault="001C74BE" w:rsidP="00E5579B">
            <w:pPr>
              <w:spacing w:before="120" w:after="120"/>
              <w:jc w:val="both"/>
              <w:rPr>
                <w:color w:val="000000"/>
                <w:sz w:val="24"/>
                <w:szCs w:val="24"/>
              </w:rPr>
            </w:pPr>
            <w:r w:rsidRPr="001C74BE">
              <w:rPr>
                <w:color w:val="000000"/>
                <w:sz w:val="24"/>
                <w:szCs w:val="24"/>
              </w:rPr>
              <w:t>1. Cơ quan đại diện thực hiện chức năng đại diện chính thức của Nhà nước Việt Nam trong quan hệ với quốc gia, vùng lãnh thổ, tổ chức quốc tế tiếp nhận và thống nhất quản lý hoạt động đối ngoại phù hợp với quy định tại Điều 12 của Luật này.</w:t>
            </w:r>
          </w:p>
          <w:p w14:paraId="711AE761" w14:textId="3B10AE82" w:rsidR="001C74BE" w:rsidRPr="005C329A" w:rsidRDefault="001C74BE" w:rsidP="00E5579B">
            <w:pPr>
              <w:spacing w:before="120" w:after="120"/>
              <w:jc w:val="both"/>
              <w:rPr>
                <w:color w:val="000000"/>
                <w:sz w:val="24"/>
                <w:szCs w:val="24"/>
              </w:rPr>
            </w:pPr>
            <w:r w:rsidRPr="001C74BE">
              <w:rPr>
                <w:color w:val="000000"/>
                <w:sz w:val="24"/>
                <w:szCs w:val="24"/>
              </w:rPr>
              <w:t>2. Cơ quan đại diện bao gồm cơ quan đại diện ngoại giao, cơ quan đại diện lãnh sự, cơ quan đại diện tại tổ chức quốc tế.</w:t>
            </w:r>
          </w:p>
          <w:p w14:paraId="18A54CAF" w14:textId="0A038C31" w:rsidR="00651499" w:rsidRPr="005C329A" w:rsidRDefault="001C74BE" w:rsidP="00E5579B">
            <w:pPr>
              <w:spacing w:before="120" w:after="120"/>
              <w:jc w:val="both"/>
              <w:rPr>
                <w:color w:val="000000"/>
                <w:sz w:val="24"/>
                <w:szCs w:val="24"/>
              </w:rPr>
            </w:pPr>
            <w:r w:rsidRPr="001C74BE">
              <w:rPr>
                <w:color w:val="000000"/>
                <w:sz w:val="24"/>
                <w:szCs w:val="24"/>
              </w:rPr>
              <w:t>3. Cơ quan đại diện được hưởng đầy đủ quyền ưu đãi, miễn trừ phù hợp với pháp luật quốc tế.</w:t>
            </w:r>
          </w:p>
          <w:p w14:paraId="189A5745" w14:textId="4E437C81" w:rsidR="003D50A7" w:rsidRPr="001C74BE" w:rsidRDefault="001C74BE" w:rsidP="00E5579B">
            <w:pPr>
              <w:spacing w:before="120" w:after="120"/>
              <w:jc w:val="both"/>
              <w:rPr>
                <w:b/>
                <w:bCs/>
                <w:sz w:val="24"/>
                <w:szCs w:val="24"/>
              </w:rPr>
            </w:pPr>
            <w:r w:rsidRPr="00651499">
              <w:rPr>
                <w:b/>
                <w:bCs/>
                <w:sz w:val="24"/>
                <w:szCs w:val="24"/>
              </w:rPr>
              <w:t xml:space="preserve">4. Trường hợp Việt Nam chưa đặt trụ sở cơ quan đại diện Việt Nam ở nước ngoài và </w:t>
            </w:r>
            <w:r w:rsidRPr="00651499">
              <w:rPr>
                <w:b/>
                <w:bCs/>
                <w:sz w:val="24"/>
                <w:szCs w:val="24"/>
              </w:rPr>
              <w:lastRenderedPageBreak/>
              <w:t>trên cơ sở thỏa thuận với nước tiếp nhận, Nhà nước thực hiện bổ nhiệm chức danh “Đại sứ đặc mệnh toàn quyền lưu động” để phụ trách và chịu trách nhiệm thúc đẩy quan hệ giữa Việt Nam với quốc gia liên quan. Quy trình bổ nhiệm chức danh này được thực hiện tương tự quy trình bổ nhiệm Đại sứ đặc mệnh toàn quyền theo pháp luật về cơ quan đại diện</w:t>
            </w:r>
          </w:p>
        </w:tc>
        <w:tc>
          <w:tcPr>
            <w:tcW w:w="5400" w:type="dxa"/>
          </w:tcPr>
          <w:p w14:paraId="44A94A78" w14:textId="0E0C30D1" w:rsidR="00915ACB" w:rsidRPr="00915ACB" w:rsidRDefault="00915ACB" w:rsidP="00915ACB">
            <w:pPr>
              <w:spacing w:before="120" w:after="120"/>
              <w:jc w:val="both"/>
              <w:rPr>
                <w:color w:val="000000" w:themeColor="text1"/>
                <w:sz w:val="24"/>
                <w:szCs w:val="24"/>
              </w:rPr>
            </w:pPr>
            <w:r w:rsidRPr="00915ACB">
              <w:rPr>
                <w:color w:val="000000" w:themeColor="text1"/>
                <w:sz w:val="24"/>
                <w:szCs w:val="24"/>
              </w:rPr>
              <w:lastRenderedPageBreak/>
              <w:t>Đề xuất: Trường hợp Việt Nam chưa đặt trụ sở cơ quan đại diện Việt Nam ở nước ngoài và trên cơ sở thỏa thuận với nước tiếp nhận, Nhà nước thực hiện bổ nhiệm chức danh “Đại sứ đặc mệnh toàn quyền lưu động” để phụ trách và chịu trách nhiệm thúc đẩy quan hệ giữa Việt Nam với quốc gia liên quan. Quy trình bổ nhiệm chức danh này được thực hiện tương tự quy trình bổ nhiệm Đại sứ đặc mệnh toàn quyền theo pháp luật về cơ quan đại diện.</w:t>
            </w:r>
          </w:p>
          <w:p w14:paraId="2D9AA71A" w14:textId="77777777" w:rsidR="00915ACB" w:rsidRPr="00915ACB" w:rsidRDefault="00915ACB" w:rsidP="00915ACB">
            <w:pPr>
              <w:spacing w:before="120" w:after="120"/>
              <w:jc w:val="both"/>
              <w:rPr>
                <w:color w:val="000000" w:themeColor="text1"/>
                <w:sz w:val="24"/>
                <w:szCs w:val="24"/>
              </w:rPr>
            </w:pPr>
            <w:r w:rsidRPr="00915ACB">
              <w:rPr>
                <w:color w:val="000000" w:themeColor="text1"/>
                <w:sz w:val="24"/>
                <w:szCs w:val="24"/>
              </w:rPr>
              <w:t xml:space="preserve">Cơ sở đề xuất: Đây là mô hình linh hoạt, đã được một số quốc gia áp dụng, cho phép Việt Nam mở rộng hiện diện đối ngoại mà không phát sinh thêm chi phí cố định, phù hợp với định hướng phấn đấu mở rộng mạng lưới cơ quan đại diện lên khoảng 150 quốc gia trong </w:t>
            </w:r>
            <w:r w:rsidRPr="00915ACB">
              <w:rPr>
                <w:color w:val="000000" w:themeColor="text1"/>
                <w:sz w:val="24"/>
                <w:szCs w:val="24"/>
              </w:rPr>
              <w:lastRenderedPageBreak/>
              <w:t xml:space="preserve">thời gian tới. Pháp luật hiện hành chưa quy định về các chức danh này, tuy nhiên thực tiễn quốc tế nhiều nước đã áp dụng chức danh Đại sứ lưu động như Maldives, Singapore (có hơn 40 Đại sứ lưu động); Đại sứ lưu động có đầy đủ chức năng, nhiệm vụ và hưởng đầy đủ các quyền tương tự như Đại sứ đặc mệnh toàn quyền tại sở tại. Cán bộ ngoại giao được bổ nhiệm vẫn công tác trong nước và thực hiện nhiệm vụ Đại sứ đặc mệnh toàn quyền, có mặt tại nước tiếp nhận trong các dịp quan trọng như Quốc khánh của hai bên, kỷ niệm ngày thiết lập quan hệ ngoại giao, phục vụ các chuyến thăm của Lãnh đạo nước cử, tham vấn chính trị… </w:t>
            </w:r>
          </w:p>
          <w:p w14:paraId="7412AA8F" w14:textId="21094B31" w:rsidR="003D50A7" w:rsidRPr="00915ACB" w:rsidRDefault="00915ACB" w:rsidP="00915ACB">
            <w:pPr>
              <w:spacing w:before="120" w:after="120"/>
              <w:jc w:val="both"/>
              <w:rPr>
                <w:color w:val="000000" w:themeColor="text1"/>
                <w:sz w:val="24"/>
                <w:szCs w:val="24"/>
              </w:rPr>
            </w:pPr>
            <w:r w:rsidRPr="00915ACB">
              <w:rPr>
                <w:color w:val="000000" w:themeColor="text1"/>
                <w:sz w:val="24"/>
                <w:szCs w:val="24"/>
              </w:rPr>
              <w:t>So với mô hình Đại sứ kiêm nhiệm đang được Việt Nam áp dụng, mô hình Đại sứ đặc mệnh toàn quyền lưu động tương đồng về hiệu quả sử dụng ngân sách nhà nước do không phát sinh biên chế, không tốn chi phí mua/thuê trụ sở làm việc, mua sắm trang thiết bị và tiết kiệm được ngân sách chi trả chế độ cho cán bộ ngoại giao thường trú. Bên cạnh đó, so với mô hình Đại sứ kiêm nhiệm, mô hình Đại sứ đặc mệnh toàn quyền lưu động có một số ưu điểm: (i) Giảm tải khối lượng công việc, tạo điều kiện cho Đại sứ quán (kiêm nhiệm) tập trung nguồn lực thúc đẩy quan hệ song phương với địa bàn nơi đóng trụ sở Đại sứ quán – đối tác được xác định có tầm quan trọng cao hơn trong chính sách đối ngoại của nước cử; (ii) Hạn chế phát sinh các tình huống nhạy cảm, phức tạp trong trường hợp quốc gia nơi Đại sứ quán đóng trụ sở có mâu thuẫn với quốc gia mà Đại sứ quán kiêm nhiệm hoặc địa bàn kiêm nhiệm đang là khu vực có xung đột lợi ích giữa nhiều nước. Đơn cử hiện nay, Đại sứ quán Việt Nam tại Italy đang kiêm nhiệm CH Síp trong khi về mặt địa lý, CH Síp gần Thổ Nhĩ Kỳ và Hy Lạp hơn</w:t>
            </w:r>
          </w:p>
        </w:tc>
      </w:tr>
      <w:tr w:rsidR="001C74BE" w:rsidRPr="007939FD" w14:paraId="79B8EAB0" w14:textId="77777777" w:rsidTr="004A6263">
        <w:trPr>
          <w:trHeight w:val="20"/>
        </w:trPr>
        <w:tc>
          <w:tcPr>
            <w:tcW w:w="4630" w:type="dxa"/>
          </w:tcPr>
          <w:p w14:paraId="7E95E07B" w14:textId="12935D4C" w:rsidR="001C74BE" w:rsidRPr="001C74BE" w:rsidRDefault="00E5579B" w:rsidP="00E5579B">
            <w:pPr>
              <w:spacing w:before="120" w:after="120"/>
              <w:jc w:val="both"/>
              <w:rPr>
                <w:b/>
                <w:bCs/>
                <w:color w:val="000000"/>
                <w:sz w:val="24"/>
                <w:szCs w:val="24"/>
              </w:rPr>
            </w:pPr>
            <w:r w:rsidRPr="00E5579B">
              <w:rPr>
                <w:b/>
                <w:bCs/>
                <w:color w:val="000000"/>
                <w:sz w:val="24"/>
                <w:szCs w:val="24"/>
              </w:rPr>
              <w:lastRenderedPageBreak/>
              <w:t>Điều 4. Giải thích từ ngữ</w:t>
            </w:r>
          </w:p>
        </w:tc>
        <w:tc>
          <w:tcPr>
            <w:tcW w:w="4680" w:type="dxa"/>
          </w:tcPr>
          <w:p w14:paraId="56D1C78B" w14:textId="49F12DFD" w:rsidR="001C74BE" w:rsidRPr="001C74BE" w:rsidRDefault="00E5579B" w:rsidP="00E5579B">
            <w:pPr>
              <w:spacing w:before="120" w:after="120"/>
              <w:jc w:val="both"/>
              <w:rPr>
                <w:b/>
                <w:bCs/>
                <w:color w:val="000000"/>
                <w:sz w:val="24"/>
                <w:szCs w:val="24"/>
              </w:rPr>
            </w:pPr>
            <w:r w:rsidRPr="00E5579B">
              <w:rPr>
                <w:b/>
                <w:bCs/>
                <w:color w:val="000000"/>
                <w:sz w:val="24"/>
                <w:szCs w:val="24"/>
              </w:rPr>
              <w:t>Điều 4. Giải thích từ ngữ</w:t>
            </w:r>
          </w:p>
        </w:tc>
        <w:tc>
          <w:tcPr>
            <w:tcW w:w="5400" w:type="dxa"/>
          </w:tcPr>
          <w:p w14:paraId="48E0F8E3" w14:textId="77777777" w:rsidR="001C74BE" w:rsidRPr="001C74BE" w:rsidRDefault="001C74BE" w:rsidP="00E5579B">
            <w:pPr>
              <w:spacing w:before="120" w:after="120"/>
              <w:jc w:val="both"/>
              <w:rPr>
                <w:color w:val="FF0000"/>
                <w:sz w:val="24"/>
                <w:szCs w:val="24"/>
              </w:rPr>
            </w:pPr>
          </w:p>
        </w:tc>
      </w:tr>
      <w:tr w:rsidR="001C74BE" w:rsidRPr="007939FD" w14:paraId="39B873C9" w14:textId="77777777" w:rsidTr="004A6263">
        <w:trPr>
          <w:trHeight w:val="20"/>
        </w:trPr>
        <w:tc>
          <w:tcPr>
            <w:tcW w:w="4630" w:type="dxa"/>
          </w:tcPr>
          <w:p w14:paraId="1CF49DC9" w14:textId="20394D1D" w:rsidR="00651499" w:rsidRPr="005C329A" w:rsidRDefault="00651499" w:rsidP="00E5579B">
            <w:pPr>
              <w:spacing w:before="120" w:after="120"/>
              <w:jc w:val="both"/>
              <w:rPr>
                <w:color w:val="000000"/>
                <w:sz w:val="24"/>
                <w:szCs w:val="24"/>
              </w:rPr>
            </w:pPr>
            <w:r w:rsidRPr="00651499">
              <w:rPr>
                <w:color w:val="000000"/>
                <w:sz w:val="24"/>
                <w:szCs w:val="24"/>
              </w:rPr>
              <w:t>1. Cơ quan đại diện ngoại giao là Đại sứ quán.</w:t>
            </w:r>
          </w:p>
          <w:p w14:paraId="4D145A53" w14:textId="695FEDF9" w:rsidR="00651499" w:rsidRPr="005C329A" w:rsidRDefault="00651499" w:rsidP="00E5579B">
            <w:pPr>
              <w:spacing w:before="120" w:after="120"/>
              <w:jc w:val="both"/>
              <w:rPr>
                <w:color w:val="000000"/>
                <w:sz w:val="24"/>
                <w:szCs w:val="24"/>
              </w:rPr>
            </w:pPr>
            <w:r w:rsidRPr="00651499">
              <w:rPr>
                <w:color w:val="000000"/>
                <w:sz w:val="24"/>
                <w:szCs w:val="24"/>
              </w:rPr>
              <w:t>2. Cơ quan đại diện lãnh sự là Tổng Lãnh sự quán và Lãnh sự quán.</w:t>
            </w:r>
          </w:p>
          <w:p w14:paraId="656B9388" w14:textId="51501B57" w:rsidR="00651499" w:rsidRPr="005C329A" w:rsidRDefault="00651499" w:rsidP="00E5579B">
            <w:pPr>
              <w:spacing w:before="120" w:after="120"/>
              <w:jc w:val="both"/>
              <w:rPr>
                <w:color w:val="000000"/>
                <w:sz w:val="24"/>
                <w:szCs w:val="24"/>
              </w:rPr>
            </w:pPr>
            <w:r w:rsidRPr="00651499">
              <w:rPr>
                <w:color w:val="000000"/>
                <w:sz w:val="24"/>
                <w:szCs w:val="24"/>
              </w:rPr>
              <w:t>3. Cơ quan đại diện tại tổ chức quốc tế là Phái đoàn thường trực, Phái đoàn, Phái đoàn quan sát viên thường trực và cơ quan có tên gọi khác thực hiện chức năng đại diện của Nhà nước Việt Nam tại tổ chức quốc tế liên chính phủ.</w:t>
            </w:r>
          </w:p>
          <w:p w14:paraId="1FB15382" w14:textId="1A08A1CE" w:rsidR="00651499" w:rsidRPr="005C329A" w:rsidRDefault="00651499" w:rsidP="00E5579B">
            <w:pPr>
              <w:spacing w:before="120" w:after="120"/>
              <w:jc w:val="both"/>
              <w:rPr>
                <w:color w:val="000000"/>
                <w:sz w:val="24"/>
                <w:szCs w:val="24"/>
              </w:rPr>
            </w:pPr>
            <w:r w:rsidRPr="00651499">
              <w:rPr>
                <w:color w:val="000000"/>
                <w:sz w:val="24"/>
                <w:szCs w:val="24"/>
              </w:rPr>
              <w:t>4. Khu vực lãnh sự là bộ phận lãnh thổ của quốc gia tiếp nhận được nước Cộng hòa xã hội chủ nghĩa Việt Nam và quốc gia tiếp nhận thỏa thuận để cơ quan đại diện lãnh sự thực hiện chức năng lãnh sự.</w:t>
            </w:r>
          </w:p>
          <w:p w14:paraId="78DF8D05" w14:textId="1A646F25" w:rsidR="00651499" w:rsidRPr="005C329A" w:rsidRDefault="00651499" w:rsidP="00E5579B">
            <w:pPr>
              <w:spacing w:before="120" w:after="120"/>
              <w:jc w:val="both"/>
              <w:rPr>
                <w:color w:val="000000"/>
                <w:sz w:val="24"/>
                <w:szCs w:val="24"/>
              </w:rPr>
            </w:pPr>
            <w:r w:rsidRPr="00651499">
              <w:rPr>
                <w:color w:val="000000"/>
                <w:sz w:val="24"/>
                <w:szCs w:val="24"/>
              </w:rPr>
              <w:t>5. Thành viên cơ quan đại diện bao gồm người đứng đầu cơ quan đại diện, viên chức ngoại giao, viên chức lãnh sự và nhân viên cơ quan đại diện.</w:t>
            </w:r>
          </w:p>
          <w:p w14:paraId="20617899" w14:textId="41F97759" w:rsidR="00651499" w:rsidRPr="005C329A" w:rsidRDefault="00651499" w:rsidP="00E5579B">
            <w:pPr>
              <w:spacing w:before="120" w:after="120"/>
              <w:jc w:val="both"/>
              <w:rPr>
                <w:color w:val="000000"/>
                <w:sz w:val="24"/>
                <w:szCs w:val="24"/>
              </w:rPr>
            </w:pPr>
            <w:r w:rsidRPr="00651499">
              <w:rPr>
                <w:color w:val="000000"/>
                <w:sz w:val="24"/>
                <w:szCs w:val="24"/>
              </w:rPr>
              <w:t>6. Viên chức ngoại giao là người đảm nhiệm chức vụ ngoại giao.</w:t>
            </w:r>
          </w:p>
          <w:p w14:paraId="2E4A407D" w14:textId="58341AA0" w:rsidR="00651499" w:rsidRPr="005C329A" w:rsidRDefault="00651499" w:rsidP="00E5579B">
            <w:pPr>
              <w:spacing w:before="120" w:after="120"/>
              <w:jc w:val="both"/>
              <w:rPr>
                <w:color w:val="000000"/>
                <w:sz w:val="24"/>
                <w:szCs w:val="24"/>
              </w:rPr>
            </w:pPr>
            <w:r w:rsidRPr="00651499">
              <w:rPr>
                <w:color w:val="000000"/>
                <w:sz w:val="24"/>
                <w:szCs w:val="24"/>
              </w:rPr>
              <w:t>7. Viên chức lãnh sự là người đảm nhiệm chức vụ lãnh sự.</w:t>
            </w:r>
          </w:p>
          <w:p w14:paraId="0DAA3BE7" w14:textId="61EE4E34" w:rsidR="00651499" w:rsidRPr="005C329A" w:rsidRDefault="00651499" w:rsidP="00E5579B">
            <w:pPr>
              <w:spacing w:before="120" w:after="120"/>
              <w:jc w:val="both"/>
              <w:rPr>
                <w:color w:val="000000"/>
                <w:sz w:val="24"/>
                <w:szCs w:val="24"/>
              </w:rPr>
            </w:pPr>
            <w:r w:rsidRPr="00651499">
              <w:rPr>
                <w:color w:val="000000"/>
                <w:sz w:val="24"/>
                <w:szCs w:val="24"/>
              </w:rPr>
              <w:t>8. Lãnh sự danh dự là viên chức lãnh sự không chuyên nghiệp và không phải là cán bộ, công chức, viên chức Việt Nam, bao gồm Tổng Lãnh sự danh dự và Lãnh sự danh dự.</w:t>
            </w:r>
          </w:p>
          <w:p w14:paraId="3CE45F2D" w14:textId="56C8BD65" w:rsidR="001C74BE" w:rsidRPr="001C74BE" w:rsidRDefault="00651499" w:rsidP="00E5579B">
            <w:pPr>
              <w:spacing w:before="120" w:after="120"/>
              <w:jc w:val="both"/>
              <w:rPr>
                <w:color w:val="000000"/>
                <w:sz w:val="24"/>
                <w:szCs w:val="24"/>
              </w:rPr>
            </w:pPr>
            <w:r w:rsidRPr="00651499">
              <w:rPr>
                <w:color w:val="000000"/>
                <w:sz w:val="24"/>
                <w:szCs w:val="24"/>
              </w:rPr>
              <w:t>9. Nhân viên cơ quan đại diện là người đảm nhận công việc hành chính, kỹ thuật hoặc phục vụ.</w:t>
            </w:r>
          </w:p>
        </w:tc>
        <w:tc>
          <w:tcPr>
            <w:tcW w:w="4680" w:type="dxa"/>
          </w:tcPr>
          <w:p w14:paraId="1E22C8FA" w14:textId="4525FAE8" w:rsidR="00651499" w:rsidRPr="005C329A" w:rsidRDefault="00651499" w:rsidP="00E5579B">
            <w:pPr>
              <w:spacing w:before="120" w:after="120"/>
              <w:jc w:val="both"/>
              <w:rPr>
                <w:color w:val="000000"/>
                <w:sz w:val="24"/>
                <w:szCs w:val="24"/>
              </w:rPr>
            </w:pPr>
            <w:r w:rsidRPr="00651499">
              <w:rPr>
                <w:color w:val="000000"/>
                <w:sz w:val="24"/>
                <w:szCs w:val="24"/>
              </w:rPr>
              <w:t>1. Cơ quan đại diện ngoại giao là Đại sứ quán.</w:t>
            </w:r>
          </w:p>
          <w:p w14:paraId="7EF19A5B" w14:textId="5D177E94" w:rsidR="00651499" w:rsidRPr="005C329A" w:rsidRDefault="00651499" w:rsidP="00E5579B">
            <w:pPr>
              <w:spacing w:before="120" w:after="120"/>
              <w:jc w:val="both"/>
              <w:rPr>
                <w:color w:val="000000"/>
                <w:sz w:val="24"/>
                <w:szCs w:val="24"/>
              </w:rPr>
            </w:pPr>
            <w:r w:rsidRPr="00651499">
              <w:rPr>
                <w:color w:val="000000"/>
                <w:sz w:val="24"/>
                <w:szCs w:val="24"/>
              </w:rPr>
              <w:t>2. Cơ quan đại diện lãnh sự là Tổng Lãnh sự quán và Lãnh sự quán.</w:t>
            </w:r>
          </w:p>
          <w:p w14:paraId="56CA6EFD" w14:textId="0935AF3A" w:rsidR="00651499" w:rsidRPr="005C329A" w:rsidRDefault="00651499" w:rsidP="00E5579B">
            <w:pPr>
              <w:spacing w:before="120" w:after="120"/>
              <w:jc w:val="both"/>
              <w:rPr>
                <w:color w:val="000000"/>
                <w:sz w:val="24"/>
                <w:szCs w:val="24"/>
              </w:rPr>
            </w:pPr>
            <w:r w:rsidRPr="00651499">
              <w:rPr>
                <w:color w:val="000000"/>
                <w:sz w:val="24"/>
                <w:szCs w:val="24"/>
              </w:rPr>
              <w:t>3. Cơ quan đại diện tại tổ chức quốc tế là Phái đoàn thường trực, Phái đoàn, Phái đoàn quan sát viên thường trực và cơ quan có tên gọi khác thực hiện chức năng đại diện của Nhà nước Việt Nam tại tổ chức quốc tế liên chính phủ.</w:t>
            </w:r>
          </w:p>
          <w:p w14:paraId="2F3CF1BA" w14:textId="6B8FF6A5" w:rsidR="00651499" w:rsidRPr="005C329A" w:rsidRDefault="00651499" w:rsidP="00E5579B">
            <w:pPr>
              <w:spacing w:before="120" w:after="120"/>
              <w:jc w:val="both"/>
              <w:rPr>
                <w:color w:val="000000"/>
                <w:sz w:val="24"/>
                <w:szCs w:val="24"/>
              </w:rPr>
            </w:pPr>
            <w:r w:rsidRPr="00651499">
              <w:rPr>
                <w:color w:val="000000"/>
                <w:sz w:val="24"/>
                <w:szCs w:val="24"/>
              </w:rPr>
              <w:t>4. Khu vực lãnh sự là bộ phận lãnh thổ của quốc gia tiếp nhận được nước Cộng hòa xã hội chủ nghĩa Việt Nam và quốc gia tiếp nhận thỏa thuận để cơ quan đại diện lãnh sự thực hiện chức năng lãnh sự.</w:t>
            </w:r>
          </w:p>
          <w:p w14:paraId="64A60409" w14:textId="0CF60916" w:rsidR="00651499" w:rsidRPr="005C329A" w:rsidRDefault="00651499" w:rsidP="00E5579B">
            <w:pPr>
              <w:spacing w:before="120" w:after="120"/>
              <w:jc w:val="both"/>
              <w:rPr>
                <w:color w:val="000000"/>
                <w:sz w:val="24"/>
                <w:szCs w:val="24"/>
              </w:rPr>
            </w:pPr>
            <w:r w:rsidRPr="00651499">
              <w:rPr>
                <w:color w:val="000000"/>
                <w:sz w:val="24"/>
                <w:szCs w:val="24"/>
              </w:rPr>
              <w:t>5. Thành viên cơ quan đại diện bao gồm người đứng đầu cơ quan đại diện, viên chức ngoại giao, viên chức lãnh sự và nhân viên cơ quan đại diện.</w:t>
            </w:r>
          </w:p>
          <w:p w14:paraId="20603498" w14:textId="55C74F42" w:rsidR="00651499" w:rsidRPr="005C329A" w:rsidRDefault="00651499" w:rsidP="00E5579B">
            <w:pPr>
              <w:spacing w:before="120" w:after="120"/>
              <w:jc w:val="both"/>
              <w:rPr>
                <w:color w:val="000000"/>
                <w:sz w:val="24"/>
                <w:szCs w:val="24"/>
              </w:rPr>
            </w:pPr>
            <w:r w:rsidRPr="00651499">
              <w:rPr>
                <w:color w:val="000000"/>
                <w:sz w:val="24"/>
                <w:szCs w:val="24"/>
              </w:rPr>
              <w:t>6. Viên chức ngoại giao là người đảm nhiệm chức vụ ngoại giao.</w:t>
            </w:r>
          </w:p>
          <w:p w14:paraId="7A1EF84E" w14:textId="5A386EA4" w:rsidR="00651499" w:rsidRPr="00E5579B" w:rsidRDefault="00651499" w:rsidP="00E5579B">
            <w:pPr>
              <w:spacing w:before="120" w:after="120"/>
              <w:jc w:val="both"/>
              <w:rPr>
                <w:color w:val="000000"/>
                <w:sz w:val="24"/>
                <w:szCs w:val="24"/>
              </w:rPr>
            </w:pPr>
            <w:r w:rsidRPr="00651499">
              <w:rPr>
                <w:color w:val="000000"/>
                <w:sz w:val="24"/>
                <w:szCs w:val="24"/>
              </w:rPr>
              <w:t>7. Viên chức lãnh sự là người đảm nhiệm chức vụ lãnh sự.</w:t>
            </w:r>
          </w:p>
          <w:p w14:paraId="649F4815" w14:textId="0E3B182E" w:rsidR="00651499" w:rsidRPr="005C329A" w:rsidRDefault="00651499" w:rsidP="00E5579B">
            <w:pPr>
              <w:spacing w:before="120" w:after="120"/>
              <w:jc w:val="both"/>
              <w:rPr>
                <w:color w:val="000000"/>
                <w:sz w:val="24"/>
                <w:szCs w:val="24"/>
              </w:rPr>
            </w:pPr>
            <w:r w:rsidRPr="00651499">
              <w:rPr>
                <w:color w:val="000000"/>
                <w:sz w:val="24"/>
                <w:szCs w:val="24"/>
              </w:rPr>
              <w:t xml:space="preserve">8. Lãnh sự danh dự là viên chức lãnh sự không chuyên nghiệp và không phải là cán bộ, công chức, viên chức Việt Nam, bao gồm Tổng Lãnh sự danh dự </w:t>
            </w:r>
            <w:r w:rsidRPr="00651499">
              <w:rPr>
                <w:b/>
                <w:bCs/>
                <w:color w:val="000000"/>
                <w:sz w:val="24"/>
                <w:szCs w:val="24"/>
              </w:rPr>
              <w:t xml:space="preserve">[và Lãnh sự danh dự]. Cơ quan lãnh sự danh sự không là cơ quan đại diện và Lãnh sự danh dự không là thành </w:t>
            </w:r>
            <w:r w:rsidRPr="00651499">
              <w:rPr>
                <w:b/>
                <w:bCs/>
                <w:color w:val="000000"/>
                <w:sz w:val="24"/>
                <w:szCs w:val="24"/>
              </w:rPr>
              <w:lastRenderedPageBreak/>
              <w:t>viên cơ quan đại diện theo quy định tại Luật này.</w:t>
            </w:r>
          </w:p>
          <w:p w14:paraId="202424A1" w14:textId="17B4FBB4" w:rsidR="001C74BE" w:rsidRPr="00EE59DF" w:rsidRDefault="00651499" w:rsidP="00E5579B">
            <w:pPr>
              <w:spacing w:before="120" w:after="120"/>
              <w:jc w:val="both"/>
              <w:rPr>
                <w:color w:val="000000"/>
                <w:sz w:val="24"/>
                <w:szCs w:val="24"/>
              </w:rPr>
            </w:pPr>
            <w:r w:rsidRPr="00651499">
              <w:rPr>
                <w:color w:val="000000"/>
                <w:sz w:val="24"/>
                <w:szCs w:val="24"/>
              </w:rPr>
              <w:t>9. Nhân viên cơ quan đại diện là người đảm nhận công việc hành chính, kỹ thuật hoặc phục vụ.</w:t>
            </w:r>
          </w:p>
        </w:tc>
        <w:tc>
          <w:tcPr>
            <w:tcW w:w="5400" w:type="dxa"/>
          </w:tcPr>
          <w:p w14:paraId="49540893" w14:textId="7F3343E9" w:rsidR="009746CA" w:rsidRPr="009746CA" w:rsidRDefault="009746CA" w:rsidP="009746CA">
            <w:pPr>
              <w:spacing w:before="120" w:after="120"/>
              <w:jc w:val="both"/>
              <w:rPr>
                <w:color w:val="000000"/>
                <w:sz w:val="24"/>
                <w:szCs w:val="24"/>
              </w:rPr>
            </w:pPr>
            <w:r w:rsidRPr="009746CA">
              <w:rPr>
                <w:color w:val="000000"/>
                <w:sz w:val="24"/>
                <w:szCs w:val="24"/>
              </w:rPr>
              <w:lastRenderedPageBreak/>
              <w:t xml:space="preserve">Đề xuất bổ sung quy định cơ quan lãnh sự danh dự do Lãnh dự danh dự đứng đầu không phải là CQĐD và Lãnh sự danh dự không phải là thành viên CQĐD tại khoản 2 Điều 2 và khoản 8 Điều 4 Luật CQĐD. </w:t>
            </w:r>
          </w:p>
          <w:p w14:paraId="259E01D1" w14:textId="37D9C63F" w:rsidR="001C74BE" w:rsidRPr="00EE59DF" w:rsidRDefault="009746CA" w:rsidP="009746CA">
            <w:pPr>
              <w:spacing w:before="120" w:after="120"/>
              <w:jc w:val="both"/>
              <w:rPr>
                <w:color w:val="FF0000"/>
                <w:sz w:val="24"/>
                <w:szCs w:val="24"/>
              </w:rPr>
            </w:pPr>
            <w:r w:rsidRPr="009746CA">
              <w:rPr>
                <w:color w:val="000000"/>
                <w:sz w:val="24"/>
                <w:szCs w:val="24"/>
              </w:rPr>
              <w:t>Cơ sở đề xuất: Theo quy định hiện hành, một trong những điều kiện để được bổ nhiệm làm Lãnh sự danh dự của Việt Nam là người đó không phải là cán bộ, công chức, viên chức nhà nước Việt Nam hoặc bất kỳ nước nào. Khoản 1 Điều 17 Luật CQĐD quy định thành viên CQĐD phải là cán bộ, công chức, viên chức theo quy định của pháp luật và đáp ứng yêu cầu của Bộ Ngoại giao. Thực tế trong quá trình làm việc với Đoàn kiểm tra liên ngành do Bộ Tư pháp dẫn đầu vào tháng 7 năm 2024, Bộ Tư pháp từng cho rằng Lãnh sự danh dự là viên chức lãnh sự, theo đó được coi là thành viên CQĐD và được hưởng các chế độ của thành viên CQĐD. Do vậy, cần có quy định rõ để tránh gây nhầm lẫn.</w:t>
            </w:r>
          </w:p>
        </w:tc>
      </w:tr>
      <w:tr w:rsidR="00E5579B" w:rsidRPr="00651499" w14:paraId="68A5A3CA" w14:textId="77777777" w:rsidTr="004A6263">
        <w:trPr>
          <w:trHeight w:val="20"/>
        </w:trPr>
        <w:tc>
          <w:tcPr>
            <w:tcW w:w="14710" w:type="dxa"/>
            <w:gridSpan w:val="3"/>
          </w:tcPr>
          <w:p w14:paraId="012F41F4" w14:textId="0C1B56C9" w:rsidR="00E5579B" w:rsidRPr="005C329A" w:rsidRDefault="00E5579B" w:rsidP="00E5579B">
            <w:pPr>
              <w:spacing w:before="120" w:after="120"/>
              <w:jc w:val="center"/>
              <w:rPr>
                <w:b/>
                <w:bCs/>
                <w:sz w:val="24"/>
                <w:szCs w:val="24"/>
              </w:rPr>
            </w:pPr>
            <w:r w:rsidRPr="00E5579B">
              <w:rPr>
                <w:b/>
                <w:bCs/>
                <w:sz w:val="24"/>
                <w:szCs w:val="24"/>
              </w:rPr>
              <w:t>Chương II</w:t>
            </w:r>
          </w:p>
          <w:p w14:paraId="4800FAE3" w14:textId="0D01D1FC" w:rsidR="00E5579B" w:rsidRPr="00E5579B" w:rsidRDefault="00E5579B" w:rsidP="00E5579B">
            <w:pPr>
              <w:spacing w:before="120" w:after="120"/>
              <w:jc w:val="center"/>
              <w:rPr>
                <w:b/>
                <w:bCs/>
                <w:sz w:val="24"/>
                <w:szCs w:val="24"/>
              </w:rPr>
            </w:pPr>
            <w:r w:rsidRPr="00E5579B">
              <w:rPr>
                <w:b/>
                <w:bCs/>
                <w:sz w:val="24"/>
                <w:szCs w:val="24"/>
              </w:rPr>
              <w:t>NHIỆM VỤ, QUYỀN HẠN CỦA CƠ QUAN ĐẠI DIỆN</w:t>
            </w:r>
          </w:p>
        </w:tc>
      </w:tr>
      <w:tr w:rsidR="00651499" w:rsidRPr="00651499" w14:paraId="7FD72E75" w14:textId="77777777" w:rsidTr="004A6263">
        <w:trPr>
          <w:trHeight w:val="20"/>
        </w:trPr>
        <w:tc>
          <w:tcPr>
            <w:tcW w:w="4630" w:type="dxa"/>
          </w:tcPr>
          <w:p w14:paraId="0EA61E96" w14:textId="76008376" w:rsidR="00651499" w:rsidRPr="00EE59DF" w:rsidRDefault="00651499" w:rsidP="00E5579B">
            <w:pPr>
              <w:spacing w:before="120" w:after="120"/>
              <w:jc w:val="both"/>
              <w:rPr>
                <w:b/>
                <w:bCs/>
                <w:color w:val="000000"/>
                <w:sz w:val="24"/>
                <w:szCs w:val="24"/>
              </w:rPr>
            </w:pPr>
            <w:r w:rsidRPr="00651499">
              <w:rPr>
                <w:b/>
                <w:bCs/>
                <w:color w:val="000000"/>
                <w:sz w:val="24"/>
                <w:szCs w:val="24"/>
              </w:rPr>
              <w:t>Điều 6. Phục vụ phát triển kinh tế đất nước</w:t>
            </w:r>
          </w:p>
        </w:tc>
        <w:tc>
          <w:tcPr>
            <w:tcW w:w="4680" w:type="dxa"/>
          </w:tcPr>
          <w:p w14:paraId="15F025E1" w14:textId="36FF2A24" w:rsidR="00651499" w:rsidRPr="00EE59DF" w:rsidRDefault="00651499" w:rsidP="00E5579B">
            <w:pPr>
              <w:spacing w:before="120" w:after="120"/>
              <w:jc w:val="both"/>
              <w:rPr>
                <w:b/>
                <w:bCs/>
                <w:color w:val="000000"/>
                <w:sz w:val="24"/>
                <w:szCs w:val="24"/>
              </w:rPr>
            </w:pPr>
            <w:r w:rsidRPr="00651499">
              <w:rPr>
                <w:b/>
                <w:bCs/>
                <w:color w:val="000000"/>
                <w:sz w:val="24"/>
                <w:szCs w:val="24"/>
              </w:rPr>
              <w:t>Điều 6. Phục vụ phát triển kinh tế đất nước</w:t>
            </w:r>
          </w:p>
        </w:tc>
        <w:tc>
          <w:tcPr>
            <w:tcW w:w="5400" w:type="dxa"/>
          </w:tcPr>
          <w:p w14:paraId="38E9E3DC" w14:textId="77777777" w:rsidR="00651499" w:rsidRPr="00651499" w:rsidRDefault="00651499" w:rsidP="00E5579B">
            <w:pPr>
              <w:spacing w:before="120" w:after="120"/>
              <w:jc w:val="both"/>
              <w:rPr>
                <w:b/>
                <w:bCs/>
              </w:rPr>
            </w:pPr>
          </w:p>
        </w:tc>
      </w:tr>
      <w:tr w:rsidR="00651499" w:rsidRPr="007939FD" w14:paraId="1B11B196" w14:textId="77777777" w:rsidTr="004A6263">
        <w:trPr>
          <w:trHeight w:val="20"/>
        </w:trPr>
        <w:tc>
          <w:tcPr>
            <w:tcW w:w="4630" w:type="dxa"/>
          </w:tcPr>
          <w:p w14:paraId="6B8A6912" w14:textId="2D7E58F1" w:rsidR="00651499" w:rsidRPr="005C329A" w:rsidRDefault="00651499" w:rsidP="00E5579B">
            <w:pPr>
              <w:spacing w:before="120" w:after="120"/>
              <w:jc w:val="both"/>
              <w:rPr>
                <w:color w:val="000000"/>
                <w:sz w:val="24"/>
                <w:szCs w:val="24"/>
              </w:rPr>
            </w:pPr>
            <w:r w:rsidRPr="00651499">
              <w:rPr>
                <w:color w:val="000000"/>
                <w:sz w:val="24"/>
                <w:szCs w:val="24"/>
              </w:rPr>
              <w:t>1. Nghiên cứu chiến lược, chính sách, pháp luật, xu hướng phát triển kinh tế, thương mại, đầu tư, viện trợ phát triển, khoa học - công nghệ, bảo vệ môi trường, giáo dục - đào tạo, du lịch, hợp tác sử dụng nguồn nhân lực và các vấn đề liên quan khác của quốc gia, tổ chức quốc tế tiếp nhận; báo cáo cơ quan có thẩm quyền về chủ trương, quyết sách có ý nghĩa chiến lược của quốc gia, tổ chức quốc tế tiếp nhận có tác động đến nền kinh tế Việt Nam.</w:t>
            </w:r>
          </w:p>
          <w:p w14:paraId="39D96D03" w14:textId="6326DE61" w:rsidR="00651499" w:rsidRPr="005C329A" w:rsidRDefault="00651499" w:rsidP="00E5579B">
            <w:pPr>
              <w:spacing w:before="120" w:after="120"/>
              <w:jc w:val="both"/>
              <w:rPr>
                <w:color w:val="000000"/>
                <w:sz w:val="24"/>
                <w:szCs w:val="24"/>
              </w:rPr>
            </w:pPr>
            <w:r w:rsidRPr="00651499">
              <w:rPr>
                <w:color w:val="000000"/>
                <w:sz w:val="24"/>
                <w:szCs w:val="24"/>
              </w:rPr>
              <w:t>2. Cung cấp thông tin, giới thiệu tình hình, khả năng và nhu cầu hợp tác giữa doanh nghiệp Việt Nam và doanh nghiệp của quốc gia tiếp nhận.</w:t>
            </w:r>
          </w:p>
          <w:p w14:paraId="2D8DC0D9" w14:textId="43B6EA86" w:rsidR="00651499" w:rsidRPr="005C329A" w:rsidRDefault="00651499" w:rsidP="00E5579B">
            <w:pPr>
              <w:spacing w:before="120" w:after="120"/>
              <w:jc w:val="both"/>
              <w:rPr>
                <w:color w:val="000000"/>
                <w:sz w:val="24"/>
                <w:szCs w:val="24"/>
              </w:rPr>
            </w:pPr>
            <w:r w:rsidRPr="00651499">
              <w:rPr>
                <w:color w:val="000000"/>
                <w:sz w:val="24"/>
                <w:szCs w:val="24"/>
              </w:rPr>
              <w:t>3. Kiến nghị cơ quan có thẩm quyền về chính sách, biện pháp thích hợp và tổ chức thực hiện nhằm phát triển quan hệ kinh tế giữa nước Cộng hòa xã hội chủ nghĩa Việt Nam và quốc gia, tổ chức quốc tế tiếp nhận.</w:t>
            </w:r>
          </w:p>
          <w:p w14:paraId="4B9C4C67" w14:textId="322C165B" w:rsidR="00651499" w:rsidRPr="001C74BE" w:rsidRDefault="00651499" w:rsidP="00E5579B">
            <w:pPr>
              <w:spacing w:before="120" w:after="120"/>
              <w:jc w:val="both"/>
              <w:rPr>
                <w:color w:val="000000"/>
                <w:sz w:val="24"/>
                <w:szCs w:val="24"/>
              </w:rPr>
            </w:pPr>
            <w:r w:rsidRPr="00651499">
              <w:rPr>
                <w:color w:val="000000"/>
                <w:sz w:val="24"/>
                <w:szCs w:val="24"/>
              </w:rPr>
              <w:t xml:space="preserve">4. Tham gia xúc tiến, thúc đẩy hợp tác thương mại, đầu tư; vận động tranh thủ viện trợ và </w:t>
            </w:r>
            <w:r w:rsidRPr="00651499">
              <w:rPr>
                <w:color w:val="000000"/>
                <w:sz w:val="24"/>
                <w:szCs w:val="24"/>
              </w:rPr>
              <w:lastRenderedPageBreak/>
              <w:t>quảng bá về du lịch Việt Nam tại quốc gia, tổ chức quốc tế tiếp nhận; thúc đẩy hợp tác khoa học - công nghệ giữa nước Cộng hòa xã hội chủ nghĩa Việt Nam và quốc gia tiếp nhận; xúc tiến phát triển thị trường lao động ngoài nước; hỗ trợ xác minh thông tin liên quan đến hoạt động kinh tế và tư cách pháp nhân của doanh nghiệp tại quốc gia tiếp nhận khi có yêu cầu.</w:t>
            </w:r>
          </w:p>
        </w:tc>
        <w:tc>
          <w:tcPr>
            <w:tcW w:w="4680" w:type="dxa"/>
          </w:tcPr>
          <w:p w14:paraId="6BAE7D57" w14:textId="0FDD07BB" w:rsidR="00651499" w:rsidRPr="005C329A" w:rsidRDefault="00651499" w:rsidP="00E5579B">
            <w:pPr>
              <w:spacing w:before="120" w:after="120"/>
              <w:jc w:val="both"/>
              <w:rPr>
                <w:color w:val="000000"/>
                <w:sz w:val="24"/>
                <w:szCs w:val="24"/>
              </w:rPr>
            </w:pPr>
            <w:r w:rsidRPr="00651499">
              <w:rPr>
                <w:color w:val="000000"/>
                <w:sz w:val="24"/>
                <w:szCs w:val="24"/>
              </w:rPr>
              <w:lastRenderedPageBreak/>
              <w:t xml:space="preserve">1. Nghiên cứu chiến lược, chính sách, pháp luật, xu hướng phát triển kinh tế, </w:t>
            </w:r>
            <w:r w:rsidRPr="00651499">
              <w:rPr>
                <w:b/>
                <w:bCs/>
                <w:color w:val="000000"/>
                <w:sz w:val="24"/>
                <w:szCs w:val="24"/>
              </w:rPr>
              <w:t>kinh tế số, kinh tế xanh, kinh tế tuần hoàn</w:t>
            </w:r>
            <w:r w:rsidRPr="00651499">
              <w:rPr>
                <w:color w:val="000000"/>
                <w:sz w:val="24"/>
                <w:szCs w:val="24"/>
              </w:rPr>
              <w:t xml:space="preserve">, thương mại, </w:t>
            </w:r>
            <w:r w:rsidRPr="00651499">
              <w:rPr>
                <w:b/>
                <w:bCs/>
                <w:color w:val="000000"/>
                <w:sz w:val="24"/>
                <w:szCs w:val="24"/>
              </w:rPr>
              <w:t>thương mại điện tử,</w:t>
            </w:r>
            <w:r w:rsidRPr="00651499">
              <w:rPr>
                <w:color w:val="000000"/>
                <w:sz w:val="24"/>
                <w:szCs w:val="24"/>
              </w:rPr>
              <w:t xml:space="preserve"> đầu tư, viện trợ phát triển, khoa học - công nghệ, </w:t>
            </w:r>
            <w:r w:rsidRPr="00651499">
              <w:rPr>
                <w:b/>
                <w:bCs/>
                <w:color w:val="000000"/>
                <w:sz w:val="24"/>
                <w:szCs w:val="24"/>
              </w:rPr>
              <w:t>đổi mới sáng tạo và chuyển đổi số</w:t>
            </w:r>
            <w:r w:rsidRPr="00651499">
              <w:rPr>
                <w:color w:val="000000"/>
                <w:sz w:val="24"/>
                <w:szCs w:val="24"/>
              </w:rPr>
              <w:t>, bảo vệ môi trường, giáo dục - đào tạo, du lịch, hợp tác sử dụng nguồn nhân lực và các vấn đề liên quan khác của quốc gia, tổ chức quốc tế tiếp nhận; báo cáo cơ quan có thẩm quyền về chủ trương, quyết sách có ý nghĩa chiến lược của quốc gia, tổ chức quốc tế tiếp nhận có tác động đến nền kinh tế Việt Nam.</w:t>
            </w:r>
          </w:p>
          <w:p w14:paraId="4A91E297" w14:textId="652E1E5B" w:rsidR="00651499" w:rsidRPr="005C329A" w:rsidRDefault="00651499" w:rsidP="00E5579B">
            <w:pPr>
              <w:spacing w:before="120" w:after="120"/>
              <w:jc w:val="both"/>
              <w:rPr>
                <w:color w:val="000000"/>
                <w:sz w:val="24"/>
                <w:szCs w:val="24"/>
              </w:rPr>
            </w:pPr>
            <w:r w:rsidRPr="00651499">
              <w:rPr>
                <w:color w:val="000000"/>
                <w:sz w:val="24"/>
                <w:szCs w:val="24"/>
              </w:rPr>
              <w:t>2. Cung cấp thông tin, giới thiệu tình hình, khả năng và nhu cầu hợp tác giữa doanh nghiệp Việt Nam và doanh nghiệp của quốc gia tiếp nhận.</w:t>
            </w:r>
          </w:p>
          <w:p w14:paraId="282D828D" w14:textId="354F7136" w:rsidR="00651499" w:rsidRPr="005C329A" w:rsidRDefault="00651499" w:rsidP="00E5579B">
            <w:pPr>
              <w:spacing w:before="120" w:after="120"/>
              <w:jc w:val="both"/>
              <w:rPr>
                <w:color w:val="000000"/>
                <w:sz w:val="24"/>
                <w:szCs w:val="24"/>
              </w:rPr>
            </w:pPr>
            <w:r w:rsidRPr="00651499">
              <w:rPr>
                <w:color w:val="000000"/>
                <w:sz w:val="24"/>
                <w:szCs w:val="24"/>
              </w:rPr>
              <w:t xml:space="preserve">3. Kiến nghị cơ quan có thẩm quyền về chính sách, biện pháp thích hợp và tổ chức thực hiện nhằm phát triển quan hệ kinh tế giữa nước </w:t>
            </w:r>
            <w:r w:rsidRPr="00651499">
              <w:rPr>
                <w:color w:val="000000"/>
                <w:sz w:val="24"/>
                <w:szCs w:val="24"/>
              </w:rPr>
              <w:lastRenderedPageBreak/>
              <w:t>Cộng hòa xã hội chủ nghĩa Việt Nam và quốc gia, tổ chức quốc tế tiếp nhận.</w:t>
            </w:r>
          </w:p>
          <w:p w14:paraId="462BE555" w14:textId="10B5B5BB" w:rsidR="00651499" w:rsidRPr="001C74BE" w:rsidRDefault="00651499" w:rsidP="00E5579B">
            <w:pPr>
              <w:spacing w:before="120" w:after="120"/>
              <w:jc w:val="both"/>
              <w:rPr>
                <w:color w:val="000000"/>
                <w:sz w:val="24"/>
                <w:szCs w:val="24"/>
              </w:rPr>
            </w:pPr>
            <w:r w:rsidRPr="00651499">
              <w:rPr>
                <w:color w:val="000000"/>
                <w:sz w:val="24"/>
                <w:szCs w:val="24"/>
              </w:rPr>
              <w:t xml:space="preserve">4. Tham gia xúc tiến, thúc đẩy hợp tác thương mại, đầu tư, </w:t>
            </w:r>
            <w:r w:rsidRPr="00651499">
              <w:rPr>
                <w:b/>
                <w:bCs/>
                <w:color w:val="000000"/>
                <w:sz w:val="24"/>
                <w:szCs w:val="24"/>
              </w:rPr>
              <w:t>kinh tế số, kinh tế xanh, kinh tế tuần hoàn, nông nghiệp, môi trường; thúc đẩy thu hút đầu tư nước ngoài;</w:t>
            </w:r>
            <w:r w:rsidRPr="00651499">
              <w:rPr>
                <w:color w:val="000000"/>
                <w:sz w:val="24"/>
                <w:szCs w:val="24"/>
              </w:rPr>
              <w:t xml:space="preserve"> vận động tranh thủ viện trợ và quảng bá về du lịch Việt Nam tại quốc gia, tổ chức quốc tế tiếp nhận; thúc đẩy hợp tác khoa học - công nghệ, </w:t>
            </w:r>
            <w:r w:rsidRPr="00651499">
              <w:rPr>
                <w:b/>
                <w:bCs/>
                <w:color w:val="000000"/>
                <w:sz w:val="24"/>
                <w:szCs w:val="24"/>
              </w:rPr>
              <w:t>đổi mới sáng tạo và chuyển đổi số, giáo dục - đào tạo</w:t>
            </w:r>
            <w:r w:rsidRPr="00651499">
              <w:rPr>
                <w:color w:val="000000"/>
                <w:sz w:val="24"/>
                <w:szCs w:val="24"/>
              </w:rPr>
              <w:t xml:space="preserve"> giữa nước Cộng hòa xã hội chủ nghĩa Việt Nam và quốc gia tiếp nhận; xúc tiến phát triển thị trường lao động ngoài nước; hỗ trợ xác minh thông tin liên quan đến hoạt động kinh tế và tư cách pháp nhân của doanh nghiệp tại quốc gia tiếp nhận khi có yêu cầu</w:t>
            </w:r>
          </w:p>
        </w:tc>
        <w:tc>
          <w:tcPr>
            <w:tcW w:w="5400" w:type="dxa"/>
          </w:tcPr>
          <w:p w14:paraId="05E31CF2" w14:textId="77777777" w:rsidR="009746CA" w:rsidRPr="00E64B59" w:rsidRDefault="009746CA" w:rsidP="009746CA">
            <w:pPr>
              <w:spacing w:before="120" w:after="120"/>
              <w:jc w:val="both"/>
              <w:rPr>
                <w:color w:val="000000"/>
                <w:sz w:val="24"/>
                <w:szCs w:val="24"/>
              </w:rPr>
            </w:pPr>
            <w:r w:rsidRPr="00E64B59">
              <w:rPr>
                <w:color w:val="000000"/>
                <w:sz w:val="24"/>
                <w:szCs w:val="24"/>
              </w:rPr>
              <w:lastRenderedPageBreak/>
              <w:t xml:space="preserve">Đề xuất </w:t>
            </w:r>
            <w:r w:rsidRPr="009746CA">
              <w:rPr>
                <w:color w:val="000000"/>
                <w:sz w:val="24"/>
                <w:szCs w:val="24"/>
              </w:rPr>
              <w:t>đ</w:t>
            </w:r>
            <w:r w:rsidRPr="00E64B59">
              <w:rPr>
                <w:color w:val="000000"/>
                <w:sz w:val="24"/>
                <w:szCs w:val="24"/>
              </w:rPr>
              <w:t>iều chỉnh, bổ sung phạm vi, chức năng, nhiệm vụ của các CQĐD bao gồm công tác đối ngoại Đảng và các lĩnh vực hợp tác mới chưa được thể chế hóa trong Luật như nông nghiệp – môi trường, đổi mới sáng tạo, y tế, pháp luật...</w:t>
            </w:r>
          </w:p>
          <w:p w14:paraId="74DA13BA" w14:textId="77777777" w:rsidR="009746CA" w:rsidRPr="009746CA" w:rsidRDefault="009746CA" w:rsidP="009746CA">
            <w:pPr>
              <w:spacing w:before="120" w:after="120"/>
              <w:jc w:val="both"/>
              <w:rPr>
                <w:color w:val="000000"/>
                <w:sz w:val="24"/>
                <w:szCs w:val="24"/>
              </w:rPr>
            </w:pPr>
            <w:r w:rsidRPr="009746CA">
              <w:rPr>
                <w:color w:val="000000"/>
                <w:sz w:val="24"/>
                <w:szCs w:val="24"/>
              </w:rPr>
              <w:t>Cơ sở đề xuất: Nghị quyết số 59-NQ/TW ngày 24/01/2025 của Bộ Chính trị về hội nhập quốc tế trong tình hình mới đề ra phương hướng, nhiệm vụ, giải pháp chủ yếu của hội nhập quốc tế, trong đó chú trọng đẩy mạnh hội nhập quốc tế về khoa học công nghệ, đổi mới sáng tạo và chuyển đổi số, ứng dụng mạnh mẽ các công nghệ mới, trí tuệ nhân tạo…; nâng cao hiệu quả hội nhập kinh tế quốc tế, thúc đẩy chuyển đổi số, thúc đẩy kinh tế số, kinh tế xanh, kinh tế tuần hoàn…; thông tin truyền thông, kết nối, chia sẻ và khai thác dữ liệu….</w:t>
            </w:r>
          </w:p>
          <w:p w14:paraId="1D09C686" w14:textId="6D33C007" w:rsidR="00651499" w:rsidRPr="009746CA" w:rsidRDefault="009746CA" w:rsidP="009746CA">
            <w:pPr>
              <w:spacing w:before="120" w:after="120"/>
              <w:jc w:val="both"/>
              <w:rPr>
                <w:color w:val="000000"/>
                <w:sz w:val="24"/>
                <w:szCs w:val="24"/>
              </w:rPr>
            </w:pPr>
            <w:r w:rsidRPr="009746CA">
              <w:rPr>
                <w:color w:val="000000"/>
                <w:sz w:val="24"/>
                <w:szCs w:val="24"/>
              </w:rPr>
              <w:t xml:space="preserve">Luật hiện hành tập trung các nội dung hợp tác truyền thống (chính trị - xã hội, quốc phòng - an ninh, kinh tế, văn hóa, khoa học công nghệ, bảo vệ môi trường, giáo dục - đào tạo, du lịch), chưa điều chỉnh theo tình hình quốc tế đối với các vấn đề của thời đại. Trên thực tế, trong quá trình triển khai các hoạt động hợp tác đối với từng lĩnh vực cụ thể, các CQĐD đóng vai trò là đầu </w:t>
            </w:r>
            <w:r w:rsidRPr="009746CA">
              <w:rPr>
                <w:color w:val="000000"/>
                <w:sz w:val="24"/>
                <w:szCs w:val="24"/>
              </w:rPr>
              <w:lastRenderedPageBreak/>
              <w:t>mối kết nối và phối hợp tổ chức nhiều hoạt động về xúc tiến thương mại, đầu tư, kết nối doanh nghiệp, chuyển đổi số và thử nghiệm các sáng kiến đổi mới sáng tạo…</w:t>
            </w:r>
          </w:p>
        </w:tc>
      </w:tr>
      <w:tr w:rsidR="00651499" w:rsidRPr="00651499" w14:paraId="7F6B1628" w14:textId="77777777" w:rsidTr="004A6263">
        <w:trPr>
          <w:trHeight w:val="20"/>
        </w:trPr>
        <w:tc>
          <w:tcPr>
            <w:tcW w:w="4630" w:type="dxa"/>
          </w:tcPr>
          <w:p w14:paraId="5EC0CBD8" w14:textId="77777777" w:rsidR="00651499" w:rsidRPr="001C74BE" w:rsidRDefault="00651499" w:rsidP="00E5579B">
            <w:pPr>
              <w:spacing w:before="120" w:after="120"/>
              <w:jc w:val="both"/>
              <w:rPr>
                <w:color w:val="000000"/>
                <w:sz w:val="24"/>
                <w:szCs w:val="24"/>
              </w:rPr>
            </w:pPr>
          </w:p>
        </w:tc>
        <w:tc>
          <w:tcPr>
            <w:tcW w:w="4680" w:type="dxa"/>
          </w:tcPr>
          <w:p w14:paraId="0E119A73" w14:textId="77777777" w:rsidR="00651499" w:rsidRPr="00651499" w:rsidRDefault="00651499" w:rsidP="00E5579B">
            <w:pPr>
              <w:spacing w:before="120" w:after="120"/>
              <w:jc w:val="both"/>
              <w:rPr>
                <w:b/>
                <w:bCs/>
                <w:color w:val="000000"/>
                <w:sz w:val="24"/>
                <w:szCs w:val="24"/>
              </w:rPr>
            </w:pPr>
            <w:r w:rsidRPr="00651499">
              <w:rPr>
                <w:b/>
                <w:bCs/>
                <w:color w:val="000000"/>
                <w:sz w:val="24"/>
                <w:szCs w:val="24"/>
              </w:rPr>
              <w:t>Điều 7a. Thúc đẩy hội nhập quốc tế trên các lĩnh vực khác</w:t>
            </w:r>
          </w:p>
          <w:p w14:paraId="545EEFA3" w14:textId="5655D055" w:rsidR="00651499" w:rsidRPr="00651499" w:rsidRDefault="00651499" w:rsidP="00E5579B">
            <w:pPr>
              <w:spacing w:before="120" w:after="120"/>
              <w:jc w:val="both"/>
              <w:rPr>
                <w:b/>
                <w:bCs/>
                <w:color w:val="000000"/>
                <w:sz w:val="24"/>
                <w:szCs w:val="24"/>
              </w:rPr>
            </w:pPr>
            <w:r w:rsidRPr="00651499">
              <w:rPr>
                <w:b/>
                <w:bCs/>
                <w:color w:val="000000"/>
                <w:sz w:val="24"/>
                <w:szCs w:val="24"/>
              </w:rPr>
              <w:t>1. Nghiên cứu chính sách, pháp luật, xu hướng phát triển chuyển đổi năng lượng, hydrogen, giảm phát thải các-bon, trí tuệ nhân tạo, chip bán dẫn, không gian vũ trụ, các lĩnh vực mới đang nổi trên thế giới và công tác xây dựng và thi hành pháp luật tại quốc gia, tổ chức quốc tế tiếp nhận.</w:t>
            </w:r>
          </w:p>
          <w:p w14:paraId="7C283AA0" w14:textId="24E5F450" w:rsidR="00651499" w:rsidRPr="00651499" w:rsidRDefault="00651499" w:rsidP="00E5579B">
            <w:pPr>
              <w:spacing w:before="120" w:after="120"/>
              <w:jc w:val="both"/>
              <w:rPr>
                <w:b/>
                <w:bCs/>
                <w:color w:val="000000"/>
                <w:sz w:val="24"/>
                <w:szCs w:val="24"/>
              </w:rPr>
            </w:pPr>
            <w:r w:rsidRPr="00651499">
              <w:rPr>
                <w:b/>
                <w:bCs/>
                <w:color w:val="000000"/>
                <w:sz w:val="24"/>
                <w:szCs w:val="24"/>
              </w:rPr>
              <w:t xml:space="preserve">2. Tham gia xúc tiến, thúc đẩy hợp tác, hội nhập quốc tế trong các lĩnh vực chuyển đổi năng lượng, hydrogen, giảm phát thải các-bon, trí tuệ nhân tạo, chip bán dẫn, không gian vũ trụ, các lĩnh vực mới đang nổi trên thế giới và công tác xây dựng và thi hành pháp luật. Nghiên cứu chiến lược, chính </w:t>
            </w:r>
            <w:r w:rsidRPr="00651499">
              <w:rPr>
                <w:b/>
                <w:bCs/>
                <w:color w:val="000000"/>
                <w:sz w:val="24"/>
                <w:szCs w:val="24"/>
              </w:rPr>
              <w:lastRenderedPageBreak/>
              <w:t>sách, pháp luật, xu hướng phát triển chuyển đổi năng lượng, hydrogen, giảm phát thải các-bon, trí tuệ nhân tạo, chip bán dẫn, không gian vũ trụ, các lĩnh vực mới đang nổi trên thế giới và công tác xây dựng và thi hành pháp luật tại quốc gia, tổ chức quốc tế tiếp nhận.</w:t>
            </w:r>
          </w:p>
          <w:p w14:paraId="255906E5" w14:textId="2E5E02E3" w:rsidR="00651499" w:rsidRPr="00651499" w:rsidRDefault="00651499" w:rsidP="00E5579B">
            <w:pPr>
              <w:spacing w:before="120" w:after="120"/>
              <w:jc w:val="both"/>
              <w:rPr>
                <w:b/>
                <w:bCs/>
                <w:color w:val="000000"/>
                <w:sz w:val="24"/>
                <w:szCs w:val="24"/>
              </w:rPr>
            </w:pPr>
            <w:r w:rsidRPr="00651499">
              <w:rPr>
                <w:b/>
                <w:bCs/>
                <w:color w:val="000000"/>
                <w:sz w:val="24"/>
                <w:szCs w:val="24"/>
              </w:rPr>
              <w:t>2. Tham gia xúc tiến, thúc đẩy hợp tác, hội nhập quốc tế trong các lĩnh vực chuyển đổi năng lượng, hydrogen, giảm phát thải các-bon, trí tuệ nhân tạo, chip bán dẫn, không gian vũ trụ, các lĩnh vực mới đang nổi trên thế giới và công tác xây dựng và thi hành pháp luật</w:t>
            </w:r>
          </w:p>
        </w:tc>
        <w:tc>
          <w:tcPr>
            <w:tcW w:w="5400" w:type="dxa"/>
          </w:tcPr>
          <w:p w14:paraId="49AF36CE" w14:textId="0A005B74" w:rsidR="00E64B59" w:rsidRPr="00E64B59" w:rsidRDefault="00E64B59" w:rsidP="00E64B59">
            <w:pPr>
              <w:spacing w:before="120" w:after="120"/>
              <w:jc w:val="both"/>
              <w:rPr>
                <w:color w:val="000000"/>
                <w:sz w:val="24"/>
                <w:szCs w:val="24"/>
              </w:rPr>
            </w:pPr>
            <w:r w:rsidRPr="00E64B59">
              <w:rPr>
                <w:color w:val="000000"/>
                <w:sz w:val="24"/>
                <w:szCs w:val="24"/>
              </w:rPr>
              <w:lastRenderedPageBreak/>
              <w:t xml:space="preserve">Đề xuất </w:t>
            </w:r>
            <w:r w:rsidRPr="009746CA">
              <w:rPr>
                <w:color w:val="000000"/>
                <w:sz w:val="24"/>
                <w:szCs w:val="24"/>
              </w:rPr>
              <w:t>đ</w:t>
            </w:r>
            <w:r w:rsidRPr="00E64B59">
              <w:rPr>
                <w:color w:val="000000"/>
                <w:sz w:val="24"/>
                <w:szCs w:val="24"/>
              </w:rPr>
              <w:t>iều chỉnh, bổ sung phạm vi, chức năng, nhiệm vụ của các CQĐD bao gồm công tác đối ngoại Đảng và các lĩnh vực hợp tác mới chưa được thể chế hóa trong Luật như nông nghiệp – môi trường, đổi mới sáng tạo, y tế, pháp luật...</w:t>
            </w:r>
          </w:p>
          <w:p w14:paraId="61D6460A" w14:textId="77777777" w:rsidR="00E64B59" w:rsidRPr="005C2EE6" w:rsidRDefault="00E64B59" w:rsidP="00E64B59">
            <w:pPr>
              <w:spacing w:before="120" w:after="120"/>
              <w:jc w:val="both"/>
              <w:rPr>
                <w:color w:val="000000"/>
                <w:sz w:val="24"/>
                <w:szCs w:val="24"/>
              </w:rPr>
            </w:pPr>
            <w:r w:rsidRPr="005C2EE6">
              <w:rPr>
                <w:color w:val="000000"/>
                <w:sz w:val="24"/>
                <w:szCs w:val="24"/>
              </w:rPr>
              <w:t>Cơ sở đề xuất: Nghị quyết số 59-NQ/TW ngày 24/01/2025 của Bộ Chính trị về hội nhập quốc tế trong tình hình mới đề ra phương hướng, nhiệm vụ, giải pháp chủ yếu của hội nhập quốc tế, trong đó chú trọng đẩy mạnh hội nhập quốc tế về khoa học công nghệ, đổi mới sáng tạo và chuyển đổi số, ứng dụng mạnh mẽ các công nghệ mới, trí tuệ nhân tạo…; nâng cao hiệu quả hội nhập kinh tế quốc tế, thúc đẩy chuyển đổi số, thúc đẩy kinh tế số, kinh tế xanh, kinh tế tuần hoàn…; thông tin truyền thông, kết nối, chia sẻ và khai thác dữ liệu….</w:t>
            </w:r>
          </w:p>
          <w:p w14:paraId="636A4878" w14:textId="7449D93A" w:rsidR="00E64B59" w:rsidRPr="005C2EE6" w:rsidRDefault="00E64B59" w:rsidP="00E64B59">
            <w:pPr>
              <w:spacing w:before="120" w:after="120"/>
              <w:jc w:val="both"/>
              <w:rPr>
                <w:color w:val="000000"/>
                <w:sz w:val="24"/>
                <w:szCs w:val="24"/>
              </w:rPr>
            </w:pPr>
            <w:r w:rsidRPr="005C2EE6">
              <w:rPr>
                <w:color w:val="000000"/>
                <w:sz w:val="24"/>
                <w:szCs w:val="24"/>
              </w:rPr>
              <w:lastRenderedPageBreak/>
              <w:t>Luật hiện hành tập trung các nội dung hợp tác truyền thống (chính trị - xã hội, quốc phòng - an ninh, kinh tế, văn hóa, khoa học công nghệ, bảo vệ môi trường, giáo dục - đào tạo, du lịch), chưa điều chỉnh theo tình hình quốc tế đối với các vấn đề của thời đại. Trên thực tế, trong quá trình triển khai các hoạt động hợp tác đối với từng lĩnh vực cụ thể, các CQĐD đóng vai trò là đầu mối kết nối và phối hợp tổ chức nhiều hoạt động về xúc tiến thương mại, đầu tư, kết nối doanh nghiệp, chuyển đổi số và thử nghiệm các sáng kiến đổi mới sáng tạo…</w:t>
            </w:r>
          </w:p>
        </w:tc>
      </w:tr>
      <w:tr w:rsidR="00651499" w:rsidRPr="00651499" w14:paraId="1C86010F" w14:textId="77777777" w:rsidTr="004A6263">
        <w:trPr>
          <w:trHeight w:val="20"/>
        </w:trPr>
        <w:tc>
          <w:tcPr>
            <w:tcW w:w="4630" w:type="dxa"/>
          </w:tcPr>
          <w:p w14:paraId="0AC5F12E" w14:textId="491DD169" w:rsidR="00651499" w:rsidRPr="00EE59DF" w:rsidRDefault="00651499" w:rsidP="00E5579B">
            <w:pPr>
              <w:spacing w:before="120" w:after="120"/>
              <w:jc w:val="both"/>
              <w:rPr>
                <w:b/>
                <w:bCs/>
                <w:color w:val="000000"/>
                <w:sz w:val="24"/>
                <w:szCs w:val="24"/>
              </w:rPr>
            </w:pPr>
            <w:r w:rsidRPr="00651499">
              <w:rPr>
                <w:b/>
                <w:bCs/>
                <w:color w:val="000000"/>
                <w:sz w:val="24"/>
                <w:szCs w:val="24"/>
              </w:rPr>
              <w:lastRenderedPageBreak/>
              <w:t>Điều 8. Thực hiện nhiệm vụ lãnh sự</w:t>
            </w:r>
          </w:p>
        </w:tc>
        <w:tc>
          <w:tcPr>
            <w:tcW w:w="4680" w:type="dxa"/>
          </w:tcPr>
          <w:p w14:paraId="66C21932" w14:textId="0F8AF6A6" w:rsidR="00651499" w:rsidRPr="00EE59DF" w:rsidRDefault="00651499" w:rsidP="00E5579B">
            <w:pPr>
              <w:spacing w:before="120" w:after="120"/>
              <w:jc w:val="both"/>
              <w:rPr>
                <w:b/>
                <w:bCs/>
                <w:color w:val="000000"/>
                <w:sz w:val="24"/>
                <w:szCs w:val="24"/>
              </w:rPr>
            </w:pPr>
            <w:r w:rsidRPr="00651499">
              <w:rPr>
                <w:b/>
                <w:bCs/>
                <w:color w:val="000000"/>
                <w:sz w:val="24"/>
                <w:szCs w:val="24"/>
              </w:rPr>
              <w:t>Điều 8. Thực hiện nhiệm vụ lãnh sự</w:t>
            </w:r>
          </w:p>
        </w:tc>
        <w:tc>
          <w:tcPr>
            <w:tcW w:w="5400" w:type="dxa"/>
          </w:tcPr>
          <w:p w14:paraId="3F4D88CD" w14:textId="77777777" w:rsidR="00651499" w:rsidRPr="00651499" w:rsidRDefault="00651499" w:rsidP="00E5579B">
            <w:pPr>
              <w:spacing w:before="120" w:after="120"/>
              <w:jc w:val="both"/>
              <w:rPr>
                <w:b/>
                <w:bCs/>
                <w:color w:val="000000"/>
                <w:sz w:val="24"/>
                <w:szCs w:val="24"/>
              </w:rPr>
            </w:pPr>
          </w:p>
        </w:tc>
      </w:tr>
      <w:tr w:rsidR="00651499" w:rsidRPr="007939FD" w14:paraId="240A4D3A" w14:textId="77777777" w:rsidTr="004A6263">
        <w:trPr>
          <w:trHeight w:val="20"/>
        </w:trPr>
        <w:tc>
          <w:tcPr>
            <w:tcW w:w="4630" w:type="dxa"/>
          </w:tcPr>
          <w:p w14:paraId="01F4361D" w14:textId="5B500293" w:rsidR="00651499" w:rsidRPr="005C329A" w:rsidRDefault="00651499" w:rsidP="00E5579B">
            <w:pPr>
              <w:spacing w:before="120" w:after="120"/>
              <w:jc w:val="both"/>
              <w:rPr>
                <w:color w:val="000000"/>
                <w:sz w:val="24"/>
                <w:szCs w:val="24"/>
              </w:rPr>
            </w:pPr>
            <w:r w:rsidRPr="00651499">
              <w:rPr>
                <w:color w:val="000000"/>
                <w:sz w:val="24"/>
                <w:szCs w:val="24"/>
              </w:rPr>
              <w:t>1. Bảo hộ lãnh sự đối với lợi ích của Nhà nước, quyền và lợi ích hợp pháp của công dân, pháp nhân Việt Nam và thực hiện các nhiệm vụ lãnh sự được quy định tại Điều này trên cơ sở tuân thủ pháp luật Việt Nam, pháp luật của quốc gia tiếp nhận và điều ước quốc tế mà Cộng hòa xã hội chủ nghĩa Việt Nam và quốc gia tiếp nhận là thành viên, phù hợp với pháp luật và thông lệ quốc tế.</w:t>
            </w:r>
          </w:p>
          <w:p w14:paraId="157AFF96" w14:textId="271B5711" w:rsidR="00651499" w:rsidRPr="005C329A" w:rsidRDefault="00651499" w:rsidP="00E5579B">
            <w:pPr>
              <w:spacing w:before="120" w:after="120"/>
              <w:jc w:val="both"/>
              <w:rPr>
                <w:color w:val="000000"/>
                <w:sz w:val="24"/>
                <w:szCs w:val="24"/>
              </w:rPr>
            </w:pPr>
            <w:r w:rsidRPr="00651499">
              <w:rPr>
                <w:color w:val="000000"/>
                <w:sz w:val="24"/>
                <w:szCs w:val="24"/>
              </w:rPr>
              <w:t>2. Thực hiện việc thăm lãnh sự và liên hệ, tiếp xúc với công dân Việt Nam trong trường hợp họ bị bắt, tạm giữ, tạm giam, xét xử hoặc đang chấp hành hình phạt tù tại quốc gia tiếp nhận.</w:t>
            </w:r>
          </w:p>
          <w:p w14:paraId="1B89A6B2" w14:textId="5EE7EE35" w:rsidR="00651499" w:rsidRPr="005C329A" w:rsidRDefault="00651499" w:rsidP="00E5579B">
            <w:pPr>
              <w:spacing w:before="120" w:after="120"/>
              <w:jc w:val="both"/>
              <w:rPr>
                <w:color w:val="000000"/>
                <w:sz w:val="24"/>
                <w:szCs w:val="24"/>
              </w:rPr>
            </w:pPr>
            <w:r w:rsidRPr="00651499">
              <w:rPr>
                <w:color w:val="000000"/>
                <w:sz w:val="24"/>
                <w:szCs w:val="24"/>
              </w:rPr>
              <w:t xml:space="preserve">3. Trong trường hợp công dân, pháp nhân Việt Nam không thể bảo vệ quyền và lợi ích hợp pháp của mình theo pháp luật và thực tiễn của </w:t>
            </w:r>
            <w:r w:rsidRPr="00651499">
              <w:rPr>
                <w:color w:val="000000"/>
                <w:sz w:val="24"/>
                <w:szCs w:val="24"/>
              </w:rPr>
              <w:lastRenderedPageBreak/>
              <w:t>quốc gia tiếp nhận, cơ quan đại diện có thể tạm thời đại diện hoặc thu xếp người đại diện cho họ tại tòa án hoặc cơ quan có thẩm quyền của quốc gia tiếp nhận cho đến khi có người khác làm đại diện cho họ hoặc họ tự bảo vệ được quyền và lợi ích của mình.</w:t>
            </w:r>
          </w:p>
          <w:p w14:paraId="6C81974F" w14:textId="3BF9BDC9" w:rsidR="00651499" w:rsidRPr="005C329A" w:rsidRDefault="00651499" w:rsidP="00E5579B">
            <w:pPr>
              <w:spacing w:before="120" w:after="120"/>
              <w:jc w:val="both"/>
              <w:rPr>
                <w:color w:val="000000"/>
                <w:sz w:val="24"/>
                <w:szCs w:val="24"/>
              </w:rPr>
            </w:pPr>
            <w:r w:rsidRPr="00651499">
              <w:rPr>
                <w:color w:val="000000"/>
                <w:sz w:val="24"/>
                <w:szCs w:val="24"/>
              </w:rPr>
              <w:t>4. Cấp, gia hạn, sửa đổi, bổ sung, hủy bỏ hộ chiếu, giấy thông hành và giấy tờ khác có giá trị xuất cảnh, nhập cảnh Việt Nam phù hợp với quy định của pháp luật.</w:t>
            </w:r>
          </w:p>
          <w:p w14:paraId="26B1751E" w14:textId="76F2AC58" w:rsidR="00651499" w:rsidRPr="005C329A" w:rsidRDefault="00651499" w:rsidP="00E5579B">
            <w:pPr>
              <w:spacing w:before="120" w:after="120"/>
              <w:jc w:val="both"/>
              <w:rPr>
                <w:color w:val="000000"/>
                <w:sz w:val="24"/>
                <w:szCs w:val="24"/>
              </w:rPr>
            </w:pPr>
            <w:r w:rsidRPr="00651499">
              <w:rPr>
                <w:color w:val="000000"/>
                <w:sz w:val="24"/>
                <w:szCs w:val="24"/>
              </w:rPr>
              <w:t>5. Cấp, bổ sung, hủy bỏ thị thực; cấp, thu hồi, hủy bỏ giấy miễn thị thực của Việt Nam phù hợp với quy định của pháp luật.</w:t>
            </w:r>
          </w:p>
          <w:p w14:paraId="3241E496" w14:textId="3D73E107" w:rsidR="00651499" w:rsidRPr="005C329A" w:rsidRDefault="00651499" w:rsidP="00E5579B">
            <w:pPr>
              <w:spacing w:before="120" w:after="120"/>
              <w:jc w:val="both"/>
              <w:rPr>
                <w:color w:val="000000"/>
                <w:sz w:val="24"/>
                <w:szCs w:val="24"/>
              </w:rPr>
            </w:pPr>
            <w:r w:rsidRPr="00651499">
              <w:rPr>
                <w:color w:val="000000"/>
                <w:sz w:val="24"/>
                <w:szCs w:val="24"/>
              </w:rPr>
              <w:t>6. Thực hiện nhiệm vụ liên quan đến hộ tịch, con nuôi phù hợp với quy định của pháp luật Việt Nam và không trái với pháp luật của quốc gia tiếp nhận hoặc điều ước quốc tế mà Cộng hòa xã hội chủ nghĩa Việt Nam và quốc gia tiếp nhận là thành viên.</w:t>
            </w:r>
          </w:p>
          <w:p w14:paraId="68A2EE26" w14:textId="218C92C0" w:rsidR="00651499" w:rsidRPr="005C329A" w:rsidRDefault="00651499" w:rsidP="00E5579B">
            <w:pPr>
              <w:spacing w:before="120" w:after="120"/>
              <w:jc w:val="both"/>
              <w:rPr>
                <w:color w:val="000000"/>
                <w:sz w:val="24"/>
                <w:szCs w:val="24"/>
              </w:rPr>
            </w:pPr>
            <w:r w:rsidRPr="00651499">
              <w:rPr>
                <w:color w:val="000000"/>
                <w:sz w:val="24"/>
                <w:szCs w:val="24"/>
              </w:rPr>
              <w:t>7. Thực hiện nhiệm vụ công chứng, chứng thực phù hợp với quy định của pháp luật Việt Nam và điều ước quốc tế mà Cộng hòa xã hội chủ nghĩa Việt Nam và quốc gia tiếp nhận là thành viên; tiếp nhận, bảo quản giấy tờ, tài liệu và đồ vật có giá trị của công dân, pháp nhân Việt Nam khi có yêu cầu phù hợp với quy định của pháp luật Việt Nam và không trái với pháp luật của quốc gia tiếp nhận.</w:t>
            </w:r>
          </w:p>
          <w:p w14:paraId="3AE8164C" w14:textId="28E694FC" w:rsidR="00651499" w:rsidRPr="005C329A" w:rsidRDefault="00651499" w:rsidP="00E5579B">
            <w:pPr>
              <w:spacing w:before="120" w:after="120"/>
              <w:jc w:val="both"/>
              <w:rPr>
                <w:color w:val="000000"/>
                <w:sz w:val="24"/>
                <w:szCs w:val="24"/>
              </w:rPr>
            </w:pPr>
            <w:r w:rsidRPr="00651499">
              <w:rPr>
                <w:color w:val="000000"/>
                <w:sz w:val="24"/>
                <w:szCs w:val="24"/>
              </w:rPr>
              <w:t xml:space="preserve">8. Hợp pháp hóa lãnh sự giấy tờ, tài liệu của nước ngoài và chứng nhận lãnh sự giấy tờ, tài </w:t>
            </w:r>
            <w:r w:rsidRPr="00651499">
              <w:rPr>
                <w:color w:val="000000"/>
                <w:sz w:val="24"/>
                <w:szCs w:val="24"/>
              </w:rPr>
              <w:lastRenderedPageBreak/>
              <w:t>liệu của Việt Nam phù hợp với quy định của pháp luật.</w:t>
            </w:r>
          </w:p>
          <w:p w14:paraId="0D8B86CC" w14:textId="1E01E6D3" w:rsidR="00651499" w:rsidRPr="005C329A" w:rsidRDefault="00651499" w:rsidP="00E5579B">
            <w:pPr>
              <w:spacing w:before="120" w:after="120"/>
              <w:jc w:val="both"/>
              <w:rPr>
                <w:color w:val="000000"/>
                <w:sz w:val="24"/>
                <w:szCs w:val="24"/>
              </w:rPr>
            </w:pPr>
            <w:r w:rsidRPr="00651499">
              <w:rPr>
                <w:color w:val="000000"/>
                <w:sz w:val="24"/>
                <w:szCs w:val="24"/>
              </w:rPr>
              <w:t>9. Phối hợp với cơ quan hoặc người có thẩm quyền của quốc gia tiếp nhận hoàn thành thủ tục giúp công dân, pháp nhân Việt Nam giải quyết những vấn đề liên quan đến thừa kế tài sản hoặc nhận lại tài sản thừa kế được mở có lợi cho Nhà nước Việt Nam.</w:t>
            </w:r>
          </w:p>
          <w:p w14:paraId="07F1EC5F" w14:textId="4A00ED04" w:rsidR="00651499" w:rsidRPr="005C329A" w:rsidRDefault="00651499" w:rsidP="00E5579B">
            <w:pPr>
              <w:spacing w:before="120" w:after="120"/>
              <w:jc w:val="both"/>
              <w:rPr>
                <w:color w:val="000000"/>
                <w:sz w:val="24"/>
                <w:szCs w:val="24"/>
              </w:rPr>
            </w:pPr>
            <w:r w:rsidRPr="00651499">
              <w:rPr>
                <w:color w:val="000000"/>
                <w:sz w:val="24"/>
                <w:szCs w:val="24"/>
              </w:rPr>
              <w:t>10. (được bãi bỏ)</w:t>
            </w:r>
          </w:p>
          <w:p w14:paraId="5E452A5C" w14:textId="20918D6B" w:rsidR="00651499" w:rsidRPr="005C329A" w:rsidRDefault="00651499" w:rsidP="00E5579B">
            <w:pPr>
              <w:spacing w:before="120" w:after="120"/>
              <w:jc w:val="both"/>
              <w:rPr>
                <w:color w:val="000000"/>
                <w:sz w:val="24"/>
                <w:szCs w:val="24"/>
              </w:rPr>
            </w:pPr>
            <w:r w:rsidRPr="00651499">
              <w:rPr>
                <w:color w:val="000000"/>
                <w:sz w:val="24"/>
                <w:szCs w:val="24"/>
              </w:rPr>
              <w:t>11. Thực hiện nhiệm vụ liên quan đến quốc tịch phù hợp với quy định của pháp luật.</w:t>
            </w:r>
          </w:p>
          <w:p w14:paraId="52D006CE" w14:textId="75C4471E" w:rsidR="00651499" w:rsidRPr="005C329A" w:rsidRDefault="00651499" w:rsidP="00E5579B">
            <w:pPr>
              <w:spacing w:before="120" w:after="120"/>
              <w:jc w:val="both"/>
              <w:rPr>
                <w:color w:val="000000"/>
                <w:sz w:val="24"/>
                <w:szCs w:val="24"/>
              </w:rPr>
            </w:pPr>
            <w:r w:rsidRPr="00651499">
              <w:rPr>
                <w:color w:val="000000"/>
                <w:sz w:val="24"/>
                <w:szCs w:val="24"/>
              </w:rPr>
              <w:t>12. Thực hiện việc đăng ký công dân đối với người có quốc tịch Việt Nam cư trú tại quốc gia tiếp nhận phù hợp với quy định của pháp luật Việt Nam, pháp luật và thông lệ quốc tế.</w:t>
            </w:r>
          </w:p>
          <w:p w14:paraId="0A2417A5" w14:textId="60E6A389" w:rsidR="00651499" w:rsidRPr="005C329A" w:rsidRDefault="00651499" w:rsidP="00E5579B">
            <w:pPr>
              <w:spacing w:before="120" w:after="120"/>
              <w:jc w:val="both"/>
              <w:rPr>
                <w:color w:val="000000"/>
                <w:sz w:val="24"/>
                <w:szCs w:val="24"/>
              </w:rPr>
            </w:pPr>
            <w:r w:rsidRPr="00651499">
              <w:rPr>
                <w:color w:val="000000"/>
                <w:sz w:val="24"/>
                <w:szCs w:val="24"/>
              </w:rPr>
              <w:t>13. Thực hiện ủy thác tư pháp phù hợp với quy định của pháp luật Việt Nam và điều ước quốc tế mà Cộng hòa xã hội chủ nghĩa Việt Nam là thành viên.</w:t>
            </w:r>
          </w:p>
          <w:p w14:paraId="4B81F38A" w14:textId="553C9B56" w:rsidR="00651499" w:rsidRPr="005C329A" w:rsidRDefault="00651499" w:rsidP="00E5579B">
            <w:pPr>
              <w:spacing w:before="120" w:after="120"/>
              <w:jc w:val="both"/>
              <w:rPr>
                <w:color w:val="000000"/>
                <w:sz w:val="24"/>
                <w:szCs w:val="24"/>
              </w:rPr>
            </w:pPr>
            <w:r w:rsidRPr="00651499">
              <w:rPr>
                <w:color w:val="000000"/>
                <w:sz w:val="24"/>
                <w:szCs w:val="24"/>
              </w:rPr>
              <w:t>14. Giúp đỡ tàu biển Việt Nam, tàu bay mang quốc tịch Việt Nam và phương tiện giao thông vận tải khác đăng ký tại Việt Nam để bảo đảm tàu biển, tàu bay và phương tiện giao thông vận tải đó được hưởng đầy đủ quyền và lợi ích tại quốc gia tiếp nhận theo quy định của pháp luật của quốc gia tiếp nhận, phù hợp với điều ước quốc tế mà Cộng hòa xã hội chủ nghĩa Việt Nam và quốc gia tiếp nhận là thành viên, phù hợp với pháp luật và thông lệ quốc tế</w:t>
            </w:r>
            <w:r w:rsidR="00E5579B" w:rsidRPr="005C329A">
              <w:rPr>
                <w:color w:val="000000"/>
                <w:sz w:val="24"/>
                <w:szCs w:val="24"/>
              </w:rPr>
              <w:t>.</w:t>
            </w:r>
          </w:p>
          <w:p w14:paraId="79E11535" w14:textId="112014D7" w:rsidR="00651499" w:rsidRPr="005C329A" w:rsidRDefault="00651499" w:rsidP="00E5579B">
            <w:pPr>
              <w:spacing w:before="120" w:after="120"/>
              <w:jc w:val="both"/>
              <w:rPr>
                <w:color w:val="000000"/>
                <w:sz w:val="24"/>
                <w:szCs w:val="24"/>
              </w:rPr>
            </w:pPr>
            <w:r w:rsidRPr="00651499">
              <w:rPr>
                <w:color w:val="000000"/>
                <w:sz w:val="24"/>
                <w:szCs w:val="24"/>
              </w:rPr>
              <w:t xml:space="preserve">15. Phối hợp thực hiện nhiệm vụ liên quan đến phòng dịch, kiểm dịch động vật, thực vật phù </w:t>
            </w:r>
            <w:r w:rsidRPr="00651499">
              <w:rPr>
                <w:color w:val="000000"/>
                <w:sz w:val="24"/>
                <w:szCs w:val="24"/>
              </w:rPr>
              <w:lastRenderedPageBreak/>
              <w:t>hợp với quy định của pháp luật Việt Nam, pháp luật của quốc gia tiếp nhận, điều ước quốc tế mà Cộng hòa xã hội chủ nghĩa Việt Nam và quốc gia tiếp nhận là thành viên, phù hợp với pháp luật và thông lệ quốc tế.</w:t>
            </w:r>
          </w:p>
          <w:p w14:paraId="7B3F4428" w14:textId="4AF791DB" w:rsidR="00651499" w:rsidRPr="001C74BE" w:rsidRDefault="00651499" w:rsidP="00E5579B">
            <w:pPr>
              <w:spacing w:before="120" w:after="120"/>
              <w:jc w:val="both"/>
              <w:rPr>
                <w:color w:val="000000"/>
                <w:sz w:val="24"/>
                <w:szCs w:val="24"/>
              </w:rPr>
            </w:pPr>
            <w:r w:rsidRPr="00651499">
              <w:rPr>
                <w:color w:val="000000"/>
                <w:sz w:val="24"/>
                <w:szCs w:val="24"/>
              </w:rPr>
              <w:t>16. Thực hiện nhiệm vụ lãnh sự khác theo quy định của pháp luật Việt Nam và không trái với pháp luật của quốc gia tiếp nhận hoặc theo điều ước quốc tế mà Cộng hòa xã hội chủ nghĩa Việt Nam và quốc gia tiếp nhận là thành viên.</w:t>
            </w:r>
          </w:p>
        </w:tc>
        <w:tc>
          <w:tcPr>
            <w:tcW w:w="4680" w:type="dxa"/>
          </w:tcPr>
          <w:p w14:paraId="3B27F1C7" w14:textId="277FB0D3" w:rsidR="00651499" w:rsidRPr="005C329A" w:rsidRDefault="00651499" w:rsidP="00E5579B">
            <w:pPr>
              <w:spacing w:before="120" w:after="120"/>
              <w:jc w:val="both"/>
              <w:rPr>
                <w:color w:val="000000"/>
                <w:sz w:val="24"/>
                <w:szCs w:val="24"/>
              </w:rPr>
            </w:pPr>
            <w:r w:rsidRPr="00651499">
              <w:rPr>
                <w:color w:val="000000"/>
                <w:sz w:val="24"/>
                <w:szCs w:val="24"/>
              </w:rPr>
              <w:lastRenderedPageBreak/>
              <w:t>1. Bảo hộ lãnh sự đối với lợi ích của Nhà nước, quyền và lợi ích hợp pháp của công dân, pháp nhân Việt Nam và thực hiện các nhiệm vụ lãnh sự được quy định tại Điều này trên cơ sở tuân thủ pháp luật Việt Nam, pháp luật của quốc gia tiếp nhận và điều ước quốc tế mà Cộng hòa xã hội chủ nghĩa Việt Nam và quốc gia tiếp nhận là thành viên, phù hợp với pháp luật và thông lệ quốc tế.</w:t>
            </w:r>
          </w:p>
          <w:p w14:paraId="0CA027D2" w14:textId="68AF45F3" w:rsidR="00651499" w:rsidRPr="005C329A" w:rsidRDefault="00651499" w:rsidP="00E5579B">
            <w:pPr>
              <w:spacing w:before="120" w:after="120"/>
              <w:jc w:val="both"/>
              <w:rPr>
                <w:color w:val="000000"/>
                <w:sz w:val="24"/>
                <w:szCs w:val="24"/>
              </w:rPr>
            </w:pPr>
            <w:r w:rsidRPr="00651499">
              <w:rPr>
                <w:color w:val="000000"/>
                <w:sz w:val="24"/>
                <w:szCs w:val="24"/>
              </w:rPr>
              <w:t>2. Thực hiện việc thăm lãnh sự và liên hệ, tiếp xúc với công dân Việt Nam trong trường hợp họ bị bắt, tạm giữ, tạm giam, xét xử hoặc đang chấp hành hình phạt tù tại quốc gia tiếp nhận.</w:t>
            </w:r>
          </w:p>
          <w:p w14:paraId="34D793A3" w14:textId="02AA4897" w:rsidR="00651499" w:rsidRPr="005C329A" w:rsidRDefault="00651499" w:rsidP="00E5579B">
            <w:pPr>
              <w:spacing w:before="120" w:after="120"/>
              <w:jc w:val="both"/>
              <w:rPr>
                <w:color w:val="000000"/>
                <w:sz w:val="24"/>
                <w:szCs w:val="24"/>
              </w:rPr>
            </w:pPr>
            <w:r w:rsidRPr="00651499">
              <w:rPr>
                <w:color w:val="000000"/>
                <w:sz w:val="24"/>
                <w:szCs w:val="24"/>
              </w:rPr>
              <w:t xml:space="preserve">3. Trong trường hợp công dân, pháp nhân Việt Nam không thể bảo vệ quyền và lợi ích hợp pháp của mình theo pháp luật và thực tiễn của </w:t>
            </w:r>
            <w:r w:rsidRPr="00651499">
              <w:rPr>
                <w:color w:val="000000"/>
                <w:sz w:val="24"/>
                <w:szCs w:val="24"/>
              </w:rPr>
              <w:lastRenderedPageBreak/>
              <w:t>quốc gia tiếp nhận, cơ quan đại diện có thể tạm thời đại diện hoặc thu xếp người đại diện cho họ tại tòa án hoặc cơ quan có thẩm quyền của quốc gia tiếp nhận cho đến khi có người khác làm đại diện cho họ hoặc họ tự bảo vệ được quyền và lợi ích của mình.</w:t>
            </w:r>
          </w:p>
          <w:p w14:paraId="67DBA0C4" w14:textId="59AF7A75" w:rsidR="00E068AE" w:rsidRPr="005C329A" w:rsidRDefault="00E068AE" w:rsidP="00E5579B">
            <w:pPr>
              <w:spacing w:before="120" w:after="120"/>
              <w:jc w:val="both"/>
              <w:rPr>
                <w:color w:val="000000"/>
                <w:sz w:val="24"/>
                <w:szCs w:val="24"/>
              </w:rPr>
            </w:pPr>
            <w:r w:rsidRPr="00EE59DF">
              <w:rPr>
                <w:color w:val="000000"/>
                <w:sz w:val="24"/>
                <w:szCs w:val="24"/>
              </w:rPr>
              <w:t>4. Cấp, gia hạn, sửa đổi, bổ sung, hủy bỏ hộ chiếu</w:t>
            </w:r>
            <w:r w:rsidRPr="00EE59DF">
              <w:rPr>
                <w:strike/>
                <w:color w:val="000000"/>
                <w:sz w:val="24"/>
                <w:szCs w:val="24"/>
              </w:rPr>
              <w:t>,</w:t>
            </w:r>
            <w:r w:rsidRPr="00EE59DF">
              <w:rPr>
                <w:color w:val="000000"/>
                <w:sz w:val="24"/>
                <w:szCs w:val="24"/>
              </w:rPr>
              <w:t xml:space="preserve"> </w:t>
            </w:r>
            <w:r w:rsidRPr="00EE59DF">
              <w:rPr>
                <w:b/>
                <w:bCs/>
                <w:strike/>
                <w:color w:val="000000"/>
                <w:sz w:val="24"/>
                <w:szCs w:val="24"/>
              </w:rPr>
              <w:t>giấy thông hành</w:t>
            </w:r>
            <w:r w:rsidRPr="00EE59DF">
              <w:rPr>
                <w:color w:val="000000"/>
                <w:sz w:val="24"/>
                <w:szCs w:val="24"/>
              </w:rPr>
              <w:t xml:space="preserve"> và giấy tờ khác có giá trị xuất cảnh, nhập cảnh Việt Nam phù hợp với quy định của pháp luật.</w:t>
            </w:r>
          </w:p>
          <w:p w14:paraId="02DB6C6E" w14:textId="56CAB47D" w:rsidR="00651499" w:rsidRPr="005C329A" w:rsidRDefault="00E068AE" w:rsidP="00E5579B">
            <w:pPr>
              <w:spacing w:before="120" w:after="120"/>
              <w:jc w:val="both"/>
              <w:rPr>
                <w:color w:val="000000"/>
                <w:sz w:val="24"/>
                <w:szCs w:val="24"/>
              </w:rPr>
            </w:pPr>
            <w:r w:rsidRPr="00EE59DF">
              <w:rPr>
                <w:color w:val="000000"/>
                <w:sz w:val="24"/>
                <w:szCs w:val="24"/>
              </w:rPr>
              <w:t xml:space="preserve">5. Cấp, </w:t>
            </w:r>
            <w:r w:rsidRPr="00EE59DF">
              <w:rPr>
                <w:b/>
                <w:bCs/>
                <w:strike/>
                <w:color w:val="000000"/>
                <w:sz w:val="24"/>
                <w:szCs w:val="24"/>
              </w:rPr>
              <w:t>bổ sung,</w:t>
            </w:r>
            <w:r w:rsidRPr="00EE59DF">
              <w:rPr>
                <w:color w:val="000000"/>
                <w:sz w:val="24"/>
                <w:szCs w:val="24"/>
              </w:rPr>
              <w:t xml:space="preserve"> hủy bỏ thị thực; cấp, thu hồi, hủy bỏ giấy miễn thị thực của Việt Nam phù hợp với quy định của pháp luật</w:t>
            </w:r>
          </w:p>
          <w:p w14:paraId="17E12574" w14:textId="397AF774" w:rsidR="00651499" w:rsidRPr="005C329A" w:rsidRDefault="00651499" w:rsidP="00E5579B">
            <w:pPr>
              <w:spacing w:before="120" w:after="120"/>
              <w:jc w:val="both"/>
              <w:rPr>
                <w:color w:val="000000"/>
                <w:sz w:val="24"/>
                <w:szCs w:val="24"/>
              </w:rPr>
            </w:pPr>
            <w:r w:rsidRPr="00651499">
              <w:rPr>
                <w:color w:val="000000"/>
                <w:sz w:val="24"/>
                <w:szCs w:val="24"/>
              </w:rPr>
              <w:t>6. Thực hiện nhiệm vụ liên quan đến hộ tịch, con nuôi phù hợp với quy định của pháp luật Việt Nam và không trái với pháp luật của quốc gia tiếp nhận hoặc điều ước quốc tế mà Cộng hòa xã hội chủ nghĩa Việt Nam và quốc gia tiếp nhận là thành viên.</w:t>
            </w:r>
          </w:p>
          <w:p w14:paraId="7E5E578B" w14:textId="30EE5B18" w:rsidR="00651499" w:rsidRPr="005C329A" w:rsidRDefault="00651499" w:rsidP="00E5579B">
            <w:pPr>
              <w:spacing w:before="120" w:after="120"/>
              <w:jc w:val="both"/>
              <w:rPr>
                <w:color w:val="000000"/>
                <w:sz w:val="24"/>
                <w:szCs w:val="24"/>
              </w:rPr>
            </w:pPr>
            <w:r w:rsidRPr="00651499">
              <w:rPr>
                <w:color w:val="000000"/>
                <w:sz w:val="24"/>
                <w:szCs w:val="24"/>
              </w:rPr>
              <w:t>7. Thực hiện nhiệm vụ công chứng, chứng thực phù hợp với quy định của pháp luật Việt Nam và điều ước quốc tế mà Cộng hòa xã hội chủ nghĩa Việt Nam và quốc gia tiếp nhận là thành viên; tiếp nhận, bảo quản giấy tờ, tài liệu và đồ vật có giá trị của công dân, pháp nhân Việt Nam khi có yêu cầu phù hợp với quy định của pháp luật Việt Nam và không trái với pháp luật của quốc gia tiếp nhận.</w:t>
            </w:r>
          </w:p>
          <w:p w14:paraId="416DEC43" w14:textId="43296F80" w:rsidR="00651499" w:rsidRPr="005C329A" w:rsidRDefault="00651499" w:rsidP="00E5579B">
            <w:pPr>
              <w:spacing w:before="120" w:after="120"/>
              <w:jc w:val="both"/>
              <w:rPr>
                <w:color w:val="000000"/>
                <w:sz w:val="24"/>
                <w:szCs w:val="24"/>
              </w:rPr>
            </w:pPr>
            <w:r w:rsidRPr="00651499">
              <w:rPr>
                <w:color w:val="000000"/>
                <w:sz w:val="24"/>
                <w:szCs w:val="24"/>
              </w:rPr>
              <w:t xml:space="preserve">8. Hợp pháp hóa lãnh sự giấy tờ, tài liệu của nước ngoài và chứng nhận lãnh sự giấy tờ, tài </w:t>
            </w:r>
            <w:r w:rsidRPr="00651499">
              <w:rPr>
                <w:color w:val="000000"/>
                <w:sz w:val="24"/>
                <w:szCs w:val="24"/>
              </w:rPr>
              <w:lastRenderedPageBreak/>
              <w:t>liệu của Việt Nam phù hợp với quy định của pháp luật.</w:t>
            </w:r>
          </w:p>
          <w:p w14:paraId="732B71DB" w14:textId="2351327D" w:rsidR="00651499" w:rsidRPr="005C329A" w:rsidRDefault="00651499" w:rsidP="00E5579B">
            <w:pPr>
              <w:spacing w:before="120" w:after="120"/>
              <w:jc w:val="both"/>
              <w:rPr>
                <w:color w:val="000000"/>
                <w:sz w:val="24"/>
                <w:szCs w:val="24"/>
              </w:rPr>
            </w:pPr>
            <w:r w:rsidRPr="00651499">
              <w:rPr>
                <w:color w:val="000000"/>
                <w:sz w:val="24"/>
                <w:szCs w:val="24"/>
              </w:rPr>
              <w:t>9. Phối hợp với cơ quan hoặc người có thẩm quyền của quốc gia tiếp nhận hoàn thành thủ tục giúp công dân, pháp nhân Việt Nam giải quyết những vấn đề liên quan đến thừa kế tài sản hoặc nhận lại tài sản thừa kế được mở có lợi cho Nhà nước Việt Nam.</w:t>
            </w:r>
          </w:p>
          <w:p w14:paraId="11EE4399" w14:textId="7D0AAFA9" w:rsidR="00651499" w:rsidRPr="005C329A" w:rsidRDefault="00651499" w:rsidP="00E5579B">
            <w:pPr>
              <w:spacing w:before="120" w:after="120"/>
              <w:jc w:val="both"/>
              <w:rPr>
                <w:color w:val="000000"/>
                <w:sz w:val="24"/>
                <w:szCs w:val="24"/>
              </w:rPr>
            </w:pPr>
            <w:r w:rsidRPr="00651499">
              <w:rPr>
                <w:color w:val="000000"/>
                <w:sz w:val="24"/>
                <w:szCs w:val="24"/>
              </w:rPr>
              <w:t>10. (được bãi bỏ)</w:t>
            </w:r>
          </w:p>
          <w:p w14:paraId="3BDA2D51" w14:textId="0AEB08FB" w:rsidR="00651499" w:rsidRPr="005C329A" w:rsidRDefault="00651499" w:rsidP="00E5579B">
            <w:pPr>
              <w:spacing w:before="120" w:after="120"/>
              <w:jc w:val="both"/>
              <w:rPr>
                <w:color w:val="000000"/>
                <w:sz w:val="24"/>
                <w:szCs w:val="24"/>
              </w:rPr>
            </w:pPr>
            <w:r w:rsidRPr="00651499">
              <w:rPr>
                <w:color w:val="000000"/>
                <w:sz w:val="24"/>
                <w:szCs w:val="24"/>
              </w:rPr>
              <w:t>11. Thực hiện nhiệm vụ liên quan đến quốc tịch phù hợp với quy định của pháp luật.</w:t>
            </w:r>
          </w:p>
          <w:p w14:paraId="4CA4075C" w14:textId="05E9441C" w:rsidR="00651499" w:rsidRPr="005C329A" w:rsidRDefault="00651499" w:rsidP="00E5579B">
            <w:pPr>
              <w:spacing w:before="120" w:after="120"/>
              <w:jc w:val="both"/>
              <w:rPr>
                <w:color w:val="000000"/>
                <w:sz w:val="24"/>
                <w:szCs w:val="24"/>
              </w:rPr>
            </w:pPr>
            <w:r w:rsidRPr="00651499">
              <w:rPr>
                <w:color w:val="000000"/>
                <w:sz w:val="24"/>
                <w:szCs w:val="24"/>
              </w:rPr>
              <w:t>12. Thực hiện việc đăng ký công dân đối với người có quốc tịch Việt Nam cư trú tại quốc gia tiếp nhận phù hợp với quy định của pháp luật Việt Nam, pháp luật và thông lệ quốc tế.</w:t>
            </w:r>
          </w:p>
          <w:p w14:paraId="65B41FFA" w14:textId="0B1CB5E9" w:rsidR="00651499" w:rsidRPr="005C329A" w:rsidRDefault="00651499" w:rsidP="00E5579B">
            <w:pPr>
              <w:spacing w:before="120" w:after="120"/>
              <w:jc w:val="both"/>
              <w:rPr>
                <w:color w:val="000000"/>
                <w:sz w:val="24"/>
                <w:szCs w:val="24"/>
              </w:rPr>
            </w:pPr>
            <w:r w:rsidRPr="00651499">
              <w:rPr>
                <w:color w:val="000000"/>
                <w:sz w:val="24"/>
                <w:szCs w:val="24"/>
              </w:rPr>
              <w:t>13. Thực hiện ủy thác tư pháp phù hợp với quy định của pháp luật Việt Nam và điều ước quốc tế mà Cộng hòa xã hội chủ nghĩa Việt Nam là thành viên.</w:t>
            </w:r>
          </w:p>
          <w:p w14:paraId="6E00A502" w14:textId="677B57C6" w:rsidR="00651499" w:rsidRPr="005C329A" w:rsidRDefault="00651499" w:rsidP="00E5579B">
            <w:pPr>
              <w:spacing w:before="120" w:after="120"/>
              <w:jc w:val="both"/>
              <w:rPr>
                <w:color w:val="000000"/>
                <w:sz w:val="24"/>
                <w:szCs w:val="24"/>
              </w:rPr>
            </w:pPr>
            <w:r w:rsidRPr="00651499">
              <w:rPr>
                <w:color w:val="000000"/>
                <w:sz w:val="24"/>
                <w:szCs w:val="24"/>
              </w:rPr>
              <w:t>14. Giúp đỡ tàu biển Việt Nam, tàu bay mang quốc tịch Việt Nam và phương tiện giao thông vận tải khác đăng ký tại Việt Nam để bảo đảm tàu biển, tàu bay và phương tiện giao thông vận tải đó được hưởng đầy đủ quyền và lợi ích tại quốc gia tiếp nhận theo quy định của pháp luật của quốc gia tiếp nhận, phù hợp với điều ước quốc tế mà Cộng hòa xã hội chủ nghĩa Việt Nam và quốc gia tiếp nhận là thành viên, phù hợp với pháp luật và thông lệ quốc tế.</w:t>
            </w:r>
          </w:p>
          <w:p w14:paraId="5904C336" w14:textId="16CC4829" w:rsidR="00651499" w:rsidRPr="005C329A" w:rsidRDefault="00651499" w:rsidP="00E5579B">
            <w:pPr>
              <w:spacing w:before="120" w:after="120"/>
              <w:jc w:val="both"/>
              <w:rPr>
                <w:color w:val="000000"/>
                <w:sz w:val="24"/>
                <w:szCs w:val="24"/>
              </w:rPr>
            </w:pPr>
            <w:r w:rsidRPr="00651499">
              <w:rPr>
                <w:color w:val="000000"/>
                <w:sz w:val="24"/>
                <w:szCs w:val="24"/>
              </w:rPr>
              <w:t xml:space="preserve">15. Phối hợp thực hiện nhiệm vụ liên quan đến phòng dịch, kiểm dịch động vật, thực vật phù </w:t>
            </w:r>
            <w:r w:rsidRPr="00651499">
              <w:rPr>
                <w:color w:val="000000"/>
                <w:sz w:val="24"/>
                <w:szCs w:val="24"/>
              </w:rPr>
              <w:lastRenderedPageBreak/>
              <w:t>hợp với quy định của pháp luật Việt Nam, pháp luật của quốc gia tiếp nhận, điều ước quốc tế mà Cộng hòa xã hội chủ nghĩa Việt Nam và quốc gia tiếp nhận là thành viên, phù hợp với pháp luật và thông lệ quốc tế.</w:t>
            </w:r>
          </w:p>
          <w:p w14:paraId="4526A88B" w14:textId="26C1CBFB" w:rsidR="00651499" w:rsidRPr="001C74BE" w:rsidRDefault="00651499" w:rsidP="00E5579B">
            <w:pPr>
              <w:spacing w:before="120" w:after="120"/>
              <w:jc w:val="both"/>
              <w:rPr>
                <w:color w:val="000000"/>
                <w:sz w:val="24"/>
                <w:szCs w:val="24"/>
              </w:rPr>
            </w:pPr>
            <w:r w:rsidRPr="00651499">
              <w:rPr>
                <w:color w:val="000000"/>
                <w:sz w:val="24"/>
                <w:szCs w:val="24"/>
              </w:rPr>
              <w:t>16. Thực hiện nhiệm vụ lãnh sự khác theo quy định của pháp luật Việt Nam và không trái với pháp luật của quốc gia tiếp nhận hoặc theo điều ước quốc tế mà Cộng hòa xã hội chủ nghĩa Việt Nam và quốc gia tiếp nhận là thành viên.</w:t>
            </w:r>
          </w:p>
        </w:tc>
        <w:tc>
          <w:tcPr>
            <w:tcW w:w="5400" w:type="dxa"/>
          </w:tcPr>
          <w:p w14:paraId="040B7B96" w14:textId="77777777" w:rsidR="00421FA2" w:rsidRPr="005C2EE6" w:rsidRDefault="00421FA2" w:rsidP="00421FA2">
            <w:pPr>
              <w:spacing w:before="120" w:after="120"/>
              <w:jc w:val="both"/>
              <w:rPr>
                <w:color w:val="000000"/>
                <w:sz w:val="24"/>
                <w:szCs w:val="24"/>
              </w:rPr>
            </w:pPr>
          </w:p>
          <w:p w14:paraId="18FBC47B" w14:textId="77777777" w:rsidR="00421FA2" w:rsidRPr="005C2EE6" w:rsidRDefault="00421FA2" w:rsidP="00421FA2">
            <w:pPr>
              <w:spacing w:before="120" w:after="120"/>
              <w:jc w:val="both"/>
              <w:rPr>
                <w:color w:val="000000"/>
                <w:sz w:val="24"/>
                <w:szCs w:val="24"/>
              </w:rPr>
            </w:pPr>
          </w:p>
          <w:p w14:paraId="4CDDBF6E" w14:textId="77777777" w:rsidR="00421FA2" w:rsidRPr="005C2EE6" w:rsidRDefault="00421FA2" w:rsidP="00421FA2">
            <w:pPr>
              <w:spacing w:before="120" w:after="120"/>
              <w:jc w:val="both"/>
              <w:rPr>
                <w:color w:val="000000"/>
                <w:sz w:val="24"/>
                <w:szCs w:val="24"/>
              </w:rPr>
            </w:pPr>
          </w:p>
          <w:p w14:paraId="60A0A15E" w14:textId="77777777" w:rsidR="00421FA2" w:rsidRPr="005C2EE6" w:rsidRDefault="00421FA2" w:rsidP="00421FA2">
            <w:pPr>
              <w:spacing w:before="120" w:after="120"/>
              <w:jc w:val="both"/>
              <w:rPr>
                <w:color w:val="000000"/>
                <w:sz w:val="24"/>
                <w:szCs w:val="24"/>
              </w:rPr>
            </w:pPr>
          </w:p>
          <w:p w14:paraId="096AE0D3" w14:textId="77777777" w:rsidR="00421FA2" w:rsidRPr="005C2EE6" w:rsidRDefault="00421FA2" w:rsidP="00421FA2">
            <w:pPr>
              <w:spacing w:before="120" w:after="120"/>
              <w:jc w:val="both"/>
              <w:rPr>
                <w:color w:val="000000"/>
                <w:sz w:val="24"/>
                <w:szCs w:val="24"/>
              </w:rPr>
            </w:pPr>
          </w:p>
          <w:p w14:paraId="7B1A283A" w14:textId="77777777" w:rsidR="00421FA2" w:rsidRPr="005C2EE6" w:rsidRDefault="00421FA2" w:rsidP="00421FA2">
            <w:pPr>
              <w:spacing w:before="120" w:after="120"/>
              <w:jc w:val="both"/>
              <w:rPr>
                <w:color w:val="000000"/>
                <w:sz w:val="24"/>
                <w:szCs w:val="24"/>
              </w:rPr>
            </w:pPr>
          </w:p>
          <w:p w14:paraId="764DA6D5" w14:textId="77777777" w:rsidR="00421FA2" w:rsidRPr="005C2EE6" w:rsidRDefault="00421FA2" w:rsidP="00421FA2">
            <w:pPr>
              <w:spacing w:before="120" w:after="120"/>
              <w:jc w:val="both"/>
              <w:rPr>
                <w:color w:val="000000"/>
                <w:sz w:val="24"/>
                <w:szCs w:val="24"/>
              </w:rPr>
            </w:pPr>
          </w:p>
          <w:p w14:paraId="359F7DAB" w14:textId="77777777" w:rsidR="00421FA2" w:rsidRPr="005C2EE6" w:rsidRDefault="00421FA2" w:rsidP="00421FA2">
            <w:pPr>
              <w:spacing w:before="120" w:after="120"/>
              <w:jc w:val="both"/>
              <w:rPr>
                <w:color w:val="000000"/>
                <w:sz w:val="24"/>
                <w:szCs w:val="24"/>
              </w:rPr>
            </w:pPr>
          </w:p>
          <w:p w14:paraId="48620309" w14:textId="77777777" w:rsidR="00421FA2" w:rsidRPr="005C2EE6" w:rsidRDefault="00421FA2" w:rsidP="00421FA2">
            <w:pPr>
              <w:spacing w:before="120" w:after="120"/>
              <w:jc w:val="both"/>
              <w:rPr>
                <w:color w:val="000000"/>
                <w:sz w:val="24"/>
                <w:szCs w:val="24"/>
              </w:rPr>
            </w:pPr>
          </w:p>
          <w:p w14:paraId="768CE1A5" w14:textId="77777777" w:rsidR="00421FA2" w:rsidRPr="005C2EE6" w:rsidRDefault="00421FA2" w:rsidP="00421FA2">
            <w:pPr>
              <w:spacing w:before="120" w:after="120"/>
              <w:jc w:val="both"/>
              <w:rPr>
                <w:color w:val="000000"/>
                <w:sz w:val="24"/>
                <w:szCs w:val="24"/>
              </w:rPr>
            </w:pPr>
          </w:p>
          <w:p w14:paraId="079B1280" w14:textId="77777777" w:rsidR="00421FA2" w:rsidRPr="005C2EE6" w:rsidRDefault="00421FA2" w:rsidP="00421FA2">
            <w:pPr>
              <w:spacing w:before="120" w:after="120"/>
              <w:jc w:val="both"/>
              <w:rPr>
                <w:color w:val="000000"/>
                <w:sz w:val="24"/>
                <w:szCs w:val="24"/>
              </w:rPr>
            </w:pPr>
          </w:p>
          <w:p w14:paraId="16C4AA23" w14:textId="77777777" w:rsidR="00421FA2" w:rsidRPr="005C2EE6" w:rsidRDefault="00421FA2" w:rsidP="00421FA2">
            <w:pPr>
              <w:spacing w:before="120" w:after="120"/>
              <w:jc w:val="both"/>
              <w:rPr>
                <w:color w:val="000000"/>
                <w:sz w:val="24"/>
                <w:szCs w:val="24"/>
              </w:rPr>
            </w:pPr>
          </w:p>
          <w:p w14:paraId="05E8C584" w14:textId="77777777" w:rsidR="00421FA2" w:rsidRPr="005C2EE6" w:rsidRDefault="00421FA2" w:rsidP="00421FA2">
            <w:pPr>
              <w:spacing w:before="120" w:after="120"/>
              <w:jc w:val="both"/>
              <w:rPr>
                <w:color w:val="000000"/>
                <w:sz w:val="24"/>
                <w:szCs w:val="24"/>
              </w:rPr>
            </w:pPr>
          </w:p>
          <w:p w14:paraId="3F31D736" w14:textId="77777777" w:rsidR="00421FA2" w:rsidRPr="005C2EE6" w:rsidRDefault="00421FA2" w:rsidP="00421FA2">
            <w:pPr>
              <w:spacing w:before="120" w:after="120"/>
              <w:jc w:val="both"/>
              <w:rPr>
                <w:color w:val="000000"/>
                <w:sz w:val="24"/>
                <w:szCs w:val="24"/>
              </w:rPr>
            </w:pPr>
          </w:p>
          <w:p w14:paraId="61E68475" w14:textId="77777777" w:rsidR="00421FA2" w:rsidRPr="005C2EE6" w:rsidRDefault="00421FA2" w:rsidP="00421FA2">
            <w:pPr>
              <w:spacing w:before="120" w:after="120"/>
              <w:jc w:val="both"/>
              <w:rPr>
                <w:color w:val="000000"/>
                <w:sz w:val="24"/>
                <w:szCs w:val="24"/>
              </w:rPr>
            </w:pPr>
          </w:p>
          <w:p w14:paraId="56EDAE2A" w14:textId="761A16B8" w:rsidR="00421FA2" w:rsidRPr="00421FA2" w:rsidRDefault="00421FA2" w:rsidP="00421FA2">
            <w:pPr>
              <w:spacing w:before="120" w:after="120"/>
              <w:jc w:val="both"/>
              <w:rPr>
                <w:color w:val="000000"/>
                <w:sz w:val="24"/>
                <w:szCs w:val="24"/>
              </w:rPr>
            </w:pPr>
            <w:r w:rsidRPr="00421FA2">
              <w:rPr>
                <w:color w:val="000000"/>
                <w:sz w:val="24"/>
                <w:szCs w:val="24"/>
              </w:rPr>
              <w:t>Luật CQĐD hiện có một số nội dung không phù hợp với quy định pháp luật hiện hành: Khoản 4 Điều 8 quy định CQĐD có thể cấp giấy thông hành và các giấy tờ khác có giá trị xuất cảnh, nhập cảnh Việt Nam phù hợp với quy định pháp luật. Tuy nhiên, theo Luật Xuất nhập cảnh của công dân Việt Nam năm 2019 sửa đổi năm 2023 hiện quy định về việc cấp giấy thông hành tại CQĐD đã bị bãi bỏ và thay thế bằng việc cấp hộ chiếu phổ thông theo thủ tục rút gọn.</w:t>
            </w:r>
          </w:p>
          <w:p w14:paraId="771CB9A1" w14:textId="6C70FAE7" w:rsidR="00651499" w:rsidRPr="005C2EE6" w:rsidRDefault="00421FA2" w:rsidP="00421FA2">
            <w:pPr>
              <w:spacing w:before="120" w:after="120"/>
              <w:jc w:val="both"/>
              <w:rPr>
                <w:color w:val="000000"/>
                <w:sz w:val="24"/>
                <w:szCs w:val="24"/>
              </w:rPr>
            </w:pPr>
            <w:r w:rsidRPr="00421FA2">
              <w:rPr>
                <w:color w:val="000000"/>
                <w:sz w:val="24"/>
                <w:szCs w:val="24"/>
              </w:rPr>
              <w:t>Khoản 5 Điều 8 quy định CQĐD có thể cấp, gia hạn, sửa đổi, bổ sung, cấp lại, hủy bỏ thị thực và giấy miễn thị thực của Việt Nam phù hợp với quy định của pháp luật. Tuy nhiên, theo quy định của Luật Nhập cảnh, xuất cảnh quá cảnh và cư trú của người nước ngoài tại Việt Nam năm 2014, sửa đổi năm 2019, 2023 không còn quy định về “bổ sung thị thực”.</w:t>
            </w:r>
          </w:p>
        </w:tc>
      </w:tr>
      <w:tr w:rsidR="00E068AE" w:rsidRPr="007939FD" w14:paraId="5526ADB1" w14:textId="77777777" w:rsidTr="004A6263">
        <w:trPr>
          <w:trHeight w:val="20"/>
        </w:trPr>
        <w:tc>
          <w:tcPr>
            <w:tcW w:w="4630" w:type="dxa"/>
          </w:tcPr>
          <w:p w14:paraId="6F88BAE3" w14:textId="50669874" w:rsidR="00E068AE" w:rsidRPr="00EE59DF" w:rsidRDefault="00E068AE" w:rsidP="00E5579B">
            <w:pPr>
              <w:spacing w:before="120" w:after="120"/>
              <w:jc w:val="both"/>
              <w:rPr>
                <w:b/>
                <w:bCs/>
                <w:color w:val="000000"/>
                <w:sz w:val="24"/>
                <w:szCs w:val="24"/>
              </w:rPr>
            </w:pPr>
            <w:r w:rsidRPr="00E068AE">
              <w:rPr>
                <w:b/>
                <w:bCs/>
                <w:color w:val="000000"/>
                <w:sz w:val="24"/>
                <w:szCs w:val="24"/>
              </w:rPr>
              <w:lastRenderedPageBreak/>
              <w:t>Điều 11. Quản lý cán bộ và cơ sở vật chất của cơ quan đại diện</w:t>
            </w:r>
          </w:p>
        </w:tc>
        <w:tc>
          <w:tcPr>
            <w:tcW w:w="4680" w:type="dxa"/>
          </w:tcPr>
          <w:p w14:paraId="6B767CE4" w14:textId="11827DCA" w:rsidR="00E068AE" w:rsidRPr="00E068AE" w:rsidRDefault="00E068AE" w:rsidP="00E5579B">
            <w:pPr>
              <w:spacing w:before="120" w:after="120"/>
              <w:jc w:val="both"/>
              <w:rPr>
                <w:b/>
                <w:bCs/>
                <w:color w:val="000000"/>
                <w:sz w:val="24"/>
                <w:szCs w:val="24"/>
              </w:rPr>
            </w:pPr>
            <w:r w:rsidRPr="00E068AE">
              <w:rPr>
                <w:b/>
                <w:bCs/>
                <w:color w:val="000000"/>
                <w:sz w:val="24"/>
                <w:szCs w:val="24"/>
              </w:rPr>
              <w:t>Điều 11. Quản lý cán bộ và cơ sở vật chất của cơ quan đại diện</w:t>
            </w:r>
          </w:p>
        </w:tc>
        <w:tc>
          <w:tcPr>
            <w:tcW w:w="5400" w:type="dxa"/>
          </w:tcPr>
          <w:p w14:paraId="3BA21C5B" w14:textId="77777777" w:rsidR="00E068AE" w:rsidRPr="001C74BE" w:rsidRDefault="00E068AE" w:rsidP="00E5579B">
            <w:pPr>
              <w:spacing w:before="120" w:after="120"/>
              <w:jc w:val="both"/>
              <w:rPr>
                <w:color w:val="000000"/>
                <w:sz w:val="24"/>
                <w:szCs w:val="24"/>
              </w:rPr>
            </w:pPr>
          </w:p>
        </w:tc>
      </w:tr>
      <w:tr w:rsidR="00E068AE" w:rsidRPr="007939FD" w14:paraId="7ACE9415" w14:textId="77777777" w:rsidTr="004A6263">
        <w:trPr>
          <w:trHeight w:val="20"/>
        </w:trPr>
        <w:tc>
          <w:tcPr>
            <w:tcW w:w="4630" w:type="dxa"/>
          </w:tcPr>
          <w:p w14:paraId="37EBFEE9" w14:textId="17600B60" w:rsidR="00E068AE" w:rsidRPr="005C329A" w:rsidRDefault="00E068AE" w:rsidP="00E5579B">
            <w:pPr>
              <w:spacing w:before="120" w:after="120"/>
              <w:jc w:val="both"/>
              <w:rPr>
                <w:color w:val="000000"/>
                <w:sz w:val="24"/>
                <w:szCs w:val="24"/>
              </w:rPr>
            </w:pPr>
            <w:r w:rsidRPr="00E068AE">
              <w:rPr>
                <w:color w:val="000000"/>
                <w:sz w:val="24"/>
                <w:szCs w:val="24"/>
              </w:rPr>
              <w:t>1. Quản lý về tổ chức, cán bộ; công tác văn thư, lưu trữ và bảo vệ bí mật nhà nước</w:t>
            </w:r>
            <w:r w:rsidR="00E5579B" w:rsidRPr="00E5579B">
              <w:rPr>
                <w:color w:val="000000"/>
                <w:sz w:val="24"/>
                <w:szCs w:val="24"/>
              </w:rPr>
              <w:t>.</w:t>
            </w:r>
          </w:p>
          <w:p w14:paraId="348DA94F" w14:textId="736BF075" w:rsidR="00E068AE" w:rsidRPr="005C329A" w:rsidRDefault="00E068AE" w:rsidP="00E5579B">
            <w:pPr>
              <w:spacing w:before="120" w:after="120"/>
              <w:jc w:val="both"/>
              <w:rPr>
                <w:color w:val="000000"/>
                <w:sz w:val="24"/>
                <w:szCs w:val="24"/>
              </w:rPr>
            </w:pPr>
            <w:r w:rsidRPr="00E068AE">
              <w:rPr>
                <w:color w:val="000000"/>
                <w:sz w:val="24"/>
                <w:szCs w:val="24"/>
              </w:rPr>
              <w:t>2. Quản lý, sử dụng tiết kiệm, có hiệu quả tài sản, cơ sở vật chất được giao và kinh phí được cấp.</w:t>
            </w:r>
          </w:p>
          <w:p w14:paraId="47E248F3" w14:textId="39A517F0" w:rsidR="00E068AE" w:rsidRPr="001C74BE" w:rsidRDefault="00E068AE" w:rsidP="00E5579B">
            <w:pPr>
              <w:spacing w:before="120" w:after="120"/>
              <w:jc w:val="both"/>
              <w:rPr>
                <w:color w:val="000000"/>
                <w:sz w:val="24"/>
                <w:szCs w:val="24"/>
              </w:rPr>
            </w:pPr>
            <w:r w:rsidRPr="00E068AE">
              <w:rPr>
                <w:color w:val="000000"/>
                <w:sz w:val="24"/>
                <w:szCs w:val="24"/>
              </w:rPr>
              <w:t>3. Thực hiện biện pháp cần thiết nhằm bảo vệ an ninh, an toàn đối với thành viên và trụ sở cơ quan đại diện</w:t>
            </w:r>
          </w:p>
        </w:tc>
        <w:tc>
          <w:tcPr>
            <w:tcW w:w="4680" w:type="dxa"/>
          </w:tcPr>
          <w:p w14:paraId="7D289201" w14:textId="35F90E62" w:rsidR="00E068AE" w:rsidRPr="005C329A" w:rsidRDefault="00E068AE" w:rsidP="00E5579B">
            <w:pPr>
              <w:spacing w:before="120" w:after="120"/>
              <w:jc w:val="both"/>
              <w:rPr>
                <w:color w:val="000000"/>
                <w:sz w:val="24"/>
                <w:szCs w:val="24"/>
              </w:rPr>
            </w:pPr>
            <w:r w:rsidRPr="00E068AE">
              <w:rPr>
                <w:color w:val="000000"/>
                <w:sz w:val="24"/>
                <w:szCs w:val="24"/>
              </w:rPr>
              <w:t>1. Quản lý về tổ chức, cán bộ; công tác văn thư, lưu trữ và bảo vệ bí mật nhà nước.</w:t>
            </w:r>
          </w:p>
          <w:p w14:paraId="0A2EF10C" w14:textId="5AA12742" w:rsidR="00E068AE" w:rsidRPr="005C329A" w:rsidRDefault="00E068AE" w:rsidP="00E5579B">
            <w:pPr>
              <w:spacing w:before="120" w:after="120"/>
              <w:jc w:val="both"/>
              <w:rPr>
                <w:color w:val="000000"/>
                <w:sz w:val="24"/>
                <w:szCs w:val="24"/>
              </w:rPr>
            </w:pPr>
            <w:r w:rsidRPr="00E068AE">
              <w:rPr>
                <w:color w:val="000000"/>
                <w:sz w:val="24"/>
                <w:szCs w:val="24"/>
              </w:rPr>
              <w:t>2. Quản lý, sử dụng tiết kiệm, có hiệu quả tài sản, cơ sở vật chất được giao và kinh phí được cấp.</w:t>
            </w:r>
          </w:p>
          <w:p w14:paraId="6392A4C0" w14:textId="0EF49E69" w:rsidR="00E068AE" w:rsidRPr="005C329A" w:rsidRDefault="00E068AE" w:rsidP="00E5579B">
            <w:pPr>
              <w:spacing w:before="120" w:after="120"/>
              <w:jc w:val="both"/>
              <w:rPr>
                <w:color w:val="000000"/>
                <w:sz w:val="24"/>
                <w:szCs w:val="24"/>
              </w:rPr>
            </w:pPr>
            <w:r w:rsidRPr="00E068AE">
              <w:rPr>
                <w:color w:val="000000"/>
                <w:sz w:val="24"/>
                <w:szCs w:val="24"/>
              </w:rPr>
              <w:t>3. Thực hiện biện pháp cần thiết nhằm bảo vệ an ninh, an toàn đối với thành viên và trụ sở cơ quan đại diện.</w:t>
            </w:r>
          </w:p>
          <w:p w14:paraId="4F157076" w14:textId="3A8F455E" w:rsidR="00E068AE" w:rsidRPr="00EE59DF" w:rsidRDefault="00E068AE" w:rsidP="00E5579B">
            <w:pPr>
              <w:spacing w:before="120" w:after="120"/>
              <w:jc w:val="both"/>
              <w:rPr>
                <w:b/>
                <w:bCs/>
                <w:color w:val="000000"/>
                <w:sz w:val="24"/>
                <w:szCs w:val="24"/>
              </w:rPr>
            </w:pPr>
            <w:r w:rsidRPr="00E068AE">
              <w:rPr>
                <w:b/>
                <w:bCs/>
                <w:color w:val="000000"/>
                <w:sz w:val="24"/>
                <w:szCs w:val="24"/>
              </w:rPr>
              <w:t>4. Thực hiện chuyển đổi số, ứng dụng công nghệ, bảo đảm an toàn, an ninh thông tin trong công tác lãnh sự, giải quyết thủ tục hành chính, quản lý hồ sơ công dân và công tác vận hành cơ quan đại diện theo quy định của pháp luật.</w:t>
            </w:r>
          </w:p>
        </w:tc>
        <w:tc>
          <w:tcPr>
            <w:tcW w:w="5400" w:type="dxa"/>
          </w:tcPr>
          <w:p w14:paraId="4F070861" w14:textId="7FB83A38" w:rsidR="00915ACB" w:rsidRPr="00915ACB" w:rsidRDefault="00915ACB" w:rsidP="00915ACB">
            <w:pPr>
              <w:spacing w:before="120" w:after="120"/>
              <w:jc w:val="both"/>
              <w:rPr>
                <w:color w:val="000000"/>
                <w:sz w:val="24"/>
                <w:szCs w:val="24"/>
              </w:rPr>
            </w:pPr>
            <w:r w:rsidRPr="00915ACB">
              <w:rPr>
                <w:color w:val="000000"/>
                <w:sz w:val="24"/>
                <w:szCs w:val="24"/>
              </w:rPr>
              <w:t>Đề xuất: quy định ứng dụng công nghệ số tại CQĐD trong công tác quản lý CQĐD, công tác lãnh sự, giải quyết thủ tục hành chính, nâng cao tính minh bạch, hiệu quả; ứng dụng công nghệ, an ninh mạng và bảo mật dữ liệu, quản lý hồ sơ công dân.</w:t>
            </w:r>
          </w:p>
          <w:p w14:paraId="04884513" w14:textId="5BD95DBC" w:rsidR="00E068AE" w:rsidRPr="001C74BE" w:rsidRDefault="00915ACB" w:rsidP="00915ACB">
            <w:pPr>
              <w:spacing w:before="120" w:after="120"/>
              <w:jc w:val="both"/>
              <w:rPr>
                <w:color w:val="000000"/>
                <w:sz w:val="24"/>
                <w:szCs w:val="24"/>
              </w:rPr>
            </w:pPr>
            <w:r w:rsidRPr="00915ACB">
              <w:rPr>
                <w:color w:val="000000"/>
                <w:sz w:val="24"/>
                <w:szCs w:val="24"/>
              </w:rPr>
              <w:t>Cơ sở đề xuất: thực hiện chủ trương của Đảng, Nhà nước về chuyển đổi số, cải cách thủ tục hành chính. Hiện chưa có hệ thống dữ liệu dùng chung giữa Bộ Ngoại giao, các bộ, ngành, địa phương và CQĐD.</w:t>
            </w:r>
          </w:p>
        </w:tc>
      </w:tr>
      <w:tr w:rsidR="00651499" w:rsidRPr="00E068AE" w14:paraId="22D4A1F3" w14:textId="77777777" w:rsidTr="004A6263">
        <w:trPr>
          <w:trHeight w:val="20"/>
        </w:trPr>
        <w:tc>
          <w:tcPr>
            <w:tcW w:w="4630" w:type="dxa"/>
          </w:tcPr>
          <w:p w14:paraId="3C76F01E" w14:textId="4CDE5485" w:rsidR="00651499" w:rsidRPr="00E068AE" w:rsidRDefault="00E068AE" w:rsidP="00E5579B">
            <w:pPr>
              <w:spacing w:before="120" w:after="120"/>
              <w:jc w:val="both"/>
              <w:rPr>
                <w:b/>
                <w:bCs/>
                <w:color w:val="000000"/>
                <w:sz w:val="24"/>
                <w:szCs w:val="24"/>
              </w:rPr>
            </w:pPr>
            <w:r w:rsidRPr="00E068AE">
              <w:rPr>
                <w:b/>
                <w:bCs/>
                <w:color w:val="000000"/>
                <w:sz w:val="24"/>
                <w:szCs w:val="24"/>
              </w:rPr>
              <w:t>Điều 12. Phân công thực hiện chức năng, nhiệm vụ giữa các cơ quan đại diện</w:t>
            </w:r>
          </w:p>
        </w:tc>
        <w:tc>
          <w:tcPr>
            <w:tcW w:w="4680" w:type="dxa"/>
          </w:tcPr>
          <w:p w14:paraId="39E6928E" w14:textId="4DF86242" w:rsidR="00651499" w:rsidRPr="00E068AE" w:rsidRDefault="00E068AE" w:rsidP="00E5579B">
            <w:pPr>
              <w:spacing w:before="120" w:after="120"/>
              <w:jc w:val="both"/>
              <w:rPr>
                <w:b/>
                <w:bCs/>
                <w:color w:val="000000"/>
                <w:sz w:val="24"/>
                <w:szCs w:val="24"/>
              </w:rPr>
            </w:pPr>
            <w:r w:rsidRPr="00E068AE">
              <w:rPr>
                <w:b/>
                <w:bCs/>
                <w:color w:val="000000"/>
                <w:sz w:val="24"/>
                <w:szCs w:val="24"/>
              </w:rPr>
              <w:t>Điều 12. Phân công thực hiện chức năng, nhiệm vụ giữa các cơ quan đại diện</w:t>
            </w:r>
          </w:p>
        </w:tc>
        <w:tc>
          <w:tcPr>
            <w:tcW w:w="5400" w:type="dxa"/>
          </w:tcPr>
          <w:p w14:paraId="5D911B64" w14:textId="77777777" w:rsidR="00651499" w:rsidRPr="00E068AE" w:rsidRDefault="00651499" w:rsidP="00E5579B">
            <w:pPr>
              <w:spacing w:before="120" w:after="120"/>
              <w:jc w:val="both"/>
              <w:rPr>
                <w:b/>
                <w:bCs/>
                <w:color w:val="000000"/>
                <w:sz w:val="24"/>
                <w:szCs w:val="24"/>
              </w:rPr>
            </w:pPr>
          </w:p>
        </w:tc>
      </w:tr>
      <w:tr w:rsidR="00651499" w:rsidRPr="007939FD" w14:paraId="768E99E2" w14:textId="77777777" w:rsidTr="004A6263">
        <w:trPr>
          <w:trHeight w:val="20"/>
        </w:trPr>
        <w:tc>
          <w:tcPr>
            <w:tcW w:w="4630" w:type="dxa"/>
          </w:tcPr>
          <w:p w14:paraId="04E5662B" w14:textId="65D7045D" w:rsidR="00E068AE" w:rsidRPr="005C329A" w:rsidRDefault="00E068AE" w:rsidP="00E5579B">
            <w:pPr>
              <w:spacing w:before="120" w:after="120"/>
              <w:jc w:val="both"/>
              <w:rPr>
                <w:color w:val="000000"/>
                <w:sz w:val="24"/>
                <w:szCs w:val="24"/>
              </w:rPr>
            </w:pPr>
            <w:r w:rsidRPr="00E068AE">
              <w:rPr>
                <w:color w:val="000000"/>
                <w:sz w:val="24"/>
                <w:szCs w:val="24"/>
              </w:rPr>
              <w:lastRenderedPageBreak/>
              <w:t>1. Cơ quan đại diện thực hiện chức năng, nhiệm vụ cụ thể theo quyết định thành lập của Chính phủ, phù hợp với thỏa thuận giữa nước Cộng hòa xã hội chủ nghĩa Việt Nam và quốc gia, tổ chức quốc tế tiếp nhận, phù hợp với pháp luật quốc tế.</w:t>
            </w:r>
          </w:p>
          <w:p w14:paraId="14AC51C0" w14:textId="04CF47F8" w:rsidR="00E068AE" w:rsidRPr="005C329A" w:rsidRDefault="00E068AE" w:rsidP="00E5579B">
            <w:pPr>
              <w:spacing w:before="120" w:after="120"/>
              <w:jc w:val="both"/>
              <w:rPr>
                <w:color w:val="000000"/>
                <w:sz w:val="24"/>
                <w:szCs w:val="24"/>
              </w:rPr>
            </w:pPr>
            <w:r w:rsidRPr="00E068AE">
              <w:rPr>
                <w:color w:val="000000"/>
                <w:sz w:val="24"/>
                <w:szCs w:val="24"/>
              </w:rPr>
              <w:t>2. Cơ quan đại diện ngoại giao là cơ quan đại diện cao nhất của Nhà nước Việt Nam tại quốc gia tiếp nhận.</w:t>
            </w:r>
          </w:p>
          <w:p w14:paraId="068DAA35" w14:textId="1F08A2F4" w:rsidR="00E068AE" w:rsidRPr="005C329A" w:rsidRDefault="00E068AE" w:rsidP="00E5579B">
            <w:pPr>
              <w:spacing w:before="120" w:after="120"/>
              <w:jc w:val="both"/>
              <w:rPr>
                <w:color w:val="000000"/>
                <w:sz w:val="24"/>
                <w:szCs w:val="24"/>
              </w:rPr>
            </w:pPr>
            <w:r w:rsidRPr="00E068AE">
              <w:rPr>
                <w:color w:val="000000"/>
                <w:sz w:val="24"/>
                <w:szCs w:val="24"/>
              </w:rPr>
              <w:t>Cơ quan đại diện ngoại giao có thể thực hiện chức năng đại diện tại một hay nhiều quốc gia hoặc tổ chức quốc tế và có thể thực hiện chức năng, nhiệm vụ ngoại giao, lãnh sự do quốc gia khác ủy nhiệm.</w:t>
            </w:r>
          </w:p>
          <w:p w14:paraId="139A6729" w14:textId="1967D2EC" w:rsidR="00E068AE" w:rsidRPr="005C329A" w:rsidRDefault="00E068AE" w:rsidP="00E5579B">
            <w:pPr>
              <w:spacing w:before="120" w:after="120"/>
              <w:jc w:val="both"/>
              <w:rPr>
                <w:color w:val="000000"/>
                <w:sz w:val="24"/>
                <w:szCs w:val="24"/>
              </w:rPr>
            </w:pPr>
            <w:r w:rsidRPr="00E068AE">
              <w:rPr>
                <w:color w:val="000000"/>
                <w:sz w:val="24"/>
                <w:szCs w:val="24"/>
              </w:rPr>
              <w:t>Cơ quan đại diện ngoại giao có trách nhiệm thống nhất quản lý hoạt động đối ngoại của nước Cộng hòa xã hội chủ nghĩa Việt Nam tại quốc gia tiếp nhận và có quyền kiểm tra hoạt động đối ngoại của cơ quan đại diện lãnh sự tại quốc gia tiếp nhận.</w:t>
            </w:r>
          </w:p>
          <w:p w14:paraId="79E192D1" w14:textId="6371A22F" w:rsidR="00E068AE" w:rsidRPr="005C329A" w:rsidRDefault="00E068AE" w:rsidP="00E5579B">
            <w:pPr>
              <w:spacing w:before="120" w:after="120"/>
              <w:jc w:val="both"/>
              <w:rPr>
                <w:color w:val="000000"/>
                <w:sz w:val="24"/>
                <w:szCs w:val="24"/>
              </w:rPr>
            </w:pPr>
            <w:r w:rsidRPr="00E068AE">
              <w:rPr>
                <w:color w:val="000000"/>
                <w:sz w:val="24"/>
                <w:szCs w:val="24"/>
              </w:rPr>
              <w:t>3. Cơ quan đại diện lãnh sự thực hiện chức năng, nhiệm vụ lãnh sự tại khu vực lãnh sự và có thể thực hiện chức năng, nhiệm vụ này ngoài khu vực lãnh sự theo thỏa thuận giữa nước Cộng hòa xã hội chủ nghĩa Việt Nam và quốc gia tiếp nhận.</w:t>
            </w:r>
          </w:p>
          <w:p w14:paraId="35B64153" w14:textId="3F136626" w:rsidR="00E068AE" w:rsidRPr="005C329A" w:rsidRDefault="00E068AE" w:rsidP="00E5579B">
            <w:pPr>
              <w:spacing w:before="120" w:after="120"/>
              <w:jc w:val="both"/>
              <w:rPr>
                <w:color w:val="000000"/>
                <w:sz w:val="24"/>
                <w:szCs w:val="24"/>
              </w:rPr>
            </w:pPr>
            <w:r w:rsidRPr="00E068AE">
              <w:rPr>
                <w:color w:val="000000"/>
                <w:sz w:val="24"/>
                <w:szCs w:val="24"/>
              </w:rPr>
              <w:t xml:space="preserve">Cơ quan đại diện lãnh sự có thể thực hiện chức năng, nhiệm vụ lãnh sự tại một hay nhiều quốc gia hoặc chức năng, nhiệm vụ lãnh sự do quốc gia khác ủy nhiệm tại quốc gia tiếp nhận và chức năng, nhiệm vụ ngoại giao tại quốc gia </w:t>
            </w:r>
            <w:r w:rsidRPr="00E068AE">
              <w:rPr>
                <w:color w:val="000000"/>
                <w:sz w:val="24"/>
                <w:szCs w:val="24"/>
              </w:rPr>
              <w:lastRenderedPageBreak/>
              <w:t>tiếp nhận theo thỏa thuận giữa nước Cộng hòa xã hội chủ nghĩa Việt Nam và quốc gia tiếp nhận.</w:t>
            </w:r>
          </w:p>
          <w:p w14:paraId="6C099E8F" w14:textId="6642A568" w:rsidR="00E068AE" w:rsidRPr="005C329A" w:rsidRDefault="00E068AE" w:rsidP="00E5579B">
            <w:pPr>
              <w:spacing w:before="120" w:after="120"/>
              <w:jc w:val="both"/>
              <w:rPr>
                <w:color w:val="000000"/>
                <w:sz w:val="24"/>
                <w:szCs w:val="24"/>
              </w:rPr>
            </w:pPr>
            <w:r w:rsidRPr="00E068AE">
              <w:rPr>
                <w:color w:val="000000"/>
                <w:sz w:val="24"/>
                <w:szCs w:val="24"/>
              </w:rPr>
              <w:t>Cơ quan đại diện lãnh sự có trách nhiệm thống nhất quản lý hoạt động đối ngoại của nước Cộng hòa xã hội chủ nghĩa Việt Nam tại quốc gia tiếp nhận trong trường hợp không có cơ quan đại diện ngoại giao tại quốc gia đó.</w:t>
            </w:r>
          </w:p>
          <w:p w14:paraId="75780AFC" w14:textId="4814B2A9" w:rsidR="00651499" w:rsidRPr="001C74BE" w:rsidRDefault="00E068AE" w:rsidP="00E5579B">
            <w:pPr>
              <w:spacing w:before="120" w:after="120"/>
              <w:jc w:val="both"/>
              <w:rPr>
                <w:color w:val="000000"/>
                <w:sz w:val="24"/>
                <w:szCs w:val="24"/>
              </w:rPr>
            </w:pPr>
            <w:r w:rsidRPr="00E068AE">
              <w:rPr>
                <w:color w:val="000000"/>
                <w:sz w:val="24"/>
                <w:szCs w:val="24"/>
              </w:rPr>
              <w:t>4. Cơ quan đại diện tại tổ chức quốc tế có thể thực hiện chức năng, nhiệm vụ đại diện tại một hay nhiều tổ chức quốc tế và có thể thực hiện một số nhiệm vụ lãnh sự tại quốc gia nơi đặt trụ sở của tổ chức quốc tế theo thỏa thuận giữa nước Cộng hòa xã hội chủ nghĩa Việt Nam và quốc gia đó</w:t>
            </w:r>
          </w:p>
        </w:tc>
        <w:tc>
          <w:tcPr>
            <w:tcW w:w="4680" w:type="dxa"/>
          </w:tcPr>
          <w:p w14:paraId="791B0433" w14:textId="596DD6D1" w:rsidR="00E068AE" w:rsidRPr="005C329A" w:rsidRDefault="00E068AE" w:rsidP="00E5579B">
            <w:pPr>
              <w:spacing w:before="120" w:after="120"/>
              <w:jc w:val="both"/>
              <w:rPr>
                <w:sz w:val="24"/>
                <w:szCs w:val="24"/>
              </w:rPr>
            </w:pPr>
            <w:r w:rsidRPr="00E068AE">
              <w:rPr>
                <w:sz w:val="24"/>
                <w:szCs w:val="24"/>
              </w:rPr>
              <w:lastRenderedPageBreak/>
              <w:t>1. Cơ quan đại diện thực hiện chức năng, nhiệm vụ cụ thể theo quyết định thành lập của Chính phủ, phù hợp với thỏa thuận giữa nước Cộng hòa xã hội chủ nghĩa Việt Nam và quốc gia, tổ chức quốc tế tiếp nhận, phù hợp với pháp luật quốc tế.</w:t>
            </w:r>
          </w:p>
          <w:p w14:paraId="07B17E19" w14:textId="29602469" w:rsidR="00E068AE" w:rsidRPr="005C329A" w:rsidRDefault="00E068AE" w:rsidP="00E5579B">
            <w:pPr>
              <w:spacing w:before="120" w:after="120"/>
              <w:jc w:val="both"/>
              <w:rPr>
                <w:sz w:val="24"/>
                <w:szCs w:val="24"/>
              </w:rPr>
            </w:pPr>
            <w:r w:rsidRPr="00E068AE">
              <w:rPr>
                <w:sz w:val="24"/>
                <w:szCs w:val="24"/>
              </w:rPr>
              <w:t>2. Cơ quan đại diện ngoại giao là cơ quan đại diện cao nhất của Nhà nước Việt Nam tại quốc gia tiếp nhận.</w:t>
            </w:r>
          </w:p>
          <w:p w14:paraId="74E2D4B7" w14:textId="6861ABB4" w:rsidR="00E068AE" w:rsidRPr="005C329A" w:rsidRDefault="00E068AE" w:rsidP="00E5579B">
            <w:pPr>
              <w:spacing w:before="120" w:after="120"/>
              <w:jc w:val="both"/>
              <w:rPr>
                <w:sz w:val="24"/>
                <w:szCs w:val="24"/>
              </w:rPr>
            </w:pPr>
            <w:r w:rsidRPr="00E068AE">
              <w:rPr>
                <w:sz w:val="24"/>
                <w:szCs w:val="24"/>
              </w:rPr>
              <w:t>Cơ quan đại diện ngoại giao có thể thực hiện chức năng đại diện tại một hay nhiều quốc gia hoặc tổ chức quốc tế và có thể thực hiện chức năng, nhiệm vụ ngoại giao, lãnh sự do quốc gia khác ủy nhiệm.</w:t>
            </w:r>
          </w:p>
          <w:p w14:paraId="626390C5" w14:textId="06051740" w:rsidR="00E068AE" w:rsidRPr="005C329A" w:rsidRDefault="00E068AE" w:rsidP="00E5579B">
            <w:pPr>
              <w:spacing w:before="120" w:after="120"/>
              <w:jc w:val="both"/>
              <w:rPr>
                <w:sz w:val="24"/>
                <w:szCs w:val="24"/>
              </w:rPr>
            </w:pPr>
            <w:r w:rsidRPr="00E068AE">
              <w:rPr>
                <w:sz w:val="24"/>
                <w:szCs w:val="24"/>
              </w:rPr>
              <w:t>Cơ quan đại diện ngoại giao có trách nhiệm thống nhất quản lý hoạt động đối ngoại của nước Cộng hòa xã hội chủ nghĩa Việt Nam tại quốc gia tiếp nhận và có quyền kiểm tra hoạt động đối ngoại của cơ quan đại diện lãnh sự tại quốc gia tiếp nhận.</w:t>
            </w:r>
          </w:p>
          <w:p w14:paraId="76BD8770" w14:textId="0C599339" w:rsidR="00E068AE" w:rsidRPr="005C329A" w:rsidRDefault="00E068AE" w:rsidP="00E5579B">
            <w:pPr>
              <w:spacing w:before="120" w:after="120"/>
              <w:jc w:val="both"/>
              <w:rPr>
                <w:sz w:val="24"/>
                <w:szCs w:val="24"/>
              </w:rPr>
            </w:pPr>
            <w:r w:rsidRPr="00E068AE">
              <w:rPr>
                <w:sz w:val="24"/>
                <w:szCs w:val="24"/>
              </w:rPr>
              <w:t>3. Cơ quan đại diện lãnh sự thực hiện chức năng, nhiệm vụ lãnh sự tại khu vực lãnh sự và có thể thực hiện chức năng, nhiệm vụ này ngoài khu vực lãnh sự theo thỏa thuận giữa nước Cộng hòa xã hội chủ nghĩa Việt Nam và quốc gia tiếp nhận.</w:t>
            </w:r>
          </w:p>
          <w:p w14:paraId="424CF670" w14:textId="599E83A8" w:rsidR="00E068AE" w:rsidRPr="005C2EE6" w:rsidRDefault="00E068AE" w:rsidP="00E5579B">
            <w:pPr>
              <w:spacing w:before="120" w:after="120"/>
              <w:jc w:val="both"/>
              <w:rPr>
                <w:sz w:val="24"/>
                <w:szCs w:val="24"/>
              </w:rPr>
            </w:pPr>
            <w:r w:rsidRPr="00E068AE">
              <w:rPr>
                <w:sz w:val="24"/>
                <w:szCs w:val="24"/>
              </w:rPr>
              <w:t xml:space="preserve">Cơ quan đại diện lãnh sự có thể thực hiện chức năng, nhiệm vụ lãnh sự tại một hay nhiều quốc gia hoặc chức năng, nhiệm vụ lãnh sự do quốc gia khác ủy nhiệm tại quốc gia tiếp nhận và chức năng, nhiệm vụ ngoại giao tại quốc gia </w:t>
            </w:r>
            <w:r w:rsidRPr="00E068AE">
              <w:rPr>
                <w:sz w:val="24"/>
                <w:szCs w:val="24"/>
              </w:rPr>
              <w:lastRenderedPageBreak/>
              <w:t>tiếp nhận theo thỏa thuận giữa nước Cộng hòa xã hội chủ nghĩa Việt Nam và quốc gia tiếp nhận.</w:t>
            </w:r>
          </w:p>
          <w:p w14:paraId="45C82388" w14:textId="25D06C50" w:rsidR="00E068AE" w:rsidRPr="005C329A" w:rsidRDefault="00E068AE" w:rsidP="00E5579B">
            <w:pPr>
              <w:spacing w:before="120" w:after="120"/>
              <w:jc w:val="both"/>
              <w:rPr>
                <w:sz w:val="24"/>
                <w:szCs w:val="24"/>
              </w:rPr>
            </w:pPr>
            <w:r w:rsidRPr="00E068AE">
              <w:rPr>
                <w:sz w:val="24"/>
                <w:szCs w:val="24"/>
              </w:rPr>
              <w:t>Cơ quan đại diện lãnh sự có trách nhiệm thống nhất quản lý hoạt động đối ngoại của nước Cộng hòa xã hội chủ nghĩa Việt Nam tại quốc gia tiếp nhận trong trường hợp không có cơ quan đại diện ngoại giao tại quốc gia đó.</w:t>
            </w:r>
          </w:p>
          <w:p w14:paraId="738CC68A" w14:textId="47D7F142" w:rsidR="00E068AE" w:rsidRPr="005C329A" w:rsidRDefault="00E068AE" w:rsidP="00E5579B">
            <w:pPr>
              <w:spacing w:before="120" w:after="120"/>
              <w:jc w:val="both"/>
              <w:rPr>
                <w:sz w:val="24"/>
                <w:szCs w:val="24"/>
              </w:rPr>
            </w:pPr>
            <w:r w:rsidRPr="00E068AE">
              <w:rPr>
                <w:sz w:val="24"/>
                <w:szCs w:val="24"/>
              </w:rPr>
              <w:t>4. Cơ quan đại diện tại tổ chức quốc tế có thể thực hiện chức năng, nhiệm vụ đại diện tại một hay nhiều tổ chức quốc tế và có thể thực hiện một số nhiệm vụ lãnh sự tại quốc gia nơi đặt trụ sở của tổ chức quốc tế theo thỏa thuận giữa nước Cộng hòa xã hội chủ nghĩa Việt Nam và quốc gia đó</w:t>
            </w:r>
          </w:p>
          <w:p w14:paraId="194A4C20" w14:textId="36584646" w:rsidR="00651499" w:rsidRPr="00E068AE" w:rsidRDefault="00E068AE" w:rsidP="00E5579B">
            <w:pPr>
              <w:spacing w:before="120" w:after="120"/>
              <w:jc w:val="both"/>
              <w:rPr>
                <w:b/>
                <w:bCs/>
                <w:color w:val="000000"/>
                <w:sz w:val="24"/>
                <w:szCs w:val="24"/>
              </w:rPr>
            </w:pPr>
            <w:r w:rsidRPr="00E068AE">
              <w:rPr>
                <w:b/>
                <w:bCs/>
                <w:sz w:val="24"/>
                <w:szCs w:val="24"/>
              </w:rPr>
              <w:t>5. Bộ Ngoại giao ban hành Quy chế phối hợp thống nhất giữa các cơ quan địa diện trên cùng địa bàn, trong đó phân định rõ chức năng, nhiệm vụ và phạm vi độc lập của từng cơ quan đại diện, quy định đầu mối chủ trì, cơ chế báo cáo và trách nhiệm cụ thể, bảo đảm phát huy tối đa vai trò chủ động, sáng kiến của từng cơ quan đại diện</w:t>
            </w:r>
          </w:p>
        </w:tc>
        <w:tc>
          <w:tcPr>
            <w:tcW w:w="5400" w:type="dxa"/>
          </w:tcPr>
          <w:p w14:paraId="2865D9B8" w14:textId="1826E2EF" w:rsidR="00915ACB" w:rsidRPr="00915ACB" w:rsidRDefault="00915ACB" w:rsidP="00915ACB">
            <w:pPr>
              <w:spacing w:before="120" w:after="120"/>
              <w:jc w:val="both"/>
              <w:rPr>
                <w:color w:val="000000"/>
                <w:sz w:val="24"/>
                <w:szCs w:val="24"/>
              </w:rPr>
            </w:pPr>
            <w:r w:rsidRPr="00915ACB">
              <w:rPr>
                <w:color w:val="000000"/>
                <w:sz w:val="24"/>
                <w:szCs w:val="24"/>
              </w:rPr>
              <w:lastRenderedPageBreak/>
              <w:t>Đề xuất: (i) quy định cụ thể hơn trách nhiệm của các bộ, ngành, địa phương và cơ chế phối hợp công tác giữa các cơ quan này và CQĐD; (ii) giao Bộ Ngoại giao ban hành quy chế phối hợp thống nhất giữa CQĐD Việt Nam trên cùng địa bàn, trong đó phân định rõ chức năng, nhiệm vụ và phạm vi độc lập của từng CQĐD, quy định đầu mối chủ trì, cơ chế báo cáo và trách nhiệm cụ thể, bảo đảm phát huy tối đa vai trò chủ động, sáng kiến của từng CQĐD; (iii) bổ sung quy định chế độ báo cáo công tác của các cơ quan bên cạnh CQĐD về các lĩnh vực phụ trách</w:t>
            </w:r>
          </w:p>
          <w:p w14:paraId="525734BA" w14:textId="26DCB78D" w:rsidR="00651499" w:rsidRPr="001C74BE" w:rsidRDefault="00915ACB" w:rsidP="00915ACB">
            <w:pPr>
              <w:spacing w:before="120" w:after="120"/>
              <w:jc w:val="both"/>
              <w:rPr>
                <w:color w:val="000000"/>
                <w:sz w:val="24"/>
                <w:szCs w:val="24"/>
              </w:rPr>
            </w:pPr>
            <w:r w:rsidRPr="00915ACB">
              <w:rPr>
                <w:color w:val="000000"/>
                <w:sz w:val="24"/>
                <w:szCs w:val="24"/>
              </w:rPr>
              <w:t xml:space="preserve">Cơ sở đề xuất: (i) Cơ chế phối hợp công tác giữa CQĐD và các bộ, ngành, địa phương còn chưa thống suốt, thiếu chủ động và còn phụ thuộc do Luật chưa quy định rõ mối quan hệ giữa các Bộ, ngành, địa phương với cơ quan đại diện. Luật CQĐD quy định các cơ quan, tổ chức Việt Nam có trách nhiệm cung cấp thông tin phục vụ hoạt động của CQĐD (Điều 33). Thực tế có trường hợp các bộ chuyên ngành đề nghị Đại sứ thay mặt tham dự các hoạt động của tổ chức quốc tế trong lĩnh vực chuyên ngành mà Bộ đó phụ trách. Luật không quy định bộ chuyên ngành có thể trực tiếp đề nghị CQĐD dự thay hay phải thông qua Bộ Ngoại giao chỉ đạo CQĐD dẫn đến thực tiễn triển khai không thống nhất. Thực tế vẫn xảy ra trường hợp các đoàn công tác trong nước không thông báo cho CQĐD khi đến địa bàn; yêu cầu phối hợp thu xếp đoàn đến sở tại gấp, thu xếp hoạt động không thuông qua đầu mối chính thức (doanh nghiệp sở tại, công ty du lịch), chỉ đề nghị CQĐD hỗ trợ khi không bố trí được làm việc với chính quyền sở tạil thời gian phối hợp giải quyết công việc, xác minh thông tin vượt quá quy định ... gây khó khăn cho xử lý công việc và phối hợp với </w:t>
            </w:r>
            <w:r w:rsidRPr="00915ACB">
              <w:rPr>
                <w:color w:val="000000"/>
                <w:sz w:val="24"/>
                <w:szCs w:val="24"/>
              </w:rPr>
              <w:lastRenderedPageBreak/>
              <w:t>các cơ quan chức năng sở tại của CQĐD. (ii) Cơ chế phối hợp giữa các CQĐD trên cùng một địa bàn chưa rõ ràng dẫn đến nguy cơ chồng chép, trùng lặp hoặc bỏ sót nhiệm vụ. (iii) Chưa có quy định về cơ chế phối hợp, thông tin, báo cáo giữa Trưởng CQĐD và người đứng đầu các cơ quan Việt Nam khác tại nước ngoài (Văn phòng Tùy viên Quốc phòng, Thương vụ, Cơ quan thường trú Thông tấn xã Việt Nam...).</w:t>
            </w:r>
          </w:p>
        </w:tc>
      </w:tr>
      <w:tr w:rsidR="005C329A" w:rsidRPr="00E068AE" w14:paraId="33193D07" w14:textId="77777777" w:rsidTr="004A6263">
        <w:trPr>
          <w:trHeight w:val="20"/>
        </w:trPr>
        <w:tc>
          <w:tcPr>
            <w:tcW w:w="14710" w:type="dxa"/>
            <w:gridSpan w:val="3"/>
          </w:tcPr>
          <w:p w14:paraId="3E028CB1" w14:textId="166DB968" w:rsidR="005C329A" w:rsidRPr="005C2EE6" w:rsidRDefault="005C329A" w:rsidP="005C329A">
            <w:pPr>
              <w:spacing w:before="120" w:after="120"/>
              <w:jc w:val="center"/>
              <w:rPr>
                <w:b/>
                <w:bCs/>
                <w:color w:val="000000"/>
                <w:sz w:val="24"/>
                <w:szCs w:val="24"/>
              </w:rPr>
            </w:pPr>
            <w:r w:rsidRPr="005C329A">
              <w:rPr>
                <w:b/>
                <w:bCs/>
                <w:color w:val="000000"/>
                <w:sz w:val="24"/>
                <w:szCs w:val="24"/>
              </w:rPr>
              <w:lastRenderedPageBreak/>
              <w:t>Chương III</w:t>
            </w:r>
          </w:p>
          <w:p w14:paraId="79FE7D48" w14:textId="02DC340D" w:rsidR="005C329A" w:rsidRPr="00E068AE" w:rsidRDefault="005C329A" w:rsidP="005C329A">
            <w:pPr>
              <w:spacing w:before="120" w:after="120"/>
              <w:jc w:val="center"/>
              <w:rPr>
                <w:b/>
                <w:bCs/>
                <w:color w:val="000000"/>
                <w:sz w:val="24"/>
                <w:szCs w:val="24"/>
              </w:rPr>
            </w:pPr>
            <w:r w:rsidRPr="005C329A">
              <w:rPr>
                <w:b/>
                <w:bCs/>
                <w:color w:val="000000"/>
                <w:sz w:val="24"/>
                <w:szCs w:val="24"/>
              </w:rPr>
              <w:t>TỔ CHỨC BỘ MÁY, BIÊN CHẾ, KINH PHÍ VÀ TRỤ SỞ CỦA CƠ QUAN ĐẠI DIỆN</w:t>
            </w:r>
          </w:p>
        </w:tc>
      </w:tr>
      <w:tr w:rsidR="00E068AE" w:rsidRPr="00E068AE" w14:paraId="7BABEF5D" w14:textId="77777777" w:rsidTr="004A6263">
        <w:trPr>
          <w:trHeight w:val="20"/>
        </w:trPr>
        <w:tc>
          <w:tcPr>
            <w:tcW w:w="4630" w:type="dxa"/>
          </w:tcPr>
          <w:p w14:paraId="3E67A713" w14:textId="2EF60657" w:rsidR="00E068AE" w:rsidRPr="00E068AE" w:rsidRDefault="00E068AE" w:rsidP="00E5579B">
            <w:pPr>
              <w:spacing w:before="120" w:after="120"/>
              <w:jc w:val="both"/>
              <w:rPr>
                <w:b/>
                <w:bCs/>
                <w:color w:val="000000"/>
                <w:sz w:val="24"/>
                <w:szCs w:val="24"/>
              </w:rPr>
            </w:pPr>
            <w:r w:rsidRPr="00E068AE">
              <w:rPr>
                <w:b/>
                <w:bCs/>
                <w:color w:val="000000"/>
                <w:sz w:val="24"/>
                <w:szCs w:val="24"/>
              </w:rPr>
              <w:t>Điều 14. Tổ chức bộ máy và biên chế</w:t>
            </w:r>
          </w:p>
        </w:tc>
        <w:tc>
          <w:tcPr>
            <w:tcW w:w="4680" w:type="dxa"/>
          </w:tcPr>
          <w:p w14:paraId="298161A4" w14:textId="2F5E04B5" w:rsidR="00E068AE" w:rsidRPr="00E068AE" w:rsidRDefault="00E068AE" w:rsidP="00E5579B">
            <w:pPr>
              <w:spacing w:before="120" w:after="120"/>
              <w:jc w:val="both"/>
              <w:rPr>
                <w:b/>
                <w:bCs/>
                <w:color w:val="000000"/>
                <w:sz w:val="24"/>
                <w:szCs w:val="24"/>
              </w:rPr>
            </w:pPr>
            <w:r w:rsidRPr="00E068AE">
              <w:rPr>
                <w:b/>
                <w:bCs/>
                <w:color w:val="000000"/>
                <w:sz w:val="24"/>
                <w:szCs w:val="24"/>
              </w:rPr>
              <w:t>Điều 14. Tổ chức bộ máy và biên chế</w:t>
            </w:r>
          </w:p>
        </w:tc>
        <w:tc>
          <w:tcPr>
            <w:tcW w:w="5400" w:type="dxa"/>
          </w:tcPr>
          <w:p w14:paraId="638B8CF8" w14:textId="77777777" w:rsidR="00E068AE" w:rsidRPr="00E068AE" w:rsidRDefault="00E068AE" w:rsidP="00E5579B">
            <w:pPr>
              <w:spacing w:before="120" w:after="120"/>
              <w:jc w:val="both"/>
              <w:rPr>
                <w:b/>
                <w:bCs/>
                <w:color w:val="000000"/>
                <w:sz w:val="24"/>
                <w:szCs w:val="24"/>
              </w:rPr>
            </w:pPr>
          </w:p>
        </w:tc>
      </w:tr>
      <w:tr w:rsidR="00E068AE" w:rsidRPr="007939FD" w14:paraId="718C97D4" w14:textId="77777777" w:rsidTr="004A6263">
        <w:trPr>
          <w:trHeight w:val="20"/>
        </w:trPr>
        <w:tc>
          <w:tcPr>
            <w:tcW w:w="4630" w:type="dxa"/>
          </w:tcPr>
          <w:p w14:paraId="512A2452" w14:textId="78493656" w:rsidR="00E068AE" w:rsidRPr="005C329A" w:rsidRDefault="00E068AE" w:rsidP="00E5579B">
            <w:pPr>
              <w:spacing w:before="120" w:after="120"/>
              <w:jc w:val="both"/>
              <w:rPr>
                <w:color w:val="000000"/>
                <w:sz w:val="24"/>
                <w:szCs w:val="24"/>
              </w:rPr>
            </w:pPr>
            <w:r w:rsidRPr="00E068AE">
              <w:rPr>
                <w:color w:val="000000"/>
                <w:sz w:val="24"/>
                <w:szCs w:val="24"/>
              </w:rPr>
              <w:t xml:space="preserve">1. Bộ Ngoại giao có trách nhiệm chủ trì, phối hợp với Bộ Nội vụ và các cơ quan hữu quan xây dựng đề án về tổ chức bộ máy và chỉ tiêu biên chế của cơ quan đại diện. Bộ trưởng Bộ </w:t>
            </w:r>
            <w:r w:rsidRPr="00E068AE">
              <w:rPr>
                <w:color w:val="000000"/>
                <w:sz w:val="24"/>
                <w:szCs w:val="24"/>
              </w:rPr>
              <w:lastRenderedPageBreak/>
              <w:t>Ngoại giao trình Thủ tướng Chính phủ phê duyệt đề án.</w:t>
            </w:r>
          </w:p>
          <w:p w14:paraId="6489FCFA" w14:textId="0F9CF1B0" w:rsidR="00E068AE" w:rsidRPr="005C329A" w:rsidRDefault="00E068AE" w:rsidP="00E5579B">
            <w:pPr>
              <w:spacing w:before="120" w:after="120"/>
              <w:jc w:val="both"/>
              <w:rPr>
                <w:color w:val="000000"/>
                <w:sz w:val="24"/>
                <w:szCs w:val="24"/>
              </w:rPr>
            </w:pPr>
            <w:r w:rsidRPr="00E068AE">
              <w:rPr>
                <w:color w:val="000000"/>
                <w:sz w:val="24"/>
                <w:szCs w:val="24"/>
              </w:rPr>
              <w:t>2. Biên chế của cơ quan đại diện bao gồm cán bộ, công chức, viên chức của Bộ Ngoại giao và căn cứ vào yêu cầu công tác, có cán bộ, công chức, viên chức của một số cơ quan hữu quan làm việc theo chế độ biệt phái phù hợp với quy định của pháp luật (sau đây gọi là cán bộ biệt phái).</w:t>
            </w:r>
          </w:p>
          <w:p w14:paraId="48DB039E" w14:textId="29D163F9" w:rsidR="00E068AE" w:rsidRPr="00EE59DF" w:rsidRDefault="00E068AE" w:rsidP="00E5579B">
            <w:pPr>
              <w:spacing w:before="120" w:after="120"/>
              <w:jc w:val="both"/>
              <w:rPr>
                <w:color w:val="000000"/>
                <w:sz w:val="24"/>
                <w:szCs w:val="24"/>
              </w:rPr>
            </w:pPr>
            <w:r w:rsidRPr="00E068AE">
              <w:rPr>
                <w:color w:val="000000"/>
                <w:sz w:val="24"/>
                <w:szCs w:val="24"/>
              </w:rPr>
              <w:t>3. Trên cơ sở đề án được Thủ tướng Chính phủ phê duyệt, căn cứ yêu cầu hoạt động và quan hệ đối ngoại, sau khi trao đổi thống nhất với các cơ quan hữu quan, Bộ trưởng Bộ Ngoại giao quyết định cụ thể về cơ cấu tổ chức và nhân sự của từng cơ quan đại diện để phụ trách các lĩnh vực sau đây:</w:t>
            </w:r>
          </w:p>
          <w:p w14:paraId="048327FE" w14:textId="1588527E" w:rsidR="00E068AE" w:rsidRPr="00E068AE" w:rsidRDefault="00E068AE" w:rsidP="00E5579B">
            <w:pPr>
              <w:spacing w:before="120" w:after="120"/>
              <w:jc w:val="both"/>
              <w:rPr>
                <w:color w:val="000000"/>
                <w:sz w:val="24"/>
                <w:szCs w:val="24"/>
                <w:lang w:val="en-US"/>
              </w:rPr>
            </w:pPr>
            <w:r w:rsidRPr="00E068AE">
              <w:rPr>
                <w:color w:val="000000"/>
                <w:sz w:val="24"/>
                <w:szCs w:val="24"/>
              </w:rPr>
              <w:t>a) Chính trị;</w:t>
            </w:r>
          </w:p>
          <w:p w14:paraId="7DCF87BA" w14:textId="60F503C6" w:rsidR="00E068AE" w:rsidRPr="00E068AE" w:rsidRDefault="00E068AE" w:rsidP="00E5579B">
            <w:pPr>
              <w:spacing w:before="120" w:after="120"/>
              <w:jc w:val="both"/>
              <w:rPr>
                <w:color w:val="000000"/>
                <w:sz w:val="24"/>
                <w:szCs w:val="24"/>
                <w:lang w:val="en-US"/>
              </w:rPr>
            </w:pPr>
            <w:r w:rsidRPr="00E068AE">
              <w:rPr>
                <w:color w:val="000000"/>
                <w:sz w:val="24"/>
                <w:szCs w:val="24"/>
              </w:rPr>
              <w:t>b) Quốc phòng - an ninh;</w:t>
            </w:r>
          </w:p>
          <w:p w14:paraId="433AAE59" w14:textId="329EA53D" w:rsidR="00E068AE" w:rsidRPr="00E068AE" w:rsidRDefault="00E068AE" w:rsidP="00E5579B">
            <w:pPr>
              <w:spacing w:before="120" w:after="120"/>
              <w:jc w:val="both"/>
              <w:rPr>
                <w:color w:val="000000"/>
                <w:sz w:val="24"/>
                <w:szCs w:val="24"/>
                <w:lang w:val="en-US"/>
              </w:rPr>
            </w:pPr>
            <w:r w:rsidRPr="00E068AE">
              <w:rPr>
                <w:color w:val="000000"/>
                <w:sz w:val="24"/>
                <w:szCs w:val="24"/>
              </w:rPr>
              <w:t>c) Kinh tế, thương mại, đầu tư, du lịch, lao động, khoa học - công nghệ;</w:t>
            </w:r>
          </w:p>
          <w:p w14:paraId="42F4E687" w14:textId="0B35D4A1" w:rsidR="00E068AE" w:rsidRPr="00E068AE" w:rsidRDefault="00E068AE" w:rsidP="00E5579B">
            <w:pPr>
              <w:spacing w:before="120" w:after="120"/>
              <w:jc w:val="both"/>
              <w:rPr>
                <w:color w:val="000000"/>
                <w:sz w:val="24"/>
                <w:szCs w:val="24"/>
                <w:lang w:val="en-US"/>
              </w:rPr>
            </w:pPr>
            <w:r w:rsidRPr="00E068AE">
              <w:rPr>
                <w:color w:val="000000"/>
                <w:sz w:val="24"/>
                <w:szCs w:val="24"/>
              </w:rPr>
              <w:t>d) Văn hóa, thông tin, báo chí và giáo dục - đào tạo;</w:t>
            </w:r>
          </w:p>
          <w:p w14:paraId="5B389324" w14:textId="2B2AD232" w:rsidR="00E068AE" w:rsidRPr="00E068AE" w:rsidRDefault="00E068AE" w:rsidP="00E5579B">
            <w:pPr>
              <w:spacing w:before="120" w:after="120"/>
              <w:jc w:val="both"/>
              <w:rPr>
                <w:color w:val="000000"/>
                <w:sz w:val="24"/>
                <w:szCs w:val="24"/>
                <w:lang w:val="en-US"/>
              </w:rPr>
            </w:pPr>
            <w:r w:rsidRPr="00E068AE">
              <w:rPr>
                <w:color w:val="000000"/>
                <w:sz w:val="24"/>
                <w:szCs w:val="24"/>
              </w:rPr>
              <w:t>đ) Lãnh sự và công tác cộng đồng người Việt Nam ở nước ngoài;</w:t>
            </w:r>
          </w:p>
          <w:p w14:paraId="0E0ACADC" w14:textId="2471AD30" w:rsidR="00E068AE" w:rsidRPr="001C74BE" w:rsidRDefault="00E068AE" w:rsidP="00E5579B">
            <w:pPr>
              <w:spacing w:before="120" w:after="120"/>
              <w:jc w:val="both"/>
              <w:rPr>
                <w:color w:val="000000"/>
                <w:sz w:val="24"/>
                <w:szCs w:val="24"/>
              </w:rPr>
            </w:pPr>
            <w:r w:rsidRPr="00E068AE">
              <w:rPr>
                <w:color w:val="000000"/>
                <w:sz w:val="24"/>
                <w:szCs w:val="24"/>
              </w:rPr>
              <w:t>e) Hành chính, lễ tân, quản trị.</w:t>
            </w:r>
          </w:p>
        </w:tc>
        <w:tc>
          <w:tcPr>
            <w:tcW w:w="4680" w:type="dxa"/>
          </w:tcPr>
          <w:p w14:paraId="6D652E78" w14:textId="7C24117A" w:rsidR="005C2EE6" w:rsidRPr="005C2EE6" w:rsidRDefault="00E068AE" w:rsidP="00E5579B">
            <w:pPr>
              <w:spacing w:before="120" w:after="120"/>
              <w:jc w:val="both"/>
              <w:rPr>
                <w:color w:val="000000"/>
              </w:rPr>
            </w:pPr>
            <w:r w:rsidRPr="00E068AE">
              <w:rPr>
                <w:color w:val="000000"/>
                <w:sz w:val="24"/>
                <w:szCs w:val="24"/>
              </w:rPr>
              <w:lastRenderedPageBreak/>
              <w:t xml:space="preserve">1. </w:t>
            </w:r>
            <w:r w:rsidR="005C2EE6" w:rsidRPr="005C2EE6">
              <w:rPr>
                <w:b/>
                <w:bCs/>
                <w:sz w:val="24"/>
                <w:szCs w:val="24"/>
              </w:rPr>
              <w:t xml:space="preserve">Thủ tướng Chính phủ phê duyệt đề án tổng thể về khung cơ cấu tổ chức và tổng biên chế của tất cả các cơ quan đại diện. Trên cơ sở đề án tổng thể được Thủ tướng </w:t>
            </w:r>
            <w:r w:rsidR="005C2EE6" w:rsidRPr="005C2EE6">
              <w:rPr>
                <w:b/>
                <w:bCs/>
                <w:sz w:val="24"/>
                <w:szCs w:val="24"/>
              </w:rPr>
              <w:lastRenderedPageBreak/>
              <w:t>phê duyệt, Bộ trưởng Bộ Ngoại giao chủ trì, phối hợp với Bộ Nội vụ và các cơ quan hữu quan quyết định tổ chức bộ máy và chỉ tiêu biên chế của từng cơ quan đại diện.</w:t>
            </w:r>
          </w:p>
          <w:p w14:paraId="25049F3A" w14:textId="2BB66712" w:rsidR="00E068AE" w:rsidRPr="005C329A" w:rsidRDefault="00E068AE" w:rsidP="00E5579B">
            <w:pPr>
              <w:spacing w:before="120" w:after="120"/>
              <w:jc w:val="both"/>
              <w:rPr>
                <w:color w:val="000000"/>
                <w:sz w:val="24"/>
                <w:szCs w:val="24"/>
              </w:rPr>
            </w:pPr>
            <w:r w:rsidRPr="00E068AE">
              <w:rPr>
                <w:color w:val="000000"/>
                <w:sz w:val="24"/>
                <w:szCs w:val="24"/>
              </w:rPr>
              <w:t>2. Biên chế của cơ quan đại diện bao gồm cán bộ, công chức, viên chức của Bộ Ngoại giao và căn cứ vào yêu cầu công tác, có cán bộ, công chức, viên chức của một số cơ quan hữu quan làm việc theo chế độ biệt phái phù hợp với quy định của pháp luật (sau đây gọi là cán bộ biệt phái).</w:t>
            </w:r>
          </w:p>
          <w:p w14:paraId="1933134F" w14:textId="77777777" w:rsidR="00E068AE" w:rsidRPr="00E068AE" w:rsidRDefault="00E068AE" w:rsidP="00E5579B">
            <w:pPr>
              <w:spacing w:before="120" w:after="120"/>
              <w:jc w:val="both"/>
              <w:rPr>
                <w:color w:val="000000"/>
                <w:sz w:val="24"/>
                <w:szCs w:val="24"/>
              </w:rPr>
            </w:pPr>
            <w:r w:rsidRPr="00E068AE">
              <w:rPr>
                <w:color w:val="000000"/>
                <w:sz w:val="24"/>
                <w:szCs w:val="24"/>
              </w:rPr>
              <w:t>3. Trên cơ sở đề án được Thủ tướng Chính phủ phê duyệt, căn cứ yêu cầu hoạt động và quan hệ đối ngoại, sau khi trao đổi thống nhất với các cơ quan hữu quan, Bộ trưởng Bộ Ngoại giao quyết định cụ thể về cơ cấu tổ chức và nhân sự của từng cơ quan đại diện để phụ trách các lĩnh vực sau đây:</w:t>
            </w:r>
          </w:p>
          <w:p w14:paraId="5778901F" w14:textId="77777777" w:rsidR="00E068AE" w:rsidRPr="00E068AE" w:rsidRDefault="00E068AE" w:rsidP="00E5579B">
            <w:pPr>
              <w:spacing w:before="120" w:after="120"/>
              <w:jc w:val="both"/>
              <w:rPr>
                <w:color w:val="000000"/>
                <w:sz w:val="24"/>
                <w:szCs w:val="24"/>
              </w:rPr>
            </w:pPr>
            <w:r w:rsidRPr="00E068AE">
              <w:rPr>
                <w:color w:val="000000"/>
                <w:sz w:val="24"/>
                <w:szCs w:val="24"/>
              </w:rPr>
              <w:t xml:space="preserve">a) Chính trị, </w:t>
            </w:r>
            <w:r w:rsidRPr="00E068AE">
              <w:rPr>
                <w:b/>
                <w:bCs/>
                <w:color w:val="000000"/>
                <w:sz w:val="24"/>
                <w:szCs w:val="24"/>
              </w:rPr>
              <w:t>công tác đối ngoại Đảng;</w:t>
            </w:r>
          </w:p>
          <w:p w14:paraId="473DC79C" w14:textId="77777777" w:rsidR="00E068AE" w:rsidRPr="00E068AE" w:rsidRDefault="00E068AE" w:rsidP="00E5579B">
            <w:pPr>
              <w:spacing w:before="120" w:after="120"/>
              <w:jc w:val="both"/>
              <w:rPr>
                <w:color w:val="000000"/>
                <w:sz w:val="24"/>
                <w:szCs w:val="24"/>
              </w:rPr>
            </w:pPr>
            <w:r w:rsidRPr="00E068AE">
              <w:rPr>
                <w:color w:val="000000"/>
                <w:sz w:val="24"/>
                <w:szCs w:val="24"/>
              </w:rPr>
              <w:t>b) Quốc phòng - an ninh;</w:t>
            </w:r>
          </w:p>
          <w:p w14:paraId="281F770D" w14:textId="77777777" w:rsidR="00E068AE" w:rsidRPr="00E068AE" w:rsidRDefault="00E068AE" w:rsidP="00E5579B">
            <w:pPr>
              <w:spacing w:before="120" w:after="120"/>
              <w:jc w:val="both"/>
              <w:rPr>
                <w:color w:val="000000"/>
                <w:sz w:val="24"/>
                <w:szCs w:val="24"/>
              </w:rPr>
            </w:pPr>
            <w:r w:rsidRPr="00E068AE">
              <w:rPr>
                <w:color w:val="000000"/>
                <w:sz w:val="24"/>
                <w:szCs w:val="24"/>
              </w:rPr>
              <w:t xml:space="preserve">c) Kinh tế, thương mại, đầu tư, du lịch, lao động, khoa học - công nghệ, </w:t>
            </w:r>
            <w:r w:rsidRPr="00E068AE">
              <w:rPr>
                <w:b/>
                <w:bCs/>
                <w:color w:val="000000"/>
                <w:sz w:val="24"/>
                <w:szCs w:val="24"/>
              </w:rPr>
              <w:t>đổi mới sáng tạo và chuyển đổi số, nông nghiệp, môi trường, pháp luật;</w:t>
            </w:r>
          </w:p>
          <w:p w14:paraId="5A26FD38" w14:textId="77777777" w:rsidR="00E068AE" w:rsidRPr="00E068AE" w:rsidRDefault="00E068AE" w:rsidP="00E5579B">
            <w:pPr>
              <w:spacing w:before="120" w:after="120"/>
              <w:jc w:val="both"/>
              <w:rPr>
                <w:color w:val="000000"/>
                <w:sz w:val="24"/>
                <w:szCs w:val="24"/>
              </w:rPr>
            </w:pPr>
            <w:r w:rsidRPr="00E068AE">
              <w:rPr>
                <w:color w:val="000000"/>
                <w:sz w:val="24"/>
                <w:szCs w:val="24"/>
              </w:rPr>
              <w:t>d) Văn hóa, thông tin, báo chí và giáo dục - đào tạo;</w:t>
            </w:r>
          </w:p>
          <w:p w14:paraId="24CD42D5" w14:textId="77777777" w:rsidR="00E068AE" w:rsidRPr="00E068AE" w:rsidRDefault="00E068AE" w:rsidP="00E5579B">
            <w:pPr>
              <w:spacing w:before="120" w:after="120"/>
              <w:jc w:val="both"/>
              <w:rPr>
                <w:color w:val="000000"/>
                <w:sz w:val="24"/>
                <w:szCs w:val="24"/>
              </w:rPr>
            </w:pPr>
            <w:r w:rsidRPr="00E068AE">
              <w:rPr>
                <w:color w:val="000000"/>
                <w:sz w:val="24"/>
                <w:szCs w:val="24"/>
              </w:rPr>
              <w:t>đ) Lãnh sự và công tác cộng đồng người Việt Nam ở nước ngoài;</w:t>
            </w:r>
          </w:p>
          <w:p w14:paraId="1050447A" w14:textId="77777777" w:rsidR="00E068AE" w:rsidRPr="004A6263" w:rsidRDefault="00E068AE" w:rsidP="00E5579B">
            <w:pPr>
              <w:spacing w:before="120" w:after="120"/>
              <w:jc w:val="both"/>
              <w:rPr>
                <w:color w:val="000000"/>
                <w:sz w:val="24"/>
                <w:szCs w:val="24"/>
              </w:rPr>
            </w:pPr>
            <w:r w:rsidRPr="00E068AE">
              <w:rPr>
                <w:color w:val="000000"/>
                <w:sz w:val="24"/>
                <w:szCs w:val="24"/>
              </w:rPr>
              <w:t>e) Hành chính, lễ tân, quản trị</w:t>
            </w:r>
            <w:r w:rsidR="004A6263" w:rsidRPr="004A6263">
              <w:rPr>
                <w:color w:val="000000"/>
                <w:sz w:val="24"/>
                <w:szCs w:val="24"/>
              </w:rPr>
              <w:t>;</w:t>
            </w:r>
          </w:p>
          <w:p w14:paraId="725FB663" w14:textId="77777777" w:rsidR="004A6263" w:rsidRPr="004A6263" w:rsidRDefault="004A6263" w:rsidP="004A6263">
            <w:pPr>
              <w:spacing w:before="120" w:after="120"/>
              <w:jc w:val="both"/>
              <w:rPr>
                <w:color w:val="000000"/>
                <w:sz w:val="24"/>
                <w:szCs w:val="24"/>
              </w:rPr>
            </w:pPr>
            <w:r w:rsidRPr="004A6263">
              <w:rPr>
                <w:color w:val="000000"/>
                <w:sz w:val="24"/>
                <w:szCs w:val="24"/>
              </w:rPr>
              <w:lastRenderedPageBreak/>
              <w:t>g) Các lĩnh vực khác do Bộ trưởng Bộ Ngoại giao quyết định.</w:t>
            </w:r>
          </w:p>
          <w:p w14:paraId="4F150801" w14:textId="2B879362" w:rsidR="004A6263" w:rsidRPr="004A6263" w:rsidRDefault="004A6263" w:rsidP="00E5579B">
            <w:pPr>
              <w:spacing w:before="120" w:after="120"/>
              <w:jc w:val="both"/>
              <w:rPr>
                <w:color w:val="000000"/>
                <w:sz w:val="24"/>
                <w:szCs w:val="24"/>
              </w:rPr>
            </w:pPr>
            <w:r w:rsidRPr="004A6263">
              <w:rPr>
                <w:color w:val="000000"/>
                <w:sz w:val="24"/>
                <w:szCs w:val="24"/>
              </w:rPr>
              <w:t>4. Bộ trưởng Bộ Ngoại giao, Thủ trưởng cơ quan cử cán bộ biệt phái quyết định điều chuyển biên chế thuộc phạm vi quản lý giữa các cơ quan đại diện để đáp ứng yêu cầu nhiệm vụ tại từng thời điểm cụ thể trong trường hợp cần thiết.</w:t>
            </w:r>
          </w:p>
        </w:tc>
        <w:tc>
          <w:tcPr>
            <w:tcW w:w="5400" w:type="dxa"/>
          </w:tcPr>
          <w:p w14:paraId="3FBFB2C9" w14:textId="3F237F6B" w:rsidR="00421FA2" w:rsidRPr="00421FA2" w:rsidRDefault="00421FA2" w:rsidP="00421FA2">
            <w:pPr>
              <w:spacing w:before="120" w:after="120"/>
              <w:jc w:val="both"/>
              <w:rPr>
                <w:color w:val="000000"/>
                <w:sz w:val="24"/>
                <w:szCs w:val="24"/>
              </w:rPr>
            </w:pPr>
            <w:r>
              <w:rPr>
                <w:color w:val="000000"/>
                <w:sz w:val="24"/>
                <w:szCs w:val="24"/>
              </w:rPr>
              <w:lastRenderedPageBreak/>
              <w:t>•</w:t>
            </w:r>
            <w:r w:rsidRPr="00421FA2">
              <w:rPr>
                <w:color w:val="000000"/>
                <w:sz w:val="24"/>
                <w:szCs w:val="24"/>
              </w:rPr>
              <w:t xml:space="preserve"> Đề xuất Điều chỉnh quy định tại khoản 1 Điều 14 để làm rõ thẩm quyền của Thủ tướng Chính phủ và Bộ trưởng Bộ Ngoại giao trong việc quyết định về tổ chức bộ máy và chỉ tiêu biên chế của từng CQĐD. Trong </w:t>
            </w:r>
            <w:r w:rsidRPr="00421FA2">
              <w:rPr>
                <w:color w:val="000000"/>
                <w:sz w:val="24"/>
                <w:szCs w:val="24"/>
              </w:rPr>
              <w:lastRenderedPageBreak/>
              <w:t>đó, Thủ tướng Chính phủ phê duyệt đề án tổng thể về tổ chức bộ máy và chỉ tiêu biên chế áp dụng chung cho tất cả các CQĐD Việt Nam ở nước ngoài. Trên cơ sở đề án tổng thể, Bộ trưởng Bộ Ngoại giao quyết định tổ chức bộ máy và chỉ tiêu biên chế của từng CQĐD.</w:t>
            </w:r>
          </w:p>
          <w:p w14:paraId="383AB046" w14:textId="77777777" w:rsidR="00421FA2" w:rsidRPr="00421FA2" w:rsidRDefault="00421FA2" w:rsidP="00421FA2">
            <w:pPr>
              <w:spacing w:before="120" w:after="120"/>
              <w:jc w:val="both"/>
              <w:rPr>
                <w:color w:val="000000"/>
                <w:sz w:val="24"/>
                <w:szCs w:val="24"/>
              </w:rPr>
            </w:pPr>
            <w:r w:rsidRPr="00421FA2">
              <w:rPr>
                <w:color w:val="000000"/>
                <w:sz w:val="24"/>
                <w:szCs w:val="24"/>
              </w:rPr>
              <w:t xml:space="preserve">Cơ sở đề xuất: </w:t>
            </w:r>
          </w:p>
          <w:p w14:paraId="3E892C72" w14:textId="77777777" w:rsidR="00421FA2" w:rsidRPr="00421FA2" w:rsidRDefault="00421FA2" w:rsidP="00421FA2">
            <w:pPr>
              <w:spacing w:before="120" w:after="120"/>
              <w:jc w:val="both"/>
              <w:rPr>
                <w:color w:val="000000"/>
                <w:sz w:val="24"/>
                <w:szCs w:val="24"/>
              </w:rPr>
            </w:pPr>
            <w:r w:rsidRPr="00421FA2">
              <w:rPr>
                <w:color w:val="000000"/>
                <w:sz w:val="24"/>
                <w:szCs w:val="24"/>
              </w:rPr>
              <w:t xml:space="preserve">- Hiện đang có cách hiểu khác nhau về thẩm quyền quyết định về tổ chức bộ máy và chỉ tiêu biên chế của từng CQĐD. Một số bộ, cơ quan hiểu rằng mỗi khi có sự điều chỉnh, thành lập mới các bộ phận trực thuộc CQĐD Việt Nam ở nước ngoài đều phải trình Thủ tướng Chính phủ. Cách hiểu này là chưa chính xác và chưa phù hợp với chủ trương phân cấp trong quản lý hoạt động của CQĐD. </w:t>
            </w:r>
          </w:p>
          <w:p w14:paraId="2F7AE20A" w14:textId="77777777" w:rsidR="00421FA2" w:rsidRPr="00421FA2" w:rsidRDefault="00421FA2" w:rsidP="00421FA2">
            <w:pPr>
              <w:spacing w:before="120" w:after="120"/>
              <w:jc w:val="both"/>
              <w:rPr>
                <w:color w:val="000000"/>
                <w:sz w:val="24"/>
                <w:szCs w:val="24"/>
              </w:rPr>
            </w:pPr>
            <w:r w:rsidRPr="00421FA2">
              <w:rPr>
                <w:color w:val="000000"/>
                <w:sz w:val="24"/>
                <w:szCs w:val="24"/>
              </w:rPr>
              <w:t>- Theo khoản 3 Điều 14 của Luật hiện hành, trên cơ sở đề án tổng thể được Thủ tướng Chính phủ phê duyệt, căn cứ yêu cầu hoạt động và quan hệ đối ngoại, sau khi thống nhất với các cơ quan hữu quan, Bộ trưởng Bộ Ngoại giao quyết định cụ thể về cơ cấu tổ chức và nhân sự của từng CQĐD.</w:t>
            </w:r>
          </w:p>
          <w:p w14:paraId="3C62F18F" w14:textId="77777777" w:rsidR="00E068AE" w:rsidRPr="004A6263" w:rsidRDefault="00421FA2" w:rsidP="009746CA">
            <w:pPr>
              <w:spacing w:before="120" w:after="120"/>
              <w:jc w:val="both"/>
              <w:rPr>
                <w:color w:val="000000"/>
                <w:sz w:val="24"/>
                <w:szCs w:val="24"/>
              </w:rPr>
            </w:pPr>
            <w:r w:rsidRPr="00421FA2">
              <w:rPr>
                <w:color w:val="000000"/>
                <w:sz w:val="24"/>
                <w:szCs w:val="24"/>
              </w:rPr>
              <w:t>- Trên thực tế, triển khai Luật CQĐD, Bộ Ngoại giao đã xây dựng và trình Thủ tướng Chính phủ ban hành Quyết định số 1029/QĐ-TTg ngày 07/8/2012 của Thủ tướng Chính phủ về phê duyệt Đề án về tổ chức bộ máy và chỉ tiêu biên chế của các CQĐD Việt Nam ở nước ngoài. Vậy theo Luật CQĐD, trên cơ sở Quyết định số 1029, thẩm quyền quyết định về tổ chức bộ máy và chỉ tiêu biên chế của từng CQĐD do Bộ trưởng Bộ Ngoại giao thực hiện.</w:t>
            </w:r>
          </w:p>
          <w:p w14:paraId="74E0DD09" w14:textId="3C2374FF" w:rsidR="004A6263" w:rsidRPr="004A6263" w:rsidRDefault="004A6263" w:rsidP="009746CA">
            <w:pPr>
              <w:spacing w:before="120" w:after="120"/>
              <w:jc w:val="both"/>
              <w:rPr>
                <w:color w:val="000000"/>
                <w:sz w:val="24"/>
                <w:szCs w:val="24"/>
              </w:rPr>
            </w:pPr>
            <w:r w:rsidRPr="004A6263">
              <w:rPr>
                <w:color w:val="000000"/>
                <w:sz w:val="24"/>
                <w:szCs w:val="24"/>
              </w:rPr>
              <w:t>- D</w:t>
            </w:r>
            <w:r w:rsidRPr="004A6263">
              <w:rPr>
                <w:color w:val="000000"/>
                <w:sz w:val="24"/>
                <w:szCs w:val="24"/>
              </w:rPr>
              <w:t xml:space="preserve">ự thảo Luật bổ sung quy định Bộ trưởng Bộ Ngoại giao, Thủ trưởng cơ quan cử cán bộ biệt phái quyết định điều chuyển biên chế thuộc phạm vi quản lý giữa </w:t>
            </w:r>
            <w:r w:rsidRPr="004A6263">
              <w:rPr>
                <w:color w:val="000000"/>
                <w:sz w:val="24"/>
                <w:szCs w:val="24"/>
              </w:rPr>
              <w:lastRenderedPageBreak/>
              <w:t>các cơ quan đại diện để đáp ứng yêu cầu nhiệm vụ tại từng thời điểm cụ thể trong trường hợp cần thiết để phù hợp với Quyết định số 50/QĐ-TTg ngày 4/4/2025 của Thủ tướng Chính phủ về việc sửa đổi, bổ sung khoản 7, Điều 1 QĐ số 466/QĐ-TTg ngày 23/3/2016 của Thủ tướng Chính phủ về việc phê duyệt Quy hoạch hệ thống cơ quan đại diện nước Cộng hòa xã hội chủ nghĩa Việt Nam ở nước ngoài đến năm 2020 và tầm nhìn đến năm 2030</w:t>
            </w:r>
          </w:p>
        </w:tc>
      </w:tr>
      <w:tr w:rsidR="00E068AE" w:rsidRPr="00087008" w14:paraId="117EE62F" w14:textId="77777777" w:rsidTr="004A6263">
        <w:trPr>
          <w:trHeight w:val="20"/>
        </w:trPr>
        <w:tc>
          <w:tcPr>
            <w:tcW w:w="4630" w:type="dxa"/>
          </w:tcPr>
          <w:p w14:paraId="39A9A012" w14:textId="47215A56" w:rsidR="00E068AE" w:rsidRPr="00087008" w:rsidRDefault="00087008" w:rsidP="00E5579B">
            <w:pPr>
              <w:spacing w:before="120" w:after="120"/>
              <w:jc w:val="both"/>
              <w:rPr>
                <w:b/>
                <w:bCs/>
                <w:color w:val="000000"/>
                <w:sz w:val="24"/>
                <w:szCs w:val="24"/>
                <w:lang w:val="en-US"/>
              </w:rPr>
            </w:pPr>
            <w:r w:rsidRPr="00087008">
              <w:rPr>
                <w:b/>
                <w:bCs/>
                <w:color w:val="000000"/>
                <w:sz w:val="24"/>
                <w:szCs w:val="24"/>
              </w:rPr>
              <w:lastRenderedPageBreak/>
              <w:t>Điều 15. Kinh phí</w:t>
            </w:r>
          </w:p>
        </w:tc>
        <w:tc>
          <w:tcPr>
            <w:tcW w:w="4680" w:type="dxa"/>
          </w:tcPr>
          <w:p w14:paraId="3B6E965A" w14:textId="3736A9EA" w:rsidR="00E068AE" w:rsidRPr="00087008" w:rsidRDefault="00087008" w:rsidP="00E5579B">
            <w:pPr>
              <w:spacing w:before="120" w:after="120"/>
              <w:jc w:val="both"/>
              <w:rPr>
                <w:b/>
                <w:bCs/>
                <w:color w:val="000000"/>
                <w:sz w:val="24"/>
                <w:szCs w:val="24"/>
                <w:lang w:val="en-US"/>
              </w:rPr>
            </w:pPr>
            <w:r w:rsidRPr="00087008">
              <w:rPr>
                <w:b/>
                <w:bCs/>
                <w:color w:val="000000"/>
                <w:sz w:val="24"/>
                <w:szCs w:val="24"/>
              </w:rPr>
              <w:t>Điều 15. Kinh phí</w:t>
            </w:r>
          </w:p>
        </w:tc>
        <w:tc>
          <w:tcPr>
            <w:tcW w:w="5400" w:type="dxa"/>
          </w:tcPr>
          <w:p w14:paraId="1C8ABCEF" w14:textId="65585BF2" w:rsidR="00E068AE" w:rsidRPr="00087008" w:rsidRDefault="00E068AE" w:rsidP="00E5579B">
            <w:pPr>
              <w:spacing w:before="120" w:after="120"/>
              <w:jc w:val="both"/>
              <w:rPr>
                <w:b/>
                <w:bCs/>
                <w:color w:val="000000"/>
                <w:sz w:val="24"/>
                <w:szCs w:val="24"/>
              </w:rPr>
            </w:pPr>
          </w:p>
        </w:tc>
      </w:tr>
      <w:tr w:rsidR="00E068AE" w:rsidRPr="007939FD" w14:paraId="4BFAA826" w14:textId="77777777" w:rsidTr="004A6263">
        <w:trPr>
          <w:trHeight w:val="20"/>
        </w:trPr>
        <w:tc>
          <w:tcPr>
            <w:tcW w:w="4630" w:type="dxa"/>
          </w:tcPr>
          <w:p w14:paraId="5CE114E0" w14:textId="3BCD0916" w:rsidR="00087008" w:rsidRPr="005C329A" w:rsidRDefault="00087008" w:rsidP="00E5579B">
            <w:pPr>
              <w:spacing w:before="120" w:after="120"/>
              <w:jc w:val="both"/>
              <w:rPr>
                <w:color w:val="000000"/>
                <w:sz w:val="24"/>
                <w:szCs w:val="24"/>
              </w:rPr>
            </w:pPr>
            <w:r w:rsidRPr="00087008">
              <w:rPr>
                <w:color w:val="000000"/>
                <w:sz w:val="24"/>
                <w:szCs w:val="24"/>
              </w:rPr>
              <w:t>1. Nhà nước bảo đảm kinh phí cần thiết để cơ quan đại diện thực hiện chức năng, nhiệm vụ và quyền hạn được giao.</w:t>
            </w:r>
          </w:p>
          <w:p w14:paraId="6544CC26" w14:textId="5DEA58EA" w:rsidR="00087008" w:rsidRPr="005C329A" w:rsidRDefault="00087008" w:rsidP="00E5579B">
            <w:pPr>
              <w:spacing w:before="120" w:after="120"/>
              <w:jc w:val="both"/>
              <w:rPr>
                <w:color w:val="000000"/>
                <w:sz w:val="24"/>
                <w:szCs w:val="24"/>
              </w:rPr>
            </w:pPr>
            <w:r w:rsidRPr="00087008">
              <w:rPr>
                <w:color w:val="000000"/>
                <w:sz w:val="24"/>
                <w:szCs w:val="24"/>
              </w:rPr>
              <w:t>2. Kinh phí của cơ quan đại diện được cấp từ ngân sách nhà nước và được phân bổ như sau:</w:t>
            </w:r>
          </w:p>
          <w:p w14:paraId="34D922F5" w14:textId="0261F4FC" w:rsidR="00087008" w:rsidRPr="005C329A" w:rsidRDefault="00087008" w:rsidP="00E5579B">
            <w:pPr>
              <w:spacing w:before="120" w:after="120"/>
              <w:jc w:val="both"/>
              <w:rPr>
                <w:color w:val="000000"/>
                <w:sz w:val="24"/>
                <w:szCs w:val="24"/>
              </w:rPr>
            </w:pPr>
            <w:r w:rsidRPr="00087008">
              <w:rPr>
                <w:color w:val="000000"/>
                <w:sz w:val="24"/>
                <w:szCs w:val="24"/>
              </w:rPr>
              <w:t>a) Kinh phí đầu tư xây dựng cơ bản được cấp cho Bộ Ngoại giao để phân bổ cho cơ quan đại diện;</w:t>
            </w:r>
          </w:p>
          <w:p w14:paraId="003008A6" w14:textId="1E4F19E9" w:rsidR="00087008" w:rsidRPr="005C329A" w:rsidRDefault="00087008" w:rsidP="00E5579B">
            <w:pPr>
              <w:spacing w:before="120" w:after="120"/>
              <w:jc w:val="both"/>
              <w:rPr>
                <w:color w:val="000000"/>
                <w:sz w:val="24"/>
                <w:szCs w:val="24"/>
              </w:rPr>
            </w:pPr>
            <w:r w:rsidRPr="00087008">
              <w:rPr>
                <w:color w:val="000000"/>
                <w:sz w:val="24"/>
                <w:szCs w:val="24"/>
              </w:rPr>
              <w:t>b) Kinh phí hoạt động thường xuyên được cấp cho Bộ Ngoại giao để phân bổ cho cơ quan đại diện, trừ kinh phí dành cho lĩnh vực quốc phòng, an ninh và thương mại theo quy định của Chính phủ;</w:t>
            </w:r>
          </w:p>
          <w:p w14:paraId="1D6A0E8B" w14:textId="5BA1B272" w:rsidR="00087008" w:rsidRPr="005C329A" w:rsidRDefault="00087008" w:rsidP="00E5579B">
            <w:pPr>
              <w:spacing w:before="120" w:after="120"/>
              <w:jc w:val="both"/>
              <w:rPr>
                <w:color w:val="000000"/>
                <w:sz w:val="24"/>
                <w:szCs w:val="24"/>
              </w:rPr>
            </w:pPr>
            <w:r w:rsidRPr="00087008">
              <w:rPr>
                <w:color w:val="000000"/>
                <w:sz w:val="24"/>
                <w:szCs w:val="24"/>
              </w:rPr>
              <w:t>c) Kinh phí dành cho hoạt động chuyên môn đặc thù được cấp cho cơ quan hữu quan phụ trách hoạt động đó để phân bổ thực hiện. Chính phủ quy định chi tiết điểm này.</w:t>
            </w:r>
          </w:p>
          <w:p w14:paraId="193AF7D5" w14:textId="08BC9D3A" w:rsidR="00E068AE" w:rsidRPr="001C74BE" w:rsidRDefault="00087008" w:rsidP="00E5579B">
            <w:pPr>
              <w:spacing w:before="120" w:after="120"/>
              <w:jc w:val="both"/>
              <w:rPr>
                <w:color w:val="000000"/>
                <w:sz w:val="24"/>
                <w:szCs w:val="24"/>
              </w:rPr>
            </w:pPr>
            <w:r w:rsidRPr="00087008">
              <w:rPr>
                <w:color w:val="000000"/>
                <w:sz w:val="24"/>
                <w:szCs w:val="24"/>
              </w:rPr>
              <w:t>3. Việc phân bổ, quản lý, sử dụng và quyết toán kinh phí của cơ quan đại diện được thực hiện theo quy định của pháp luật.</w:t>
            </w:r>
          </w:p>
        </w:tc>
        <w:tc>
          <w:tcPr>
            <w:tcW w:w="4680" w:type="dxa"/>
          </w:tcPr>
          <w:p w14:paraId="25E03FD7" w14:textId="342CF558" w:rsidR="00087008" w:rsidRPr="005C329A" w:rsidRDefault="00087008" w:rsidP="00E5579B">
            <w:pPr>
              <w:spacing w:before="120" w:after="120"/>
              <w:jc w:val="both"/>
              <w:rPr>
                <w:color w:val="000000"/>
                <w:sz w:val="24"/>
                <w:szCs w:val="24"/>
              </w:rPr>
            </w:pPr>
            <w:r w:rsidRPr="00087008">
              <w:rPr>
                <w:color w:val="000000"/>
                <w:sz w:val="24"/>
                <w:szCs w:val="24"/>
              </w:rPr>
              <w:t>1. Nhà nước bảo đảm kinh phí cần thiết để cơ quan đại diện thực hiện chức năng, nhiệm vụ và quyền hạn được giao.</w:t>
            </w:r>
          </w:p>
          <w:p w14:paraId="7551F49D" w14:textId="43E25BD8" w:rsidR="00087008" w:rsidRPr="005C329A" w:rsidRDefault="00087008" w:rsidP="00E5579B">
            <w:pPr>
              <w:spacing w:before="120" w:after="120"/>
              <w:jc w:val="both"/>
              <w:rPr>
                <w:color w:val="000000"/>
                <w:sz w:val="24"/>
                <w:szCs w:val="24"/>
              </w:rPr>
            </w:pPr>
            <w:r w:rsidRPr="00087008">
              <w:rPr>
                <w:color w:val="000000"/>
                <w:sz w:val="24"/>
                <w:szCs w:val="24"/>
              </w:rPr>
              <w:t>2. Kinh phí của cơ quan đại diện được cấp từ ngân sách nhà nước và được phân bổ như sau:</w:t>
            </w:r>
          </w:p>
          <w:p w14:paraId="0AA899F4" w14:textId="03001136" w:rsidR="00087008" w:rsidRPr="005C329A" w:rsidRDefault="00087008" w:rsidP="00E5579B">
            <w:pPr>
              <w:spacing w:before="120" w:after="120"/>
              <w:jc w:val="both"/>
              <w:rPr>
                <w:color w:val="000000"/>
                <w:sz w:val="24"/>
                <w:szCs w:val="24"/>
              </w:rPr>
            </w:pPr>
            <w:r w:rsidRPr="00087008">
              <w:rPr>
                <w:color w:val="000000"/>
                <w:sz w:val="24"/>
                <w:szCs w:val="24"/>
              </w:rPr>
              <w:t>a) Kinh phí đầu tư xây dựng cơ bản được cấp cho Bộ Ngoại giao để phân bổ cho cơ quan đại diện;</w:t>
            </w:r>
          </w:p>
          <w:p w14:paraId="4958D199" w14:textId="34A0F7CC" w:rsidR="00087008" w:rsidRPr="005C329A" w:rsidRDefault="00087008" w:rsidP="00E5579B">
            <w:pPr>
              <w:spacing w:before="120" w:after="120"/>
              <w:jc w:val="both"/>
              <w:rPr>
                <w:color w:val="000000"/>
                <w:sz w:val="24"/>
                <w:szCs w:val="24"/>
              </w:rPr>
            </w:pPr>
            <w:r w:rsidRPr="00087008">
              <w:rPr>
                <w:color w:val="000000"/>
                <w:sz w:val="24"/>
                <w:szCs w:val="24"/>
              </w:rPr>
              <w:t>b) Kinh phí hoạt động thường xuyên được cấp cho Bộ Ngoại giao để phân bổ cho cơ quan đại diện, trừ kinh phí dành cho lĩnh vực quốc phòng, an ninh và thương mại theo quy định của Chính phủ;</w:t>
            </w:r>
          </w:p>
          <w:p w14:paraId="279973CE" w14:textId="65479F18" w:rsidR="00087008" w:rsidRPr="005C329A" w:rsidRDefault="00087008" w:rsidP="00E5579B">
            <w:pPr>
              <w:spacing w:before="120" w:after="120"/>
              <w:jc w:val="both"/>
              <w:rPr>
                <w:color w:val="000000"/>
                <w:sz w:val="24"/>
                <w:szCs w:val="24"/>
              </w:rPr>
            </w:pPr>
            <w:r w:rsidRPr="00087008">
              <w:rPr>
                <w:color w:val="000000"/>
                <w:sz w:val="24"/>
                <w:szCs w:val="24"/>
              </w:rPr>
              <w:t>c) Kinh phí dành cho hoạt động chuyên môn đặc thù được cấp cho cơ quan hữu quan phụ trách hoạt động đó để phân bổ thực hiện. Chính phủ quy định chi tiết điểm này.</w:t>
            </w:r>
          </w:p>
          <w:p w14:paraId="58A345FB" w14:textId="07AF5A34" w:rsidR="00087008" w:rsidRPr="005C329A" w:rsidRDefault="00E068AE" w:rsidP="00E5579B">
            <w:pPr>
              <w:spacing w:before="120" w:after="120"/>
              <w:jc w:val="both"/>
              <w:rPr>
                <w:color w:val="000000"/>
                <w:sz w:val="24"/>
                <w:szCs w:val="24"/>
              </w:rPr>
            </w:pPr>
            <w:r w:rsidRPr="00E068AE">
              <w:rPr>
                <w:color w:val="000000"/>
                <w:sz w:val="24"/>
                <w:szCs w:val="24"/>
              </w:rPr>
              <w:t xml:space="preserve">3. Việc phân bổ, quản lý, sử dụng và quyết toán kinh phí của cơ quan đại diện được thực hiện theo quy định của pháp luật. </w:t>
            </w:r>
            <w:r w:rsidRPr="00087008">
              <w:rPr>
                <w:b/>
                <w:bCs/>
                <w:color w:val="000000"/>
                <w:sz w:val="24"/>
                <w:szCs w:val="24"/>
              </w:rPr>
              <w:t xml:space="preserve">Chính phủ quy </w:t>
            </w:r>
            <w:r w:rsidRPr="00087008">
              <w:rPr>
                <w:b/>
                <w:bCs/>
                <w:color w:val="000000"/>
                <w:sz w:val="24"/>
                <w:szCs w:val="24"/>
              </w:rPr>
              <w:lastRenderedPageBreak/>
              <w:t>định chi tiết quy trình, thủ tục mua sắm tài sản, hàng hóa, dịch vụ tại cơ quan đại diện.</w:t>
            </w:r>
          </w:p>
          <w:p w14:paraId="064275BB" w14:textId="0AC09284" w:rsidR="00E068AE" w:rsidRPr="00EE59DF" w:rsidRDefault="00E068AE" w:rsidP="00E5579B">
            <w:pPr>
              <w:spacing w:before="120" w:after="120"/>
              <w:jc w:val="both"/>
              <w:rPr>
                <w:b/>
                <w:bCs/>
                <w:color w:val="000000"/>
                <w:sz w:val="24"/>
                <w:szCs w:val="24"/>
              </w:rPr>
            </w:pPr>
            <w:r w:rsidRPr="00087008">
              <w:rPr>
                <w:b/>
                <w:bCs/>
                <w:color w:val="000000"/>
                <w:sz w:val="24"/>
                <w:szCs w:val="24"/>
              </w:rPr>
              <w:t>4. Chính phủ hướng dẫn phạm vi, đối tượng, quy trình quản lý, sử dụng và quyết toán kinh phí trong trường hợp khẩn cấp</w:t>
            </w:r>
            <w:r w:rsidR="00087008" w:rsidRPr="00EE59DF">
              <w:rPr>
                <w:b/>
                <w:bCs/>
                <w:color w:val="000000"/>
                <w:sz w:val="24"/>
                <w:szCs w:val="24"/>
              </w:rPr>
              <w:t>.</w:t>
            </w:r>
          </w:p>
        </w:tc>
        <w:tc>
          <w:tcPr>
            <w:tcW w:w="5400" w:type="dxa"/>
          </w:tcPr>
          <w:p w14:paraId="3E26CB36" w14:textId="77777777" w:rsidR="00421FA2" w:rsidRPr="005C2EE6" w:rsidRDefault="00421FA2" w:rsidP="00421FA2">
            <w:pPr>
              <w:spacing w:before="120" w:after="120"/>
              <w:jc w:val="both"/>
              <w:rPr>
                <w:sz w:val="24"/>
                <w:szCs w:val="24"/>
              </w:rPr>
            </w:pPr>
          </w:p>
          <w:p w14:paraId="71199E17" w14:textId="77777777" w:rsidR="00421FA2" w:rsidRPr="005C2EE6" w:rsidRDefault="00421FA2" w:rsidP="00421FA2">
            <w:pPr>
              <w:spacing w:before="120" w:after="120"/>
              <w:jc w:val="both"/>
              <w:rPr>
                <w:sz w:val="24"/>
                <w:szCs w:val="24"/>
              </w:rPr>
            </w:pPr>
          </w:p>
          <w:p w14:paraId="7718D6BB" w14:textId="77777777" w:rsidR="00421FA2" w:rsidRPr="005C2EE6" w:rsidRDefault="00421FA2" w:rsidP="00421FA2">
            <w:pPr>
              <w:spacing w:before="120" w:after="120"/>
              <w:jc w:val="both"/>
              <w:rPr>
                <w:sz w:val="24"/>
                <w:szCs w:val="24"/>
              </w:rPr>
            </w:pPr>
          </w:p>
          <w:p w14:paraId="12164792" w14:textId="77777777" w:rsidR="00421FA2" w:rsidRPr="005C2EE6" w:rsidRDefault="00421FA2" w:rsidP="00421FA2">
            <w:pPr>
              <w:spacing w:before="120" w:after="120"/>
              <w:jc w:val="both"/>
              <w:rPr>
                <w:sz w:val="24"/>
                <w:szCs w:val="24"/>
              </w:rPr>
            </w:pPr>
          </w:p>
          <w:p w14:paraId="361E4D4F" w14:textId="77777777" w:rsidR="00421FA2" w:rsidRPr="005C2EE6" w:rsidRDefault="00421FA2" w:rsidP="00421FA2">
            <w:pPr>
              <w:spacing w:before="120" w:after="120"/>
              <w:jc w:val="both"/>
              <w:rPr>
                <w:sz w:val="24"/>
                <w:szCs w:val="24"/>
              </w:rPr>
            </w:pPr>
          </w:p>
          <w:p w14:paraId="6BFCAEE4" w14:textId="77777777" w:rsidR="00421FA2" w:rsidRPr="005C2EE6" w:rsidRDefault="00421FA2" w:rsidP="00421FA2">
            <w:pPr>
              <w:spacing w:before="120" w:after="120"/>
              <w:jc w:val="both"/>
              <w:rPr>
                <w:sz w:val="24"/>
                <w:szCs w:val="24"/>
              </w:rPr>
            </w:pPr>
          </w:p>
          <w:p w14:paraId="1FC9EB8F" w14:textId="77777777" w:rsidR="00421FA2" w:rsidRPr="005C2EE6" w:rsidRDefault="00421FA2" w:rsidP="00421FA2">
            <w:pPr>
              <w:spacing w:before="120" w:after="120"/>
              <w:jc w:val="both"/>
              <w:rPr>
                <w:sz w:val="24"/>
                <w:szCs w:val="24"/>
              </w:rPr>
            </w:pPr>
          </w:p>
          <w:p w14:paraId="644C48F3" w14:textId="77777777" w:rsidR="00421FA2" w:rsidRPr="005C2EE6" w:rsidRDefault="00421FA2" w:rsidP="00421FA2">
            <w:pPr>
              <w:spacing w:before="120" w:after="120"/>
              <w:jc w:val="both"/>
              <w:rPr>
                <w:sz w:val="24"/>
                <w:szCs w:val="24"/>
              </w:rPr>
            </w:pPr>
          </w:p>
          <w:p w14:paraId="1751D319" w14:textId="77777777" w:rsidR="00421FA2" w:rsidRPr="005C2EE6" w:rsidRDefault="00421FA2" w:rsidP="00421FA2">
            <w:pPr>
              <w:spacing w:before="120" w:after="120"/>
              <w:jc w:val="both"/>
              <w:rPr>
                <w:sz w:val="24"/>
                <w:szCs w:val="24"/>
              </w:rPr>
            </w:pPr>
          </w:p>
          <w:p w14:paraId="050D8023" w14:textId="77777777" w:rsidR="00421FA2" w:rsidRPr="005C2EE6" w:rsidRDefault="00421FA2" w:rsidP="00421FA2">
            <w:pPr>
              <w:spacing w:before="120" w:after="120"/>
              <w:jc w:val="both"/>
              <w:rPr>
                <w:sz w:val="24"/>
                <w:szCs w:val="24"/>
              </w:rPr>
            </w:pPr>
          </w:p>
          <w:p w14:paraId="0706915A" w14:textId="77777777" w:rsidR="00421FA2" w:rsidRPr="005C2EE6" w:rsidRDefault="00421FA2" w:rsidP="00421FA2">
            <w:pPr>
              <w:spacing w:before="120" w:after="120"/>
              <w:jc w:val="both"/>
              <w:rPr>
                <w:sz w:val="24"/>
                <w:szCs w:val="24"/>
              </w:rPr>
            </w:pPr>
          </w:p>
          <w:p w14:paraId="61CC3F96" w14:textId="77777777" w:rsidR="00421FA2" w:rsidRPr="005C2EE6" w:rsidRDefault="00421FA2" w:rsidP="00421FA2">
            <w:pPr>
              <w:spacing w:before="120" w:after="120"/>
              <w:jc w:val="both"/>
              <w:rPr>
                <w:sz w:val="24"/>
                <w:szCs w:val="24"/>
              </w:rPr>
            </w:pPr>
          </w:p>
          <w:p w14:paraId="4E7A992F" w14:textId="77777777" w:rsidR="00421FA2" w:rsidRPr="005C2EE6" w:rsidRDefault="00421FA2" w:rsidP="00421FA2">
            <w:pPr>
              <w:spacing w:before="120" w:after="120"/>
              <w:jc w:val="both"/>
              <w:rPr>
                <w:sz w:val="24"/>
                <w:szCs w:val="24"/>
              </w:rPr>
            </w:pPr>
          </w:p>
          <w:p w14:paraId="2038C203" w14:textId="0DCC5E4B" w:rsidR="00915ACB" w:rsidRPr="005C2EE6" w:rsidRDefault="00915ACB" w:rsidP="00915ACB">
            <w:pPr>
              <w:spacing w:before="120" w:after="120"/>
              <w:jc w:val="both"/>
              <w:rPr>
                <w:sz w:val="24"/>
                <w:szCs w:val="24"/>
              </w:rPr>
            </w:pPr>
            <w:r w:rsidRPr="005C2EE6">
              <w:rPr>
                <w:sz w:val="24"/>
                <w:szCs w:val="24"/>
              </w:rPr>
              <w:t>• Đề xuất: bổ sung quy định giao Chính phủ quy định chi tiết quy trình, thủ tục mua sắm tài sản, hàng hóa, dịch vụ tại các CQĐD.</w:t>
            </w:r>
          </w:p>
          <w:p w14:paraId="28DE939F" w14:textId="1556C821" w:rsidR="00421FA2" w:rsidRPr="005C2EE6" w:rsidRDefault="00915ACB" w:rsidP="00421FA2">
            <w:pPr>
              <w:spacing w:before="120" w:after="120"/>
              <w:jc w:val="both"/>
              <w:rPr>
                <w:sz w:val="24"/>
                <w:szCs w:val="24"/>
              </w:rPr>
            </w:pPr>
            <w:r w:rsidRPr="005C2EE6">
              <w:rPr>
                <w:sz w:val="24"/>
                <w:szCs w:val="24"/>
              </w:rPr>
              <w:lastRenderedPageBreak/>
              <w:t>Cơ sở đề xuất: Như đã nêu trên, cơ bản có quy định ưu tiên áp dụng luật pháp nước sở tại, tuy nhiên các CQĐD hầu như không đủ khả năng để áp dụng trong khi triển khai thực hiện theo quy định về Đấu thầu không khả thi. Trong khi đây là nhiệm vụ phát sinh thường xuyên tại các CQĐD, việc có cơ chế rõ ràng sẽ giúp các CQĐD triển khai thực hiện nhiệm vụ, đồng thời bảo đảm đúng quy định.</w:t>
            </w:r>
          </w:p>
          <w:p w14:paraId="2A4ECA0A" w14:textId="652E7471" w:rsidR="00421FA2" w:rsidRPr="00421FA2" w:rsidRDefault="00915ACB" w:rsidP="00421FA2">
            <w:pPr>
              <w:spacing w:before="120" w:after="120"/>
              <w:jc w:val="both"/>
              <w:rPr>
                <w:sz w:val="24"/>
                <w:szCs w:val="24"/>
              </w:rPr>
            </w:pPr>
            <w:r w:rsidRPr="005C2EE6">
              <w:rPr>
                <w:sz w:val="24"/>
                <w:szCs w:val="24"/>
              </w:rPr>
              <w:t xml:space="preserve">• </w:t>
            </w:r>
            <w:r w:rsidR="00421FA2" w:rsidRPr="005C2EE6">
              <w:rPr>
                <w:sz w:val="24"/>
                <w:szCs w:val="24"/>
              </w:rPr>
              <w:t>Đ</w:t>
            </w:r>
            <w:r w:rsidR="00421FA2" w:rsidRPr="00421FA2">
              <w:rPr>
                <w:sz w:val="24"/>
                <w:szCs w:val="24"/>
              </w:rPr>
              <w:t>ề xuất</w:t>
            </w:r>
            <w:r w:rsidR="00421FA2" w:rsidRPr="005C2EE6">
              <w:rPr>
                <w:sz w:val="24"/>
                <w:szCs w:val="24"/>
              </w:rPr>
              <w:t xml:space="preserve"> b</w:t>
            </w:r>
            <w:r w:rsidR="00421FA2" w:rsidRPr="00421FA2">
              <w:rPr>
                <w:sz w:val="24"/>
                <w:szCs w:val="24"/>
              </w:rPr>
              <w:t>ổ sung quy định Chính phủ giao Bộ Tài chính chủ trì, phối hợp với Bộ Ngoại giao xây dựng quy định hướng dẫn riêng về phạm vi, đối tượng, quy trình chi khẩn cấp cho CQĐD, bảo đảm rút ngắn thời gian lập – thẩm định – cấp – bổ sung dự toán, đồng thời thiết lập cơ chế báo cáo, kiểm soát sau để đảm bảo tính minh bạch, trách nhiệm; bổ sung quy định về thẩm quyền của Trưởng CQĐD khi xử lý một số tình huống khẩn cấp (bảo hộ công dân, thiên tai, dịch bệnh, khủng bố...).</w:t>
            </w:r>
          </w:p>
          <w:p w14:paraId="3EAB481F" w14:textId="2BA9B0C3" w:rsidR="00E068AE" w:rsidRPr="00E068AE" w:rsidRDefault="00421FA2" w:rsidP="00421FA2">
            <w:pPr>
              <w:spacing w:before="120" w:after="120"/>
              <w:jc w:val="both"/>
              <w:rPr>
                <w:color w:val="000000"/>
                <w:sz w:val="24"/>
                <w:szCs w:val="24"/>
              </w:rPr>
            </w:pPr>
            <w:r w:rsidRPr="00421FA2">
              <w:rPr>
                <w:sz w:val="24"/>
                <w:szCs w:val="24"/>
              </w:rPr>
              <w:t>Cơ sở đề xuất: Hiện chưa có cơ chế cho phép thực hiện chi khẩn cấp. Bên cạnh các hoạt động thường xuyên, các CQĐD thường xuyên phải đối mặt với những tình huống đột xuất, khẩn cấp như dịch bệnh, thiên tai, khủng hoảng chính trị, xung đột vũ trang hoặc biến động an ninh tại nước sở tại. Mọi khoản chi phát sinh, dù cấp bách, vẫn phải tuân thủ đầy đủ quy trình lập dự toán, xin bổ sung dự toán, cấp phát và quyết toán như các khoản chi thông thường trong nước. Quy trình này mất nhiều thời gian, qua nhiều cấp phê duyệt, không phù hợp với yêu cầu xử lý nhanh của các tình huống khẩn cấp. Đồng thời, pháp luật hiện hành chưa có quy định đặc thù về thẩm quyền của Trưởng CQĐD khi xử lý một số tình huống khẩn cấp (bảo hộ công dân, thiên tai, dịch bệnh, khủng bố...).</w:t>
            </w:r>
          </w:p>
        </w:tc>
      </w:tr>
      <w:tr w:rsidR="00087008" w:rsidRPr="005C329A" w14:paraId="4889AB72" w14:textId="77777777" w:rsidTr="004A6263">
        <w:trPr>
          <w:trHeight w:val="20"/>
        </w:trPr>
        <w:tc>
          <w:tcPr>
            <w:tcW w:w="4630" w:type="dxa"/>
          </w:tcPr>
          <w:p w14:paraId="09FA21E5" w14:textId="0E5AB3BF" w:rsidR="00087008" w:rsidRPr="005C329A" w:rsidRDefault="00087008" w:rsidP="00E5579B">
            <w:pPr>
              <w:spacing w:before="120" w:after="120"/>
              <w:jc w:val="both"/>
              <w:rPr>
                <w:b/>
                <w:bCs/>
                <w:color w:val="000000"/>
                <w:sz w:val="24"/>
                <w:szCs w:val="24"/>
              </w:rPr>
            </w:pPr>
            <w:r w:rsidRPr="005C329A">
              <w:rPr>
                <w:b/>
                <w:bCs/>
                <w:color w:val="000000"/>
                <w:sz w:val="24"/>
                <w:szCs w:val="24"/>
              </w:rPr>
              <w:lastRenderedPageBreak/>
              <w:t>Điều 16. Trụ sở, cơ sở vật chất</w:t>
            </w:r>
          </w:p>
        </w:tc>
        <w:tc>
          <w:tcPr>
            <w:tcW w:w="4680" w:type="dxa"/>
          </w:tcPr>
          <w:p w14:paraId="5BF2FBF9" w14:textId="2F98A766" w:rsidR="00087008" w:rsidRPr="005C329A" w:rsidRDefault="00087008" w:rsidP="00E5579B">
            <w:pPr>
              <w:spacing w:before="120" w:after="120"/>
              <w:jc w:val="both"/>
              <w:rPr>
                <w:b/>
                <w:bCs/>
                <w:color w:val="000000"/>
                <w:sz w:val="24"/>
                <w:szCs w:val="24"/>
              </w:rPr>
            </w:pPr>
            <w:r w:rsidRPr="005C329A">
              <w:rPr>
                <w:b/>
                <w:bCs/>
                <w:color w:val="000000"/>
                <w:sz w:val="24"/>
                <w:szCs w:val="24"/>
              </w:rPr>
              <w:t>Điều 16. Trụ sở, cơ sở vật chất</w:t>
            </w:r>
          </w:p>
        </w:tc>
        <w:tc>
          <w:tcPr>
            <w:tcW w:w="5400" w:type="dxa"/>
          </w:tcPr>
          <w:p w14:paraId="13B958A0" w14:textId="77777777" w:rsidR="00087008" w:rsidRPr="005C329A" w:rsidRDefault="00087008" w:rsidP="00E5579B">
            <w:pPr>
              <w:spacing w:before="120" w:after="120"/>
              <w:jc w:val="both"/>
              <w:rPr>
                <w:b/>
                <w:bCs/>
                <w:color w:val="000000"/>
                <w:sz w:val="24"/>
                <w:szCs w:val="24"/>
              </w:rPr>
            </w:pPr>
          </w:p>
        </w:tc>
      </w:tr>
      <w:tr w:rsidR="00087008" w:rsidRPr="00E068AE" w14:paraId="2F971635" w14:textId="77777777" w:rsidTr="004A6263">
        <w:trPr>
          <w:trHeight w:val="20"/>
        </w:trPr>
        <w:tc>
          <w:tcPr>
            <w:tcW w:w="4630" w:type="dxa"/>
          </w:tcPr>
          <w:p w14:paraId="6D5B08D5" w14:textId="1E2171B0" w:rsidR="00087008" w:rsidRPr="005C329A" w:rsidRDefault="00087008" w:rsidP="00E5579B">
            <w:pPr>
              <w:spacing w:before="120" w:after="120"/>
              <w:jc w:val="both"/>
              <w:rPr>
                <w:color w:val="000000"/>
                <w:sz w:val="24"/>
                <w:szCs w:val="24"/>
              </w:rPr>
            </w:pPr>
            <w:r w:rsidRPr="00087008">
              <w:rPr>
                <w:color w:val="000000"/>
                <w:sz w:val="24"/>
                <w:szCs w:val="24"/>
              </w:rPr>
              <w:t>1. Cơ quan đại diện có trụ sở tại quốc gia tiếp nhận hoặc tại quốc gia nơi đặt trụ sở của tổ chức quốc tế tiếp nhận. Trụ sở cơ quan đại diện phải treo quốc kỳ, quốc huy của nước Cộng hòa xã hội chủ nghĩa Việt Nam và có biển đề tên cơ quan đại diện.</w:t>
            </w:r>
          </w:p>
          <w:p w14:paraId="2CE06216" w14:textId="6F8CB49F" w:rsidR="00087008" w:rsidRPr="005C329A" w:rsidRDefault="00087008" w:rsidP="00E5579B">
            <w:pPr>
              <w:spacing w:before="120" w:after="120"/>
              <w:jc w:val="both"/>
              <w:rPr>
                <w:color w:val="000000"/>
                <w:sz w:val="24"/>
                <w:szCs w:val="24"/>
              </w:rPr>
            </w:pPr>
            <w:r w:rsidRPr="00087008">
              <w:rPr>
                <w:color w:val="000000"/>
                <w:sz w:val="24"/>
                <w:szCs w:val="24"/>
              </w:rPr>
              <w:t>2. Nhà nước bảo đảm các điều kiện về trụ sở, cơ sở vật chất, kỹ thuật và trang thiết bị cần thiết để cơ quan đại diện và thành viên cơ quan đại diện thực hiện chức năng, nhiệm vụ và quyền hạn được giao. Cơ quan đại diện được trang bị và sử dụng hệ thống thông tin liên lạc riêng để duy trì liên lạc thường xuyên và bảo mật với cơ quan, tổ chức có thẩm quyền.</w:t>
            </w:r>
          </w:p>
          <w:p w14:paraId="56D5CE25" w14:textId="03FA2F6D" w:rsidR="00087008" w:rsidRPr="005C329A" w:rsidRDefault="00087008" w:rsidP="00E5579B">
            <w:pPr>
              <w:spacing w:before="120" w:after="120"/>
              <w:jc w:val="both"/>
              <w:rPr>
                <w:color w:val="000000"/>
                <w:sz w:val="24"/>
                <w:szCs w:val="24"/>
              </w:rPr>
            </w:pPr>
            <w:r w:rsidRPr="00087008">
              <w:rPr>
                <w:color w:val="000000"/>
                <w:sz w:val="24"/>
                <w:szCs w:val="24"/>
              </w:rPr>
              <w:t>3. Việc quản lý dự án đầu tư xây dựng của cơ quan đại diện được thực hiện như sau:</w:t>
            </w:r>
          </w:p>
          <w:p w14:paraId="68BB3CA8" w14:textId="10A8FE34" w:rsidR="00087008" w:rsidRPr="005C329A" w:rsidRDefault="00087008" w:rsidP="00E5579B">
            <w:pPr>
              <w:spacing w:before="120" w:after="120"/>
              <w:jc w:val="both"/>
              <w:rPr>
                <w:color w:val="000000"/>
                <w:sz w:val="24"/>
                <w:szCs w:val="24"/>
              </w:rPr>
            </w:pPr>
            <w:r w:rsidRPr="00087008">
              <w:rPr>
                <w:color w:val="000000"/>
                <w:sz w:val="24"/>
                <w:szCs w:val="24"/>
              </w:rPr>
              <w:t>a) Việc quản lý, sử dụng vốn đầu tư công cho dự án đầu tư xây dựng của cơ quan đại diện phải tuân thủ quy định của pháp luật về đầu tư công. Trong trường hợp cần thiết, việc lập, thẩm định, quyết định chủ trương đầu tư và dự án đầu tư có thể được thực hiện theo trình tự, thủ tục rút gọn;</w:t>
            </w:r>
          </w:p>
          <w:p w14:paraId="5ADC7C65" w14:textId="3E2CC87D" w:rsidR="00087008" w:rsidRPr="005C329A" w:rsidRDefault="00087008" w:rsidP="00E5579B">
            <w:pPr>
              <w:spacing w:before="120" w:after="120"/>
              <w:jc w:val="both"/>
              <w:rPr>
                <w:color w:val="000000"/>
                <w:sz w:val="24"/>
                <w:szCs w:val="24"/>
              </w:rPr>
            </w:pPr>
            <w:r w:rsidRPr="00087008">
              <w:rPr>
                <w:color w:val="000000"/>
                <w:sz w:val="24"/>
                <w:szCs w:val="24"/>
              </w:rPr>
              <w:t>b) Việc triển khai dự án đầu tư xây dựng của cơ quan đại diện được áp dụng theo điều ước quốc tế, thỏa thuận giữa Việt Nam với quốc gia tiếp nhận, pháp luật của quốc gia tiếp nhận, pháp luật Việt Nam;</w:t>
            </w:r>
          </w:p>
          <w:p w14:paraId="64830C87" w14:textId="579D0349" w:rsidR="00087008" w:rsidRPr="00E068AE" w:rsidRDefault="00087008" w:rsidP="00E5579B">
            <w:pPr>
              <w:spacing w:before="120" w:after="120"/>
              <w:jc w:val="both"/>
              <w:rPr>
                <w:color w:val="000000"/>
                <w:sz w:val="24"/>
                <w:szCs w:val="24"/>
              </w:rPr>
            </w:pPr>
            <w:r w:rsidRPr="00087008">
              <w:rPr>
                <w:color w:val="000000"/>
                <w:sz w:val="24"/>
                <w:szCs w:val="24"/>
              </w:rPr>
              <w:t xml:space="preserve">c) Nguồn kinh phí thực hiện dự án đầu tư xây dựng do ngân sách nhà nước cấp và các nguồn </w:t>
            </w:r>
            <w:r w:rsidRPr="00087008">
              <w:rPr>
                <w:color w:val="000000"/>
                <w:sz w:val="24"/>
                <w:szCs w:val="24"/>
              </w:rPr>
              <w:lastRenderedPageBreak/>
              <w:t>kinh phí hợp pháp khác theo quy định của pháp luật. Chính phủ quy định chi tiết khoản này.</w:t>
            </w:r>
          </w:p>
        </w:tc>
        <w:tc>
          <w:tcPr>
            <w:tcW w:w="4680" w:type="dxa"/>
          </w:tcPr>
          <w:p w14:paraId="36083A45" w14:textId="6D242161" w:rsidR="00087008" w:rsidRPr="005C329A" w:rsidRDefault="00087008" w:rsidP="00E5579B">
            <w:pPr>
              <w:spacing w:before="120" w:after="120"/>
              <w:jc w:val="both"/>
              <w:rPr>
                <w:color w:val="000000"/>
                <w:sz w:val="24"/>
                <w:szCs w:val="24"/>
              </w:rPr>
            </w:pPr>
            <w:r w:rsidRPr="00087008">
              <w:rPr>
                <w:color w:val="000000"/>
                <w:sz w:val="24"/>
                <w:szCs w:val="24"/>
              </w:rPr>
              <w:lastRenderedPageBreak/>
              <w:t>1. Cơ quan đại diện có trụ sở tại quốc gia tiếp nhận hoặc tại quốc gia nơi đặt trụ sở của tổ chức quốc tế tiếp nhận. Trụ sở cơ quan đại diện phải treo quốc kỳ, quốc huy của nước Cộng hòa xã hội chủ nghĩa Việt Nam và có biển đề tên cơ quan đại diện.</w:t>
            </w:r>
          </w:p>
          <w:p w14:paraId="28349944" w14:textId="041332B3" w:rsidR="00087008" w:rsidRPr="005C329A" w:rsidRDefault="00087008" w:rsidP="00E5579B">
            <w:pPr>
              <w:spacing w:before="120" w:after="120"/>
              <w:jc w:val="both"/>
              <w:rPr>
                <w:color w:val="000000"/>
                <w:sz w:val="24"/>
                <w:szCs w:val="24"/>
              </w:rPr>
            </w:pPr>
            <w:r w:rsidRPr="00087008">
              <w:rPr>
                <w:color w:val="000000"/>
                <w:sz w:val="24"/>
                <w:szCs w:val="24"/>
              </w:rPr>
              <w:t>2. Nhà nước bảo đảm các điều kiện về trụ sở, cơ sở vật chất, kỹ thuật và trang thiết bị cần thiết để cơ quan đại diện và thành viên cơ quan đại diện thực hiện chức năng, nhiệm vụ và quyền hạn được giao. Cơ quan đại diện được trang bị và sử dụng hệ thống thông tin liên lạc riêng để duy trì liên lạc thường xuyên và bảo mật với cơ quan, tổ chức có thẩm quyền.</w:t>
            </w:r>
          </w:p>
          <w:p w14:paraId="69AAFB45" w14:textId="2FFA1F39" w:rsidR="00087008" w:rsidRPr="005C329A" w:rsidRDefault="00087008" w:rsidP="00E5579B">
            <w:pPr>
              <w:spacing w:before="120" w:after="120"/>
              <w:jc w:val="both"/>
              <w:rPr>
                <w:color w:val="000000"/>
                <w:sz w:val="24"/>
                <w:szCs w:val="24"/>
              </w:rPr>
            </w:pPr>
            <w:r w:rsidRPr="00087008">
              <w:rPr>
                <w:color w:val="000000"/>
                <w:sz w:val="24"/>
                <w:szCs w:val="24"/>
              </w:rPr>
              <w:t>3. Việc quản lý dự án đầu tư xây dựng của cơ quan đại diện được thực hiện như sau:</w:t>
            </w:r>
          </w:p>
          <w:p w14:paraId="613214ED" w14:textId="206D384D" w:rsidR="00087008" w:rsidRPr="005C329A" w:rsidRDefault="00087008" w:rsidP="00E5579B">
            <w:pPr>
              <w:spacing w:before="120" w:after="120"/>
              <w:jc w:val="both"/>
              <w:rPr>
                <w:color w:val="000000"/>
                <w:sz w:val="24"/>
                <w:szCs w:val="24"/>
              </w:rPr>
            </w:pPr>
            <w:r w:rsidRPr="00087008">
              <w:rPr>
                <w:color w:val="000000"/>
                <w:sz w:val="24"/>
                <w:szCs w:val="24"/>
              </w:rPr>
              <w:t xml:space="preserve">a) Việc quản lý, sử dụng vốn đầu tư công cho dự án đầu tư xây dựng của cơ quan đại diện phải tuân thủ quy định của pháp luật về đầu tư công. </w:t>
            </w:r>
            <w:r w:rsidRPr="00087008">
              <w:rPr>
                <w:b/>
                <w:bCs/>
                <w:color w:val="000000"/>
                <w:sz w:val="24"/>
                <w:szCs w:val="24"/>
              </w:rPr>
              <w:t xml:space="preserve">Dự án đầu tư xây dựng của cơ quan đại diện là dự án đầu tư xây dựng công trình đặc thù. </w:t>
            </w:r>
            <w:r w:rsidRPr="00087008">
              <w:rPr>
                <w:color w:val="000000"/>
                <w:sz w:val="24"/>
                <w:szCs w:val="24"/>
              </w:rPr>
              <w:t>Trong trường hợp cần thiết, việc lập, thẩm định, quyết định chủ trương đầu tư và dự án đầu tư có thể được thực hiện theo trình tự, thủ tục rút gọn;</w:t>
            </w:r>
          </w:p>
          <w:p w14:paraId="616F25C9" w14:textId="571434B5" w:rsidR="00087008" w:rsidRPr="005C329A" w:rsidRDefault="00087008" w:rsidP="00E5579B">
            <w:pPr>
              <w:spacing w:before="120" w:after="120"/>
              <w:jc w:val="both"/>
              <w:rPr>
                <w:color w:val="000000"/>
                <w:sz w:val="24"/>
                <w:szCs w:val="24"/>
              </w:rPr>
            </w:pPr>
            <w:r w:rsidRPr="00087008">
              <w:rPr>
                <w:color w:val="000000"/>
                <w:sz w:val="24"/>
                <w:szCs w:val="24"/>
              </w:rPr>
              <w:t>b) Việc triển khai dự án đầu tư xây dựng của cơ quan đại diện được áp dụng theo điều ước quốc tế, thỏa thuận giữa Việt Nam với quốc gia tiếp nhận, pháp luật của quốc gia tiếp nhận, pháp luật Việt Nam;</w:t>
            </w:r>
          </w:p>
          <w:p w14:paraId="3B817DC3" w14:textId="3D36E0AA" w:rsidR="00087008" w:rsidRPr="005C329A" w:rsidRDefault="00087008" w:rsidP="00E5579B">
            <w:pPr>
              <w:spacing w:before="120" w:after="120"/>
              <w:jc w:val="both"/>
              <w:rPr>
                <w:color w:val="000000"/>
                <w:sz w:val="24"/>
                <w:szCs w:val="24"/>
              </w:rPr>
            </w:pPr>
            <w:r w:rsidRPr="00087008">
              <w:rPr>
                <w:color w:val="000000"/>
                <w:sz w:val="24"/>
                <w:szCs w:val="24"/>
              </w:rPr>
              <w:lastRenderedPageBreak/>
              <w:t>c) Nguồn kinh phí thực hiện dự án đầu tư xây dựng do ngân sách nhà nước cấp và các nguồn kinh phí hợp pháp khác theo quy định của pháp luật. Chính phủ quy định chi tiết khoản này.</w:t>
            </w:r>
          </w:p>
          <w:p w14:paraId="20092C1D" w14:textId="2A137E18" w:rsidR="001A7AAE" w:rsidRPr="001A7AAE" w:rsidRDefault="00087008" w:rsidP="001A7AAE">
            <w:pPr>
              <w:spacing w:before="120" w:after="120"/>
              <w:jc w:val="both"/>
              <w:rPr>
                <w:b/>
                <w:sz w:val="24"/>
                <w:szCs w:val="24"/>
              </w:rPr>
            </w:pPr>
            <w:r w:rsidRPr="00087008">
              <w:rPr>
                <w:b/>
                <w:bCs/>
                <w:color w:val="000000"/>
                <w:sz w:val="24"/>
                <w:szCs w:val="24"/>
              </w:rPr>
              <w:t xml:space="preserve">3a) </w:t>
            </w:r>
            <w:r w:rsidR="001A7AAE" w:rsidRPr="001A7AAE">
              <w:rPr>
                <w:b/>
                <w:sz w:val="24"/>
                <w:szCs w:val="24"/>
              </w:rPr>
              <w:t xml:space="preserve">Phương án 1: </w:t>
            </w:r>
            <w:r w:rsidR="004A6263" w:rsidRPr="004A6263">
              <w:rPr>
                <w:b/>
                <w:sz w:val="24"/>
                <w:szCs w:val="24"/>
              </w:rPr>
              <w:t>Bộ trưởng Bộ Ngoại giao</w:t>
            </w:r>
            <w:r w:rsidR="001A7AAE" w:rsidRPr="001A7AAE">
              <w:rPr>
                <w:b/>
                <w:sz w:val="24"/>
                <w:szCs w:val="24"/>
              </w:rPr>
              <w:t xml:space="preserve"> thành lập Ban quản lý dự án đầu tư xây dựng cơ quan đại diện là đơn vị sự nghiệp công lập trực thuộc một đơn vị của Bộ Ngoại giao.</w:t>
            </w:r>
          </w:p>
          <w:p w14:paraId="1AEE2469" w14:textId="51E8F01F" w:rsidR="001A7AAE" w:rsidRPr="001A7AAE" w:rsidRDefault="001A7AAE" w:rsidP="001A7AAE">
            <w:pPr>
              <w:spacing w:before="120" w:after="120"/>
              <w:jc w:val="both"/>
              <w:rPr>
                <w:b/>
                <w:sz w:val="24"/>
                <w:szCs w:val="24"/>
              </w:rPr>
            </w:pPr>
            <w:r w:rsidRPr="001A7AAE">
              <w:rPr>
                <w:b/>
                <w:sz w:val="24"/>
                <w:szCs w:val="24"/>
              </w:rPr>
              <w:t>Phương án 2: Thủ tướng Chính phủ giao một đơn vị Bộ Xây dựng quản lý các dự án đầu tư xây dựng, sửa chữa trụ sở cơ quan đại diện, nhà riêng Đại sứ, nhà ở của thành viên cơ quan đại diện.</w:t>
            </w:r>
          </w:p>
          <w:p w14:paraId="12848843" w14:textId="220306B0" w:rsidR="00087008" w:rsidRPr="00032E0E" w:rsidRDefault="001A7AAE" w:rsidP="001A7AAE">
            <w:pPr>
              <w:spacing w:before="120" w:after="120"/>
              <w:jc w:val="both"/>
              <w:rPr>
                <w:b/>
                <w:bCs/>
                <w:color w:val="000000"/>
                <w:sz w:val="24"/>
                <w:szCs w:val="24"/>
              </w:rPr>
            </w:pPr>
            <w:r w:rsidRPr="001A7AAE">
              <w:rPr>
                <w:b/>
                <w:sz w:val="24"/>
                <w:szCs w:val="24"/>
              </w:rPr>
              <w:t>Phương án 3: Thủ tướng Chính phủ giao một đơn vị Bộ Tài chính quản lý các dự án đầu tư xây dựng, sửa chữa trụ sở cơ quan đại diện, nhà riêng Đại sứ, nhà ở của thành viên cơ quan đại diện.</w:t>
            </w:r>
          </w:p>
        </w:tc>
        <w:tc>
          <w:tcPr>
            <w:tcW w:w="5400" w:type="dxa"/>
          </w:tcPr>
          <w:p w14:paraId="1F2110C8" w14:textId="309B4380" w:rsidR="00915ACB" w:rsidRPr="00915ACB" w:rsidRDefault="00915ACB" w:rsidP="00915ACB">
            <w:pPr>
              <w:spacing w:before="120" w:after="120"/>
              <w:jc w:val="both"/>
              <w:rPr>
                <w:sz w:val="24"/>
                <w:szCs w:val="24"/>
              </w:rPr>
            </w:pPr>
            <w:r w:rsidRPr="00915ACB">
              <w:rPr>
                <w:sz w:val="24"/>
                <w:szCs w:val="24"/>
              </w:rPr>
              <w:lastRenderedPageBreak/>
              <w:t>Đề xuất: bổ sung quy định dự án tại CQĐD là “dự án đầu tư xây dựng công trình đặc thù”.</w:t>
            </w:r>
          </w:p>
          <w:p w14:paraId="528D8C64" w14:textId="77777777" w:rsidR="00915ACB" w:rsidRPr="00915ACB" w:rsidRDefault="00915ACB" w:rsidP="00915ACB">
            <w:pPr>
              <w:spacing w:before="120" w:after="120"/>
              <w:jc w:val="both"/>
              <w:rPr>
                <w:sz w:val="24"/>
                <w:szCs w:val="24"/>
              </w:rPr>
            </w:pPr>
            <w:r w:rsidRPr="00915ACB">
              <w:rPr>
                <w:sz w:val="24"/>
                <w:szCs w:val="24"/>
              </w:rPr>
              <w:t xml:space="preserve">Cơ sở đề xuất: Các dự án tại CQĐD Việt Nam ở nước ngoài, quá trình triển khai gặp nhiều đặc thù và khó khăn, vướng mắc do vừa phải áp dụng pháp luật trong nước, vừa phải áp dụng luật pháp nước sở tại. Cán bộ triển khai dự án kiếm nhiệm theo nhiệm kỳ không có chuyên môn về đầu tư xây dựng… </w:t>
            </w:r>
          </w:p>
          <w:p w14:paraId="1B4FB9F6" w14:textId="77777777" w:rsidR="00915ACB" w:rsidRPr="00915ACB" w:rsidRDefault="00915ACB" w:rsidP="00915ACB">
            <w:pPr>
              <w:spacing w:before="120" w:after="120"/>
              <w:jc w:val="both"/>
              <w:rPr>
                <w:sz w:val="24"/>
                <w:szCs w:val="24"/>
              </w:rPr>
            </w:pPr>
            <w:r w:rsidRPr="00915ACB">
              <w:rPr>
                <w:sz w:val="24"/>
                <w:szCs w:val="24"/>
              </w:rPr>
              <w:t xml:space="preserve">Các quy định hiện nay, đều có quy định ưu tiên áp dụng luật pháp nước sở tại trong công tác triển khai dự án. Tuy nhiên, thực tế triển khai, các CQĐD gần như không đủ khả năng để áp dụng mà chủ yếu quay về thực hiện theo các quy định pháp luật Việt Nam (mặc dù dự án CQĐD không thuộc đối tượng điều chỉnh của Luật Xây dựng, Luật Đấu thầu và một số luật khác có liên quan). Điều này khiến CQĐD lúng túng, mất nhiều thời gian và chi phí trong việc tuân thủ đầy đủ thủ tục quy định trong nước. </w:t>
            </w:r>
          </w:p>
          <w:p w14:paraId="016C376E" w14:textId="5C9DDFD7" w:rsidR="00087008" w:rsidRPr="00915ACB" w:rsidRDefault="00915ACB" w:rsidP="00915ACB">
            <w:pPr>
              <w:spacing w:before="120" w:after="120"/>
              <w:jc w:val="both"/>
              <w:rPr>
                <w:color w:val="000000"/>
                <w:sz w:val="24"/>
                <w:szCs w:val="24"/>
              </w:rPr>
            </w:pPr>
            <w:r w:rsidRPr="00915ACB">
              <w:rPr>
                <w:sz w:val="24"/>
                <w:szCs w:val="24"/>
              </w:rPr>
              <w:t>Việc áp dụng máy móc quy định trong nước còn có thể dẫn đến tình trạng chậm tiến độ, bỏ lỡ cơ hội mua sắm hoặc đầu tư có lợi, ảnh hưởng đến hoạt động thường xuyên, công tác đối ngoại, cũng như tiến độ triển khai các dự án mua mới, xây dựng, cải tạo trụ sở CQĐD. Thực tế này cho thấy cần thiết phải có quy trình đặc thù, rõ ràng và khả thi hơn về cơ chế đấu thầu, mua sắm và đầu tư công áp dụng riêng cho các CQĐD, phù hợp với đặc thù đối ngoại ở nước ngoài.</w:t>
            </w:r>
          </w:p>
        </w:tc>
      </w:tr>
      <w:tr w:rsidR="005C329A" w:rsidRPr="005C329A" w14:paraId="4BCE5B97" w14:textId="77777777" w:rsidTr="004A6263">
        <w:trPr>
          <w:trHeight w:val="20"/>
        </w:trPr>
        <w:tc>
          <w:tcPr>
            <w:tcW w:w="14710" w:type="dxa"/>
            <w:gridSpan w:val="3"/>
          </w:tcPr>
          <w:p w14:paraId="26623D95" w14:textId="7044AF85" w:rsidR="005C329A" w:rsidRPr="005C2EE6" w:rsidRDefault="005C329A" w:rsidP="005C329A">
            <w:pPr>
              <w:spacing w:before="120" w:after="120"/>
              <w:jc w:val="center"/>
              <w:rPr>
                <w:b/>
                <w:bCs/>
                <w:color w:val="000000"/>
                <w:sz w:val="24"/>
                <w:szCs w:val="24"/>
              </w:rPr>
            </w:pPr>
            <w:r w:rsidRPr="005C329A">
              <w:rPr>
                <w:b/>
                <w:bCs/>
                <w:color w:val="000000"/>
                <w:sz w:val="24"/>
                <w:szCs w:val="24"/>
              </w:rPr>
              <w:t>Chương IV</w:t>
            </w:r>
          </w:p>
          <w:p w14:paraId="6EF51909" w14:textId="21E15193" w:rsidR="005C329A" w:rsidRPr="005C329A" w:rsidRDefault="005C329A" w:rsidP="005C329A">
            <w:pPr>
              <w:spacing w:before="120" w:after="120"/>
              <w:jc w:val="center"/>
              <w:rPr>
                <w:b/>
                <w:bCs/>
                <w:color w:val="000000"/>
                <w:sz w:val="24"/>
                <w:szCs w:val="24"/>
              </w:rPr>
            </w:pPr>
            <w:r w:rsidRPr="005C329A">
              <w:rPr>
                <w:b/>
                <w:bCs/>
                <w:color w:val="000000"/>
                <w:sz w:val="24"/>
                <w:szCs w:val="24"/>
              </w:rPr>
              <w:t>THÀNH VIÊN CƠ QUAN ĐẠI DIỆN</w:t>
            </w:r>
          </w:p>
        </w:tc>
      </w:tr>
      <w:tr w:rsidR="00087008" w:rsidRPr="005C329A" w14:paraId="26C59BE9" w14:textId="77777777" w:rsidTr="004A6263">
        <w:trPr>
          <w:trHeight w:val="20"/>
        </w:trPr>
        <w:tc>
          <w:tcPr>
            <w:tcW w:w="4630" w:type="dxa"/>
          </w:tcPr>
          <w:p w14:paraId="67F8B7F5" w14:textId="1BC4AF11" w:rsidR="00087008" w:rsidRPr="005C329A" w:rsidRDefault="00087008" w:rsidP="00E5579B">
            <w:pPr>
              <w:spacing w:before="120" w:after="120"/>
              <w:jc w:val="both"/>
              <w:rPr>
                <w:b/>
                <w:bCs/>
                <w:color w:val="000000"/>
                <w:sz w:val="24"/>
                <w:szCs w:val="24"/>
              </w:rPr>
            </w:pPr>
            <w:r w:rsidRPr="005C329A">
              <w:rPr>
                <w:b/>
                <w:bCs/>
                <w:color w:val="000000"/>
                <w:sz w:val="24"/>
                <w:szCs w:val="24"/>
              </w:rPr>
              <w:t>Điều 20. Bổ nhiệm, miễn nhiệm, cử, triệu hồi người đứng đầu cơ quan đại diện</w:t>
            </w:r>
          </w:p>
        </w:tc>
        <w:tc>
          <w:tcPr>
            <w:tcW w:w="4680" w:type="dxa"/>
          </w:tcPr>
          <w:p w14:paraId="4BB61522" w14:textId="637CF2B8" w:rsidR="00087008" w:rsidRPr="005C329A" w:rsidRDefault="00087008" w:rsidP="00E5579B">
            <w:pPr>
              <w:spacing w:before="120" w:after="120"/>
              <w:jc w:val="both"/>
              <w:rPr>
                <w:b/>
                <w:bCs/>
                <w:color w:val="000000"/>
                <w:sz w:val="24"/>
                <w:szCs w:val="24"/>
              </w:rPr>
            </w:pPr>
            <w:r w:rsidRPr="005C329A">
              <w:rPr>
                <w:b/>
                <w:bCs/>
                <w:color w:val="000000"/>
                <w:sz w:val="24"/>
                <w:szCs w:val="24"/>
              </w:rPr>
              <w:t>Điều 20. Bổ nhiệm, miễn nhiệm, cử, triệu hồi người đứng đầu cơ quan đại diện</w:t>
            </w:r>
          </w:p>
        </w:tc>
        <w:tc>
          <w:tcPr>
            <w:tcW w:w="5400" w:type="dxa"/>
          </w:tcPr>
          <w:p w14:paraId="23559F1B" w14:textId="77777777" w:rsidR="00087008" w:rsidRPr="005C329A" w:rsidRDefault="00087008" w:rsidP="00E5579B">
            <w:pPr>
              <w:spacing w:before="120" w:after="120"/>
              <w:jc w:val="both"/>
              <w:rPr>
                <w:b/>
                <w:bCs/>
                <w:color w:val="000000"/>
                <w:sz w:val="24"/>
                <w:szCs w:val="24"/>
              </w:rPr>
            </w:pPr>
          </w:p>
        </w:tc>
      </w:tr>
      <w:tr w:rsidR="00087008" w:rsidRPr="007939FD" w14:paraId="5F7EC37E" w14:textId="77777777" w:rsidTr="004A6263">
        <w:trPr>
          <w:trHeight w:val="20"/>
        </w:trPr>
        <w:tc>
          <w:tcPr>
            <w:tcW w:w="4630" w:type="dxa"/>
          </w:tcPr>
          <w:p w14:paraId="0723B6FD" w14:textId="5D30B6BC" w:rsidR="00087008" w:rsidRPr="005C329A" w:rsidRDefault="00087008" w:rsidP="00E5579B">
            <w:pPr>
              <w:spacing w:before="120" w:after="120"/>
              <w:jc w:val="both"/>
              <w:rPr>
                <w:color w:val="000000"/>
                <w:sz w:val="24"/>
                <w:szCs w:val="24"/>
              </w:rPr>
            </w:pPr>
            <w:r w:rsidRPr="00087008">
              <w:rPr>
                <w:color w:val="000000"/>
                <w:sz w:val="24"/>
                <w:szCs w:val="24"/>
              </w:rPr>
              <w:t>1. Ủy ban Thường vụ Quốc hội phê chuẩn đề nghị của Thủ tướng Chính phủ về việc bổ nhiệm, miễn nhiệm người đứng đầu cơ quan đại diện là Đại sứ đặc mệnh toàn quyền.</w:t>
            </w:r>
          </w:p>
          <w:p w14:paraId="43A48615" w14:textId="30DF2809" w:rsidR="00087008" w:rsidRPr="005C329A" w:rsidRDefault="00087008" w:rsidP="00E5579B">
            <w:pPr>
              <w:spacing w:before="120" w:after="120"/>
              <w:jc w:val="both"/>
              <w:rPr>
                <w:color w:val="000000"/>
                <w:sz w:val="24"/>
                <w:szCs w:val="24"/>
              </w:rPr>
            </w:pPr>
            <w:r w:rsidRPr="00087008">
              <w:rPr>
                <w:color w:val="000000"/>
                <w:sz w:val="24"/>
                <w:szCs w:val="24"/>
              </w:rPr>
              <w:t xml:space="preserve">2. Căn cứ nghị quyết của Ủy ban Thường vụ Quốc hội, Chủ tịch nước bổ nhiệm, miễn </w:t>
            </w:r>
            <w:r w:rsidRPr="00087008">
              <w:rPr>
                <w:color w:val="000000"/>
                <w:sz w:val="24"/>
                <w:szCs w:val="24"/>
              </w:rPr>
              <w:lastRenderedPageBreak/>
              <w:t>nhiệm; quyết định cử, triệu hồi người đứng đầu cơ quan đại diện là Đại sứ đặc mệnh toàn quyền.</w:t>
            </w:r>
          </w:p>
          <w:p w14:paraId="5E4264DF" w14:textId="7C0F9DA9" w:rsidR="00087008" w:rsidRPr="005C329A" w:rsidRDefault="00087008" w:rsidP="00E5579B">
            <w:pPr>
              <w:spacing w:before="120" w:after="120"/>
              <w:jc w:val="both"/>
              <w:rPr>
                <w:color w:val="000000"/>
                <w:sz w:val="24"/>
                <w:szCs w:val="24"/>
              </w:rPr>
            </w:pPr>
            <w:r w:rsidRPr="00087008">
              <w:rPr>
                <w:color w:val="000000"/>
                <w:sz w:val="24"/>
                <w:szCs w:val="24"/>
              </w:rPr>
              <w:t>3. Chủ tịch nước quyết định cử, triệu hồi người đứng đầu cơ quan đại diện là Đại diện của Chủ tịch nước tại tổ chức quốc tế theo đề nghị của Thủ tướng Chính phủ, trừ trường hợp quy định tại khoản 2 Điều này.</w:t>
            </w:r>
          </w:p>
          <w:p w14:paraId="7F6402AF" w14:textId="371D92E7" w:rsidR="00087008" w:rsidRPr="005C329A" w:rsidRDefault="00087008" w:rsidP="00E5579B">
            <w:pPr>
              <w:spacing w:before="120" w:after="120"/>
              <w:jc w:val="both"/>
              <w:rPr>
                <w:color w:val="000000"/>
                <w:sz w:val="24"/>
                <w:szCs w:val="24"/>
              </w:rPr>
            </w:pPr>
            <w:r w:rsidRPr="00087008">
              <w:rPr>
                <w:color w:val="000000"/>
                <w:sz w:val="24"/>
                <w:szCs w:val="24"/>
              </w:rPr>
              <w:t>4. Bộ trưởng Bộ Ngoại giao quyết định bổ nhiệm, triệu hồi người đứng đầu cơ quan đại diện, trừ trường hợp quy định tại các khoản 1, 2 và 3 Điều này.</w:t>
            </w:r>
          </w:p>
          <w:p w14:paraId="05FB0FF7" w14:textId="3AC7FF9E" w:rsidR="00087008" w:rsidRPr="001C74BE" w:rsidRDefault="00087008" w:rsidP="00E5579B">
            <w:pPr>
              <w:spacing w:before="120" w:after="120"/>
              <w:jc w:val="both"/>
              <w:rPr>
                <w:color w:val="000000"/>
                <w:sz w:val="24"/>
                <w:szCs w:val="24"/>
              </w:rPr>
            </w:pPr>
            <w:r w:rsidRPr="00087008">
              <w:rPr>
                <w:color w:val="000000"/>
                <w:sz w:val="24"/>
                <w:szCs w:val="24"/>
              </w:rPr>
              <w:t>5. Người đứng đầu cơ quan đại diện tại một quốc gia, tổ chức quốc tế có thể được cử hoặc bổ nhiệm kiêm nhiệm làm người đứng đầu cơ quan đại diện tại quốc gia, tổ chức quốc tế khác.</w:t>
            </w:r>
          </w:p>
        </w:tc>
        <w:tc>
          <w:tcPr>
            <w:tcW w:w="4680" w:type="dxa"/>
          </w:tcPr>
          <w:p w14:paraId="6AF7E23D" w14:textId="7D55BC96" w:rsidR="00087008" w:rsidRPr="005C329A" w:rsidRDefault="00087008" w:rsidP="00E5579B">
            <w:pPr>
              <w:spacing w:before="120" w:after="120"/>
              <w:jc w:val="both"/>
              <w:rPr>
                <w:color w:val="000000"/>
                <w:sz w:val="24"/>
                <w:szCs w:val="24"/>
              </w:rPr>
            </w:pPr>
            <w:r w:rsidRPr="00087008">
              <w:rPr>
                <w:color w:val="000000"/>
                <w:sz w:val="24"/>
                <w:szCs w:val="24"/>
              </w:rPr>
              <w:lastRenderedPageBreak/>
              <w:t>1. Ủy ban Thường vụ Quốc hội phê chuẩn đề nghị của Thủ tướng Chính phủ về việc bổ nhiệm, miễn nhiệm người đứng đầu cơ quan đại diện là Đại sứ đặc mệnh toàn quyền.</w:t>
            </w:r>
          </w:p>
          <w:p w14:paraId="7C83AD49" w14:textId="7E2045AA" w:rsidR="00087008" w:rsidRPr="005C329A" w:rsidRDefault="00087008" w:rsidP="00E5579B">
            <w:pPr>
              <w:spacing w:before="120" w:after="120"/>
              <w:jc w:val="both"/>
              <w:rPr>
                <w:color w:val="000000"/>
                <w:sz w:val="24"/>
                <w:szCs w:val="24"/>
              </w:rPr>
            </w:pPr>
            <w:r w:rsidRPr="00087008">
              <w:rPr>
                <w:color w:val="000000"/>
                <w:sz w:val="24"/>
                <w:szCs w:val="24"/>
              </w:rPr>
              <w:t xml:space="preserve">2. Căn cứ nghị quyết của Ủy ban Thường vụ Quốc hội, Chủ tịch nước bổ nhiệm, miễn </w:t>
            </w:r>
            <w:r w:rsidRPr="00087008">
              <w:rPr>
                <w:color w:val="000000"/>
                <w:sz w:val="24"/>
                <w:szCs w:val="24"/>
              </w:rPr>
              <w:lastRenderedPageBreak/>
              <w:t xml:space="preserve">nhiệm; quyết định cử, triệu hồi người đứng đầu cơ quan đại diện là Đại sứ đặc mệnh toàn quyền. </w:t>
            </w:r>
            <w:r w:rsidRPr="00087008">
              <w:rPr>
                <w:b/>
                <w:bCs/>
                <w:color w:val="000000"/>
                <w:sz w:val="24"/>
                <w:szCs w:val="24"/>
              </w:rPr>
              <w:t>Trong trường hợp cần thiết theo yêu cầu đối ngoại hoặc quản lý cơ quan đại diện, Chủ tịch nước ủy quyền cho Bộ trưởng Bộ Ngoại giao ra quyết định triệu hồi/rút ngắn nhiệm kỳ công tác của Đại sứ đặc mệnh toàn quyền.</w:t>
            </w:r>
          </w:p>
          <w:p w14:paraId="299C7209" w14:textId="5AF2C1CA" w:rsidR="00087008" w:rsidRPr="005C329A" w:rsidRDefault="00087008" w:rsidP="00E5579B">
            <w:pPr>
              <w:spacing w:before="120" w:after="120"/>
              <w:jc w:val="both"/>
              <w:rPr>
                <w:b/>
                <w:bCs/>
                <w:color w:val="000000"/>
                <w:sz w:val="24"/>
                <w:szCs w:val="24"/>
              </w:rPr>
            </w:pPr>
            <w:r w:rsidRPr="00087008">
              <w:rPr>
                <w:color w:val="000000"/>
                <w:sz w:val="24"/>
                <w:szCs w:val="24"/>
              </w:rPr>
              <w:t xml:space="preserve">3. Chủ tịch nước quyết định cử, triệu hồi người đứng đầu cơ quan đại diện là Đại diện của Chủ tịch nước tại tổ chức quốc tế theo đề nghị của Thủ tướng Chính phủ, trừ trường hợp quy định tại khoản 2 Điều này. </w:t>
            </w:r>
            <w:r w:rsidRPr="00087008">
              <w:rPr>
                <w:b/>
                <w:bCs/>
                <w:color w:val="000000"/>
                <w:sz w:val="24"/>
                <w:szCs w:val="24"/>
              </w:rPr>
              <w:t>Trong trường hợp cần thiết theo yêu cầu đối ngoại hoặc quản lý cơ quan đại diện, Chủ tịch nước ủy quyền cho Bộ trưởng Bộ Ngoại giao ra quyết định triệu hồi/rút ngắn nhiệm kỳ công tác của Đại diện của Chủ tịch nước tại tổ chức quốc tế.</w:t>
            </w:r>
          </w:p>
          <w:p w14:paraId="428F1D95" w14:textId="2E0138DA" w:rsidR="00087008" w:rsidRPr="005C329A" w:rsidRDefault="00087008" w:rsidP="00E5579B">
            <w:pPr>
              <w:spacing w:before="120" w:after="120"/>
              <w:jc w:val="both"/>
              <w:rPr>
                <w:color w:val="000000"/>
                <w:sz w:val="24"/>
                <w:szCs w:val="24"/>
              </w:rPr>
            </w:pPr>
            <w:r w:rsidRPr="00087008">
              <w:rPr>
                <w:color w:val="000000"/>
                <w:sz w:val="24"/>
                <w:szCs w:val="24"/>
              </w:rPr>
              <w:t xml:space="preserve">4. Bộ trưởng Bộ Ngoại giao quyết định bổ nhiệm, triệu hồi người đứng đầu cơ quan đại diện, trừ trường hợp </w:t>
            </w:r>
            <w:r w:rsidR="00E5579B" w:rsidRPr="00E5579B">
              <w:rPr>
                <w:color w:val="000000"/>
                <w:sz w:val="24"/>
                <w:szCs w:val="24"/>
              </w:rPr>
              <w:t>q</w:t>
            </w:r>
            <w:r w:rsidRPr="00087008">
              <w:rPr>
                <w:color w:val="000000"/>
                <w:sz w:val="24"/>
                <w:szCs w:val="24"/>
              </w:rPr>
              <w:t>uy định tại các khoản 1, 2 và 3 Điều này.</w:t>
            </w:r>
          </w:p>
          <w:p w14:paraId="0BA033CD" w14:textId="076EBC11" w:rsidR="00087008" w:rsidRPr="001C74BE" w:rsidRDefault="00087008" w:rsidP="00E5579B">
            <w:pPr>
              <w:spacing w:before="120" w:after="120"/>
              <w:jc w:val="both"/>
              <w:rPr>
                <w:color w:val="000000"/>
                <w:sz w:val="24"/>
                <w:szCs w:val="24"/>
              </w:rPr>
            </w:pPr>
            <w:r w:rsidRPr="00087008">
              <w:rPr>
                <w:color w:val="000000"/>
                <w:sz w:val="24"/>
                <w:szCs w:val="24"/>
              </w:rPr>
              <w:t>5. Người đứng đầu cơ quan đại diện tại một quốc gia, tổ chức quốc tế có thể được cử hoặc bổ nhiệm kiêm nhiệm làm người đứng đầu cơ quan đại diện tại quốc gia, tổ chức quốc tế khác.</w:t>
            </w:r>
          </w:p>
        </w:tc>
        <w:tc>
          <w:tcPr>
            <w:tcW w:w="5400" w:type="dxa"/>
          </w:tcPr>
          <w:p w14:paraId="2C019926" w14:textId="77777777" w:rsidR="00AC2D22" w:rsidRPr="00AC2D22" w:rsidRDefault="00AC2D22" w:rsidP="00AC2D22">
            <w:pPr>
              <w:spacing w:before="120" w:after="120"/>
              <w:jc w:val="both"/>
              <w:rPr>
                <w:color w:val="000000"/>
                <w:sz w:val="24"/>
                <w:szCs w:val="24"/>
              </w:rPr>
            </w:pPr>
            <w:r w:rsidRPr="00AC2D22">
              <w:rPr>
                <w:color w:val="000000"/>
                <w:sz w:val="24"/>
                <w:szCs w:val="24"/>
              </w:rPr>
              <w:lastRenderedPageBreak/>
              <w:t>Đề xuất bổ sung quy định về triệu hồi/rút ngắn nhiệm kỳ công tác của Đại sứ đặc mệnh toàn quyền, Đại diện của Chủ tịch nước tại tổ chức quốc tế.</w:t>
            </w:r>
          </w:p>
          <w:p w14:paraId="7C3E0A32" w14:textId="1C8AD4C1" w:rsidR="00AC2D22" w:rsidRPr="00AC2D22" w:rsidRDefault="00AC2D22" w:rsidP="00AC2D22">
            <w:pPr>
              <w:spacing w:before="120" w:after="120"/>
              <w:jc w:val="both"/>
              <w:rPr>
                <w:color w:val="000000"/>
                <w:sz w:val="24"/>
                <w:szCs w:val="24"/>
              </w:rPr>
            </w:pPr>
            <w:r w:rsidRPr="00AC2D22">
              <w:rPr>
                <w:color w:val="000000"/>
                <w:sz w:val="24"/>
                <w:szCs w:val="24"/>
              </w:rPr>
              <w:t xml:space="preserve">Cơ sở đề xuất: Hiến pháp năm 2013 (sửa đổi năm 2025) và Luật CQĐD hiện hành quy định về Chủ tịch nước triệu hồi người đứng đầu cơ quan đại diện là Đại </w:t>
            </w:r>
            <w:r w:rsidRPr="00AC2D22">
              <w:rPr>
                <w:color w:val="000000"/>
                <w:sz w:val="24"/>
                <w:szCs w:val="24"/>
              </w:rPr>
              <w:lastRenderedPageBreak/>
              <w:t xml:space="preserve">sứ đặc mệnh toàn quyền và người đứng đầu cơ quan đại diện là Đại diện của Chủ tịch nước tại tổ chức quốc tế theo đề nghị của Thủ tướng Chính phủ. </w:t>
            </w:r>
            <w:r w:rsidRPr="00760DD1">
              <w:rPr>
                <w:color w:val="000000"/>
                <w:sz w:val="24"/>
                <w:szCs w:val="24"/>
              </w:rPr>
              <w:t xml:space="preserve">Bộ trưởng Bộ Ngoại giao quyết định triệu hồi người đứng đầu cơ quan đại diện, trừ các trường hợp này. </w:t>
            </w:r>
          </w:p>
          <w:p w14:paraId="1BEFF460" w14:textId="2A92DADF" w:rsidR="00AC2D22" w:rsidRPr="00AC2D22" w:rsidRDefault="00AC2D22" w:rsidP="00AC2D22">
            <w:pPr>
              <w:spacing w:before="120" w:after="120"/>
              <w:jc w:val="both"/>
              <w:rPr>
                <w:color w:val="000000"/>
                <w:sz w:val="24"/>
                <w:szCs w:val="24"/>
              </w:rPr>
            </w:pPr>
            <w:r w:rsidRPr="00AC2D22">
              <w:rPr>
                <w:color w:val="000000"/>
                <w:sz w:val="24"/>
                <w:szCs w:val="24"/>
              </w:rPr>
              <w:t>Phù hợp với chủ trương đẩy mạnh phân cấp, phân quyền cũng như để đáp ứng yêu cầu công tác đối ngoại hoặc quản lý CQĐD, đề xuất quy định Bộ trưởng Bộ Ngoại giao được quyền quyết định triệu hồi/rút ngắn thời gian công tác nhiệm kỳ của Trưởng CQĐD trên cơ sở ủy quyền của Chủ tịch nước.</w:t>
            </w:r>
          </w:p>
        </w:tc>
      </w:tr>
      <w:tr w:rsidR="00087008" w:rsidRPr="005C329A" w14:paraId="24AB4B32" w14:textId="77777777" w:rsidTr="004A6263">
        <w:trPr>
          <w:trHeight w:val="20"/>
        </w:trPr>
        <w:tc>
          <w:tcPr>
            <w:tcW w:w="4630" w:type="dxa"/>
          </w:tcPr>
          <w:p w14:paraId="1D1E9098" w14:textId="07694D8D" w:rsidR="00087008" w:rsidRPr="005C329A" w:rsidRDefault="00EE59DF" w:rsidP="00E5579B">
            <w:pPr>
              <w:spacing w:before="120" w:after="120"/>
              <w:jc w:val="both"/>
              <w:rPr>
                <w:b/>
                <w:bCs/>
                <w:color w:val="000000"/>
                <w:sz w:val="24"/>
                <w:szCs w:val="24"/>
              </w:rPr>
            </w:pPr>
            <w:r w:rsidRPr="005C329A">
              <w:rPr>
                <w:b/>
                <w:bCs/>
                <w:color w:val="000000"/>
                <w:sz w:val="24"/>
                <w:szCs w:val="24"/>
              </w:rPr>
              <w:lastRenderedPageBreak/>
              <w:t>Điều 21. Trách nhiệm của người đứng đầu cơ quan đại diện</w:t>
            </w:r>
          </w:p>
        </w:tc>
        <w:tc>
          <w:tcPr>
            <w:tcW w:w="4680" w:type="dxa"/>
          </w:tcPr>
          <w:p w14:paraId="389DC633" w14:textId="7FEECE32" w:rsidR="00087008" w:rsidRPr="005C329A" w:rsidRDefault="00EE59DF" w:rsidP="00E5579B">
            <w:pPr>
              <w:spacing w:before="120" w:after="120"/>
              <w:jc w:val="both"/>
              <w:rPr>
                <w:b/>
                <w:bCs/>
                <w:color w:val="000000"/>
                <w:sz w:val="24"/>
                <w:szCs w:val="24"/>
              </w:rPr>
            </w:pPr>
            <w:r w:rsidRPr="005C329A">
              <w:rPr>
                <w:b/>
                <w:bCs/>
                <w:color w:val="000000"/>
                <w:sz w:val="24"/>
                <w:szCs w:val="24"/>
              </w:rPr>
              <w:t>Điều 21. Trách nhiệm của người đứng đầu cơ quan đại diện</w:t>
            </w:r>
          </w:p>
        </w:tc>
        <w:tc>
          <w:tcPr>
            <w:tcW w:w="5400" w:type="dxa"/>
          </w:tcPr>
          <w:p w14:paraId="17C96819" w14:textId="38D18B32" w:rsidR="00087008" w:rsidRPr="005C329A" w:rsidRDefault="00087008" w:rsidP="00E5579B">
            <w:pPr>
              <w:spacing w:before="120" w:after="120"/>
              <w:jc w:val="both"/>
              <w:rPr>
                <w:b/>
                <w:bCs/>
                <w:color w:val="000000"/>
                <w:sz w:val="24"/>
                <w:szCs w:val="24"/>
              </w:rPr>
            </w:pPr>
          </w:p>
        </w:tc>
      </w:tr>
      <w:tr w:rsidR="00087008" w:rsidRPr="00E068AE" w14:paraId="35896A5D" w14:textId="77777777" w:rsidTr="004A6263">
        <w:trPr>
          <w:trHeight w:val="20"/>
        </w:trPr>
        <w:tc>
          <w:tcPr>
            <w:tcW w:w="4630" w:type="dxa"/>
          </w:tcPr>
          <w:p w14:paraId="1C113AB6" w14:textId="6DD0D796" w:rsidR="00EE59DF" w:rsidRPr="005C329A" w:rsidRDefault="00EE59DF" w:rsidP="00E5579B">
            <w:pPr>
              <w:spacing w:before="120" w:after="120"/>
              <w:jc w:val="both"/>
              <w:rPr>
                <w:color w:val="000000"/>
                <w:sz w:val="24"/>
                <w:szCs w:val="24"/>
              </w:rPr>
            </w:pPr>
            <w:r w:rsidRPr="00EE59DF">
              <w:rPr>
                <w:color w:val="000000"/>
                <w:sz w:val="24"/>
                <w:szCs w:val="24"/>
              </w:rPr>
              <w:t xml:space="preserve">1. Chỉ đạo, tổ chức thực hiện chức năng, nhiệm vụ của cơ quan đại diện và chịu trách </w:t>
            </w:r>
            <w:r w:rsidRPr="00EE59DF">
              <w:rPr>
                <w:color w:val="000000"/>
                <w:sz w:val="24"/>
                <w:szCs w:val="24"/>
              </w:rPr>
              <w:lastRenderedPageBreak/>
              <w:t>nhiệm trước Chủ tịch nước, Chính phủ, Thủ tướng Chính phủ, Bộ trưởng Bộ Ngoại giao về việc thực hiện chức năng, nhiệm vụ đó; chỉ đạo xây dựng và thực hiện chương trình, kế hoạch công tác của cơ quan đại diện.</w:t>
            </w:r>
          </w:p>
          <w:p w14:paraId="72B1ECF4" w14:textId="3DDD32AE" w:rsidR="00EE59DF" w:rsidRPr="005C329A" w:rsidRDefault="00EE59DF" w:rsidP="00E5579B">
            <w:pPr>
              <w:spacing w:before="120" w:after="120"/>
              <w:jc w:val="both"/>
              <w:rPr>
                <w:color w:val="000000"/>
                <w:sz w:val="24"/>
                <w:szCs w:val="24"/>
              </w:rPr>
            </w:pPr>
            <w:r w:rsidRPr="00EE59DF">
              <w:rPr>
                <w:color w:val="000000"/>
                <w:sz w:val="24"/>
                <w:szCs w:val="24"/>
              </w:rPr>
              <w:t>2. Phân công, bố trí công việc của thành viên cơ quan đại diện phù hợp với quyết định bổ nhiệm của Bộ trưởng Bộ Ngoại giao và yêu cầu công tác của cơ quan đại diện; phối hợp với cơ quan hữu quan chỉ đạo công tác đối với cán bộ biệt phái; tổ chức thực hiện và kiểm tra việc thực hiện chế độ, chính sách đối với thành viên cơ quan đại diện; quản lý kỷ luật lao động và đánh giá thành viên cơ quan đại diện; khen thưởng, kỷ luật theo thẩm quyền hoặc đề nghị cơ quan có thẩm quyền khen thưởng, kỷ luật; giải quyết khiếu nại, tố cáo theo quy định của pháp luật.</w:t>
            </w:r>
          </w:p>
          <w:p w14:paraId="509A38F6" w14:textId="69EE0331" w:rsidR="00EE59DF" w:rsidRPr="005C329A" w:rsidRDefault="00EE59DF" w:rsidP="00E5579B">
            <w:pPr>
              <w:spacing w:before="120" w:after="120"/>
              <w:jc w:val="both"/>
              <w:rPr>
                <w:color w:val="000000"/>
                <w:sz w:val="24"/>
                <w:szCs w:val="24"/>
              </w:rPr>
            </w:pPr>
            <w:r w:rsidRPr="00EE59DF">
              <w:rPr>
                <w:color w:val="000000"/>
                <w:sz w:val="24"/>
                <w:szCs w:val="24"/>
              </w:rPr>
              <w:t>3. Tham gia tổ chức hoạt động của đoàn cấp cao Việt Nam sang thăm và làm việc tại quốc gia, tổ chức quốc tế tiếp nhận.</w:t>
            </w:r>
          </w:p>
          <w:p w14:paraId="4BAD7F8D" w14:textId="6413EF95" w:rsidR="00EE59DF" w:rsidRPr="005C329A" w:rsidRDefault="00EE59DF" w:rsidP="00E5579B">
            <w:pPr>
              <w:spacing w:before="120" w:after="120"/>
              <w:jc w:val="both"/>
              <w:rPr>
                <w:color w:val="000000"/>
                <w:sz w:val="24"/>
                <w:szCs w:val="24"/>
              </w:rPr>
            </w:pPr>
            <w:r w:rsidRPr="00EE59DF">
              <w:rPr>
                <w:color w:val="000000"/>
                <w:sz w:val="24"/>
                <w:szCs w:val="24"/>
              </w:rPr>
              <w:t>3a.Chịu trách nhiệm tổ chức thực hiện và kiến nghị thực hiện biện pháp cần thiết nhằm bảo vệ bí mật nhà nước, bảo đảm an ninh, an toàn đối với thành viên và trụ sở cơ quan đại diện.</w:t>
            </w:r>
          </w:p>
          <w:p w14:paraId="46F822B7" w14:textId="6BDB13D9" w:rsidR="00EE59DF" w:rsidRPr="005C329A" w:rsidRDefault="00EE59DF" w:rsidP="00E5579B">
            <w:pPr>
              <w:spacing w:before="120" w:after="120"/>
              <w:jc w:val="both"/>
              <w:rPr>
                <w:color w:val="000000"/>
                <w:sz w:val="24"/>
                <w:szCs w:val="24"/>
              </w:rPr>
            </w:pPr>
            <w:r w:rsidRPr="00EE59DF">
              <w:rPr>
                <w:color w:val="000000"/>
                <w:sz w:val="24"/>
                <w:szCs w:val="24"/>
              </w:rPr>
              <w:t>4. Chịu trách nh</w:t>
            </w:r>
            <w:r w:rsidR="00E5579B" w:rsidRPr="00E5579B">
              <w:rPr>
                <w:color w:val="000000"/>
                <w:sz w:val="24"/>
                <w:szCs w:val="24"/>
              </w:rPr>
              <w:t>i</w:t>
            </w:r>
            <w:r w:rsidRPr="00EE59DF">
              <w:rPr>
                <w:color w:val="000000"/>
                <w:sz w:val="24"/>
                <w:szCs w:val="24"/>
              </w:rPr>
              <w:t>ệm về việc quản lý, sử dụng hợp lý, tiết kiệm kinh phí và cơ sở vật chất của cơ quan đại diện theo quy định của pháp luật.</w:t>
            </w:r>
          </w:p>
          <w:p w14:paraId="399E2BE3" w14:textId="706E8842" w:rsidR="00EE59DF" w:rsidRPr="005C329A" w:rsidRDefault="00EE59DF" w:rsidP="00E5579B">
            <w:pPr>
              <w:spacing w:before="120" w:after="120"/>
              <w:jc w:val="both"/>
              <w:rPr>
                <w:color w:val="000000"/>
                <w:sz w:val="24"/>
                <w:szCs w:val="24"/>
              </w:rPr>
            </w:pPr>
            <w:r w:rsidRPr="00EE59DF">
              <w:rPr>
                <w:color w:val="000000"/>
                <w:sz w:val="24"/>
                <w:szCs w:val="24"/>
              </w:rPr>
              <w:t xml:space="preserve">5. Tổ chức sơ kết, tổng kết và trực tiếp báo cáo với cơ quan có thẩm quyền về hoạt động của cơ quan đại diện; kiến nghị Bộ trưởng Bộ Ngoại giao biện pháp hoàn thiện tổ chức bộ </w:t>
            </w:r>
            <w:r w:rsidRPr="00EE59DF">
              <w:rPr>
                <w:color w:val="000000"/>
                <w:sz w:val="24"/>
                <w:szCs w:val="24"/>
              </w:rPr>
              <w:lastRenderedPageBreak/>
              <w:t>máy, biên chế và chế độ, chính sách đối với cơ quan đại diện.</w:t>
            </w:r>
          </w:p>
          <w:p w14:paraId="05E2A374" w14:textId="5B6E35B3" w:rsidR="00EE59DF" w:rsidRPr="005C329A" w:rsidRDefault="00EE59DF" w:rsidP="00E5579B">
            <w:pPr>
              <w:spacing w:before="120" w:after="120"/>
              <w:jc w:val="both"/>
              <w:rPr>
                <w:color w:val="000000"/>
                <w:sz w:val="24"/>
                <w:szCs w:val="24"/>
              </w:rPr>
            </w:pPr>
            <w:r w:rsidRPr="00EE59DF">
              <w:rPr>
                <w:color w:val="000000"/>
                <w:sz w:val="24"/>
                <w:szCs w:val="24"/>
              </w:rPr>
              <w:t>6. Trong trường hợp khẩn cấp, có quyền quyết định biện pháp cần thiết để bảo vệ tính mạng, sức khỏe, tài sản của thành viên cơ quan đại diện và gia đình, tài liệu và tài sản của cơ quan đại diện, đồng thời báo cáo ngay Bộ trưởng Bộ Ngoại giao.</w:t>
            </w:r>
          </w:p>
          <w:p w14:paraId="7C2567CC" w14:textId="5196EFC1" w:rsidR="00EE59DF" w:rsidRPr="005C329A" w:rsidRDefault="00EE59DF" w:rsidP="00E5579B">
            <w:pPr>
              <w:spacing w:before="120" w:after="120"/>
              <w:jc w:val="both"/>
              <w:rPr>
                <w:color w:val="000000"/>
                <w:sz w:val="24"/>
                <w:szCs w:val="24"/>
              </w:rPr>
            </w:pPr>
            <w:r w:rsidRPr="00EE59DF">
              <w:rPr>
                <w:color w:val="000000"/>
                <w:sz w:val="24"/>
                <w:szCs w:val="24"/>
              </w:rPr>
              <w:t>7. Trong trường hợp đặc biệt, quyết định đưa về nước thành viên cơ quan đại diện không hoàn thành nhiệm vụ hoặc có hành vi gây hậu quả nghiêm trọng đến an ninh quốc gia, quan hệ với quốc gia, tổ chức quốc tế tiếp nhận, đồng thời báo cáo ngay Bộ trưởng Bộ Ngoại giao.</w:t>
            </w:r>
          </w:p>
          <w:p w14:paraId="5A7074E9" w14:textId="420BFCA3" w:rsidR="00087008" w:rsidRPr="00E068AE" w:rsidRDefault="00EE59DF" w:rsidP="00E5579B">
            <w:pPr>
              <w:spacing w:before="120" w:after="120"/>
              <w:jc w:val="both"/>
              <w:rPr>
                <w:color w:val="000000"/>
                <w:sz w:val="24"/>
                <w:szCs w:val="24"/>
              </w:rPr>
            </w:pPr>
            <w:r w:rsidRPr="00EE59DF">
              <w:rPr>
                <w:color w:val="000000"/>
                <w:sz w:val="24"/>
                <w:szCs w:val="24"/>
              </w:rPr>
              <w:t>8. Thực hiện các nhiệm vụ, quyền hạn khác theo quy định của pháp luật.</w:t>
            </w:r>
          </w:p>
        </w:tc>
        <w:tc>
          <w:tcPr>
            <w:tcW w:w="4680" w:type="dxa"/>
          </w:tcPr>
          <w:p w14:paraId="7808E1A4" w14:textId="7FEB8CA0" w:rsidR="00EE59DF" w:rsidRPr="005C329A" w:rsidRDefault="00EE59DF" w:rsidP="00E5579B">
            <w:pPr>
              <w:spacing w:before="120" w:after="120"/>
              <w:jc w:val="both"/>
              <w:rPr>
                <w:color w:val="000000"/>
                <w:sz w:val="24"/>
                <w:szCs w:val="24"/>
              </w:rPr>
            </w:pPr>
            <w:r w:rsidRPr="00EE59DF">
              <w:rPr>
                <w:color w:val="000000"/>
                <w:sz w:val="24"/>
                <w:szCs w:val="24"/>
              </w:rPr>
              <w:lastRenderedPageBreak/>
              <w:t xml:space="preserve">1. Chỉ đạo, tổ chức thực hiện chức năng, nhiệm vụ của cơ quan đại diện và chịu trách nhiệm </w:t>
            </w:r>
            <w:r w:rsidRPr="00EE59DF">
              <w:rPr>
                <w:color w:val="000000"/>
                <w:sz w:val="24"/>
                <w:szCs w:val="24"/>
              </w:rPr>
              <w:lastRenderedPageBreak/>
              <w:t>trước Chủ tịch nước, Chính phủ, Thủ tướng Chính phủ, Bộ trưởng Bộ Ngoại giao về việc thực hiện chức năng, nhiệm vụ đó; chỉ đạo xây dựng và thực hiện chương trình, kế hoạch công tác của cơ quan đại diện.</w:t>
            </w:r>
          </w:p>
          <w:p w14:paraId="0F0B9FF3" w14:textId="77777777" w:rsidR="00032E0E" w:rsidRPr="005C329A" w:rsidRDefault="00032E0E" w:rsidP="00032E0E">
            <w:pPr>
              <w:spacing w:before="120" w:after="120"/>
              <w:jc w:val="both"/>
              <w:rPr>
                <w:color w:val="000000"/>
                <w:sz w:val="24"/>
                <w:szCs w:val="24"/>
              </w:rPr>
            </w:pPr>
            <w:r w:rsidRPr="00EE59DF">
              <w:rPr>
                <w:color w:val="000000"/>
                <w:sz w:val="24"/>
                <w:szCs w:val="24"/>
              </w:rPr>
              <w:t>2. Phân công, bố trí công việc của thành viên cơ quan đại diện phù hợp với quyết định bổ nhiệm của Bộ trưởng Bộ Ngoại giao và yêu cầu công tác của cơ quan đại diện; phối hợp với cơ quan hữu quan chỉ đạo công tác đối với cán bộ biệt phái; tổ chức thực hiện và kiểm tra việc thực hiện chế độ, chính sách đối với thành viên cơ quan đại diện; quản lý kỷ luật lao động và đánh giá thành viên cơ quan đại diện; khen thưởng, kỷ luật theo thẩm quyền hoặc đề nghị cơ quan có thẩm quyền khen thưởng, kỷ luật; giải quyết khiếu nại, tố cáo theo quy định của pháp luật.</w:t>
            </w:r>
          </w:p>
          <w:p w14:paraId="360F6D8B" w14:textId="4E955B2D" w:rsidR="00EE59DF" w:rsidRPr="005C329A" w:rsidRDefault="00EE59DF" w:rsidP="00E5579B">
            <w:pPr>
              <w:spacing w:before="120" w:after="120"/>
              <w:jc w:val="both"/>
              <w:rPr>
                <w:b/>
                <w:bCs/>
                <w:color w:val="000000"/>
                <w:sz w:val="24"/>
                <w:szCs w:val="24"/>
              </w:rPr>
            </w:pPr>
            <w:r w:rsidRPr="00EE59DF">
              <w:rPr>
                <w:b/>
                <w:bCs/>
                <w:color w:val="000000"/>
                <w:sz w:val="24"/>
                <w:szCs w:val="24"/>
              </w:rPr>
              <w:t>2a. Quyết định việc ký kết và tổ chức thực hiện văn bản hợp tác giữa cơ quan đại diện với đối tác nước ngoài phù hợp với nhiệm vụ, quyền hạn của cơ quan đại diện quy định tại Chương II Luật này và quy định của pháp luật về ký kết và thực hiện thỏa thuận quốc tế theo quy định của Bộ trưởng Bộ Ngoại giao.</w:t>
            </w:r>
          </w:p>
          <w:p w14:paraId="1F241B64" w14:textId="7B86761F" w:rsidR="00EE59DF" w:rsidRPr="005C329A" w:rsidRDefault="00EE59DF" w:rsidP="00E5579B">
            <w:pPr>
              <w:spacing w:before="120" w:after="120"/>
              <w:jc w:val="both"/>
              <w:rPr>
                <w:color w:val="000000"/>
                <w:sz w:val="24"/>
                <w:szCs w:val="24"/>
              </w:rPr>
            </w:pPr>
            <w:r w:rsidRPr="00EE59DF">
              <w:rPr>
                <w:color w:val="000000"/>
                <w:sz w:val="24"/>
                <w:szCs w:val="24"/>
              </w:rPr>
              <w:t>3. Tham gia tổ chức hoạt động của đoàn cấp cao Việt Nam sang thăm và làm việc tại quốc gia, tổ chức quốc tế tiếp nhận.</w:t>
            </w:r>
          </w:p>
          <w:p w14:paraId="51CCC760" w14:textId="2E0EF942" w:rsidR="00EE59DF" w:rsidRPr="005C329A" w:rsidRDefault="00EE59DF" w:rsidP="00E5579B">
            <w:pPr>
              <w:spacing w:before="120" w:after="120"/>
              <w:jc w:val="both"/>
              <w:rPr>
                <w:color w:val="000000"/>
                <w:sz w:val="24"/>
                <w:szCs w:val="24"/>
              </w:rPr>
            </w:pPr>
            <w:r w:rsidRPr="00EE59DF">
              <w:rPr>
                <w:color w:val="000000"/>
                <w:sz w:val="24"/>
                <w:szCs w:val="24"/>
              </w:rPr>
              <w:t>3a</w:t>
            </w:r>
            <w:r w:rsidR="00E5579B" w:rsidRPr="00E5579B">
              <w:rPr>
                <w:color w:val="000000"/>
                <w:sz w:val="24"/>
                <w:szCs w:val="24"/>
              </w:rPr>
              <w:t>.</w:t>
            </w:r>
            <w:r w:rsidRPr="00EE59DF">
              <w:rPr>
                <w:color w:val="000000"/>
                <w:sz w:val="24"/>
                <w:szCs w:val="24"/>
              </w:rPr>
              <w:t xml:space="preserve"> Chịu trách nhiệm tổ chức thực hiện và kiến nghị thực hiện biện pháp cần thiết nhằm bảo vệ </w:t>
            </w:r>
            <w:r w:rsidRPr="00EE59DF">
              <w:rPr>
                <w:color w:val="000000"/>
                <w:sz w:val="24"/>
                <w:szCs w:val="24"/>
              </w:rPr>
              <w:lastRenderedPageBreak/>
              <w:t>bí mật nhà nước, bảo đảm an ninh, an toàn đối với thành viên và trụ sở cơ quan đại diện.</w:t>
            </w:r>
          </w:p>
          <w:p w14:paraId="63124D58" w14:textId="0F7D1BAB" w:rsidR="00EE59DF" w:rsidRPr="005C329A" w:rsidRDefault="00EE59DF" w:rsidP="00E5579B">
            <w:pPr>
              <w:spacing w:before="120" w:after="120"/>
              <w:jc w:val="both"/>
              <w:rPr>
                <w:color w:val="000000"/>
                <w:sz w:val="24"/>
                <w:szCs w:val="24"/>
              </w:rPr>
            </w:pPr>
            <w:r w:rsidRPr="00EE59DF">
              <w:rPr>
                <w:color w:val="000000"/>
                <w:sz w:val="24"/>
                <w:szCs w:val="24"/>
              </w:rPr>
              <w:t>4. Chịu trách nhiệm về việc quản lý, sử dụng hợp lý, tiết kiệm kinh phí và cơ sở vật chất của cơ quan đại diện theo quy định của pháp luật.</w:t>
            </w:r>
          </w:p>
          <w:p w14:paraId="155035C6" w14:textId="4D9B158F" w:rsidR="00EE59DF" w:rsidRPr="005C329A" w:rsidRDefault="00EE59DF" w:rsidP="00E5579B">
            <w:pPr>
              <w:spacing w:before="120" w:after="120"/>
              <w:jc w:val="both"/>
              <w:rPr>
                <w:color w:val="000000"/>
                <w:sz w:val="24"/>
                <w:szCs w:val="24"/>
              </w:rPr>
            </w:pPr>
            <w:r w:rsidRPr="00EE59DF">
              <w:rPr>
                <w:color w:val="000000"/>
                <w:sz w:val="24"/>
                <w:szCs w:val="24"/>
              </w:rPr>
              <w:t>5. Tổ chức sơ kết, tổng kết và trực tiếp báo cáo với cơ quan có thẩm quyền về hoạt động của cơ quan đại diện; kiến nghị Bộ trưởng Bộ Ngoại giao biện pháp hoàn thiện tổ chức bộ máy, biên chế và chế độ, chính sách đối với cơ quan đại diện.</w:t>
            </w:r>
          </w:p>
          <w:p w14:paraId="64A65B7B" w14:textId="2678B307" w:rsidR="00EE59DF" w:rsidRPr="005C329A" w:rsidRDefault="00EE59DF" w:rsidP="00E5579B">
            <w:pPr>
              <w:spacing w:before="120" w:after="120"/>
              <w:jc w:val="both"/>
              <w:rPr>
                <w:color w:val="000000"/>
                <w:sz w:val="24"/>
                <w:szCs w:val="24"/>
              </w:rPr>
            </w:pPr>
            <w:r w:rsidRPr="00EE59DF">
              <w:rPr>
                <w:color w:val="000000"/>
                <w:sz w:val="24"/>
                <w:szCs w:val="24"/>
              </w:rPr>
              <w:t xml:space="preserve">6. Trong trường hợp khẩn cấp, có quyền quyết định biện pháp cần thiết để bảo vệ tính mạng, sức khỏe, tài sản của thành viên cơ quan đại diện và gia đình, tài liệu và tài sản của cơ quan đại diện, </w:t>
            </w:r>
            <w:r w:rsidRPr="00EE59DF">
              <w:rPr>
                <w:b/>
                <w:bCs/>
                <w:color w:val="000000"/>
                <w:sz w:val="24"/>
                <w:szCs w:val="24"/>
              </w:rPr>
              <w:t>cộng đồng người Việt Nam ở nước ngoài</w:t>
            </w:r>
            <w:r w:rsidRPr="00EE59DF">
              <w:rPr>
                <w:color w:val="000000"/>
                <w:sz w:val="24"/>
                <w:szCs w:val="24"/>
              </w:rPr>
              <w:t xml:space="preserve"> đồng thời báo cáo ngay Bộ trưởng Bộ Ngoại giao. </w:t>
            </w:r>
            <w:r w:rsidRPr="00EE59DF">
              <w:rPr>
                <w:b/>
                <w:bCs/>
                <w:color w:val="000000"/>
                <w:sz w:val="24"/>
                <w:szCs w:val="24"/>
              </w:rPr>
              <w:t>Bộ trưởng Bộ Ngoại giao hướng dẫn thi hành khoản này.</w:t>
            </w:r>
          </w:p>
          <w:p w14:paraId="184402E3" w14:textId="7F78ED4E" w:rsidR="00EE59DF" w:rsidRPr="00E5579B" w:rsidRDefault="00EE59DF" w:rsidP="00E5579B">
            <w:pPr>
              <w:spacing w:before="120" w:after="120"/>
              <w:jc w:val="both"/>
              <w:rPr>
                <w:color w:val="000000"/>
                <w:sz w:val="24"/>
                <w:szCs w:val="24"/>
              </w:rPr>
            </w:pPr>
            <w:r w:rsidRPr="00EE59DF">
              <w:rPr>
                <w:color w:val="000000"/>
                <w:sz w:val="24"/>
                <w:szCs w:val="24"/>
              </w:rPr>
              <w:t>7. Trong trường hợp đặc biệt, quyết định đưa về nước thành viên cơ quan đại diện không hoàn thành nhiệm vụ hoặc có hành vi gây hậu quả nghiêm trọng đến an ninh quốc gia, quan hệ với quốc gia, tổ chức quốc tế tiếp nhận, đồng thời báo cáo ngay Bộ trưởng Bộ Ngoại giao.</w:t>
            </w:r>
          </w:p>
          <w:p w14:paraId="462E644E" w14:textId="5D34BA67" w:rsidR="00EE59DF" w:rsidRPr="005C329A" w:rsidRDefault="00EE59DF" w:rsidP="00E5579B">
            <w:pPr>
              <w:spacing w:before="120" w:after="120"/>
              <w:jc w:val="both"/>
              <w:rPr>
                <w:b/>
                <w:bCs/>
                <w:color w:val="000000"/>
                <w:sz w:val="24"/>
                <w:szCs w:val="24"/>
              </w:rPr>
            </w:pPr>
            <w:r w:rsidRPr="005C329A">
              <w:rPr>
                <w:b/>
                <w:bCs/>
                <w:color w:val="000000"/>
                <w:sz w:val="24"/>
                <w:szCs w:val="24"/>
              </w:rPr>
              <w:t xml:space="preserve">7a. Quyết định tặng Giấy khen của người đứng đầu cơ quan đại diện cho tổ chức, cá nhân người Việt Nam ở nước ngoài có thành tích trong hoạt động xây dựng cộng đồng,  đóng góp xây dựng đất nước hoặc đóng góp cho công tác đối ngoại và hội nhập quốc tế </w:t>
            </w:r>
            <w:r w:rsidRPr="005C329A">
              <w:rPr>
                <w:b/>
                <w:bCs/>
                <w:color w:val="000000"/>
                <w:sz w:val="24"/>
                <w:szCs w:val="24"/>
              </w:rPr>
              <w:lastRenderedPageBreak/>
              <w:t>của Việt Nam theo quy định của Bộ trưởng Bộ Ngoại giao.</w:t>
            </w:r>
          </w:p>
          <w:p w14:paraId="2741EDE1" w14:textId="042F850D" w:rsidR="00087008" w:rsidRPr="00E068AE" w:rsidRDefault="00EE59DF" w:rsidP="00E5579B">
            <w:pPr>
              <w:spacing w:before="120" w:after="120"/>
              <w:jc w:val="both"/>
              <w:rPr>
                <w:color w:val="000000"/>
                <w:sz w:val="24"/>
                <w:szCs w:val="24"/>
              </w:rPr>
            </w:pPr>
            <w:r w:rsidRPr="00EE59DF">
              <w:rPr>
                <w:color w:val="000000"/>
                <w:sz w:val="24"/>
                <w:szCs w:val="24"/>
              </w:rPr>
              <w:t>8. Thực hiện các nhiệm vụ, quyền hạn khác theo quy định của pháp luật.</w:t>
            </w:r>
          </w:p>
        </w:tc>
        <w:tc>
          <w:tcPr>
            <w:tcW w:w="5400" w:type="dxa"/>
          </w:tcPr>
          <w:p w14:paraId="227ECEA3" w14:textId="7ABB9348" w:rsidR="0061404B" w:rsidRPr="0028079A" w:rsidRDefault="0061404B" w:rsidP="0061404B">
            <w:pPr>
              <w:spacing w:before="120" w:after="120"/>
              <w:jc w:val="both"/>
              <w:rPr>
                <w:sz w:val="24"/>
                <w:szCs w:val="24"/>
              </w:rPr>
            </w:pPr>
            <w:r w:rsidRPr="0028079A">
              <w:rPr>
                <w:sz w:val="24"/>
                <w:szCs w:val="24"/>
              </w:rPr>
              <w:lastRenderedPageBreak/>
              <w:t xml:space="preserve">• Đề xuất bổ sung quy định cho phép CQĐD ký kết thỏa thuận hợp tác với đối tác nước ngoài trên cơ sở </w:t>
            </w:r>
            <w:r w:rsidRPr="0028079A">
              <w:rPr>
                <w:sz w:val="24"/>
                <w:szCs w:val="24"/>
              </w:rPr>
              <w:lastRenderedPageBreak/>
              <w:t xml:space="preserve">phù hợp với nhiệm vụ được giao để phục vụ triển khai công tác đối ngoại tại địa bàn. </w:t>
            </w:r>
          </w:p>
          <w:p w14:paraId="1E3F3393" w14:textId="75CA1449" w:rsidR="00915ACB" w:rsidRPr="005C2EE6" w:rsidRDefault="0061404B" w:rsidP="0061404B">
            <w:pPr>
              <w:spacing w:before="120" w:after="120"/>
              <w:jc w:val="both"/>
              <w:rPr>
                <w:sz w:val="24"/>
                <w:szCs w:val="24"/>
              </w:rPr>
            </w:pPr>
            <w:r w:rsidRPr="005C2EE6">
              <w:rPr>
                <w:sz w:val="24"/>
                <w:szCs w:val="24"/>
              </w:rPr>
              <w:t>Cơ sở đề xuất: Thời gian qua có một số CQĐD phát sinh nhu cầu ký kết văn bản hợp tác với đối tác nước ngoài . Tuy nhiên, Luật CQĐD và Luật Thỏa thuận quốc tế năm 2020 không quy định việc ký thỏa thuận hợp tác của CQĐD. CQĐD khi thực hiện chức năng, nhiệm vụ của mình được tiếp xúc, trao đổi và có thể ký kết các văn bản hợp tác đơn giản, không mang tính ràng buộc nhằm thiết lập, duy trì và phát triển quan hệ giữa cơ quan đại diện với cơ quan, tổ chức, cá nhân thuộc địa bàn phụ trách, phù hợp với nhiệm vụ và quyền hạn của mình. Trên thực tế, các cơ quan đại diện nước ngoài tại Việt Nam đã ký kết các văn bản hợp tác với các cơ quan, địa phương Việt Nam . Các thỏa thuận quốc tế này nhìn chung đều được thực hiện thực chất và mang lại hiệu quả.</w:t>
            </w:r>
          </w:p>
          <w:p w14:paraId="2B3E3410" w14:textId="3FF111A8" w:rsidR="00421FA2" w:rsidRPr="00421FA2" w:rsidRDefault="00915ACB" w:rsidP="00421FA2">
            <w:pPr>
              <w:spacing w:before="120" w:after="120"/>
              <w:jc w:val="both"/>
              <w:rPr>
                <w:sz w:val="24"/>
                <w:szCs w:val="24"/>
              </w:rPr>
            </w:pPr>
            <w:r>
              <w:rPr>
                <w:sz w:val="24"/>
                <w:szCs w:val="24"/>
              </w:rPr>
              <w:t>•</w:t>
            </w:r>
            <w:r w:rsidRPr="00915ACB">
              <w:rPr>
                <w:sz w:val="24"/>
                <w:szCs w:val="24"/>
              </w:rPr>
              <w:t xml:space="preserve"> </w:t>
            </w:r>
            <w:r w:rsidR="00421FA2" w:rsidRPr="00421FA2">
              <w:rPr>
                <w:sz w:val="24"/>
                <w:szCs w:val="24"/>
              </w:rPr>
              <w:t>Đề xuất Trưởng CQĐD quyết định một số nội dung trong trường hợp khẩn cấp, bao gồm cả việc được phép tạm chi kinh phí đối với các nhiệm vụ thuộc nội dung chi từ ngân sách nhà nước trong một số tình huống khẩn cấp (Nội dung tình huống khẩn cấp sẽ do các đơn vị liên quan đề xuất).</w:t>
            </w:r>
          </w:p>
          <w:p w14:paraId="346C4C7E" w14:textId="77777777" w:rsidR="00087008" w:rsidRPr="005C2EE6" w:rsidRDefault="00421FA2" w:rsidP="00421FA2">
            <w:pPr>
              <w:spacing w:before="120" w:after="120"/>
              <w:jc w:val="both"/>
              <w:rPr>
                <w:sz w:val="24"/>
                <w:szCs w:val="24"/>
              </w:rPr>
            </w:pPr>
            <w:r w:rsidRPr="00421FA2">
              <w:rPr>
                <w:sz w:val="24"/>
                <w:szCs w:val="24"/>
              </w:rPr>
              <w:t xml:space="preserve">Cơ sở đề xuất: Người đứng đầu CQĐD chưa được trao đủ quyền tự chủ về tài chính, nhân sự, tổ chức và điều hành ở mức tương xứng với yêu cầu nhiệm vụ, </w:t>
            </w:r>
            <w:r w:rsidR="00915ACB" w:rsidRPr="00915ACB">
              <w:rPr>
                <w:sz w:val="24"/>
                <w:szCs w:val="24"/>
              </w:rPr>
              <w:t>v</w:t>
            </w:r>
            <w:r w:rsidRPr="00421FA2">
              <w:rPr>
                <w:sz w:val="24"/>
                <w:szCs w:val="24"/>
              </w:rPr>
              <w:t>iệc xử lý tình huống phát sinh ở nước sở tại phụ thuộc nhiều vào việc xin ý kiến, chỉ đạo từ trong nước gây chậm chễ trong quá trình xử lý.</w:t>
            </w:r>
          </w:p>
          <w:p w14:paraId="5765EDE4" w14:textId="6FC17341" w:rsidR="0061404B" w:rsidRPr="005C2EE6" w:rsidRDefault="0061404B" w:rsidP="0061404B">
            <w:pPr>
              <w:spacing w:before="120" w:after="120"/>
              <w:jc w:val="both"/>
              <w:rPr>
                <w:color w:val="000000"/>
                <w:sz w:val="24"/>
                <w:szCs w:val="24"/>
              </w:rPr>
            </w:pPr>
            <w:r w:rsidRPr="005C2EE6">
              <w:rPr>
                <w:color w:val="000000"/>
                <w:sz w:val="24"/>
                <w:szCs w:val="24"/>
              </w:rPr>
              <w:t>• Đề xuất quy định Trưởng CQĐD quyết định tặng Giấy khen cho cộng đồng NVNONN có đóng góp cho đất nước.</w:t>
            </w:r>
          </w:p>
          <w:p w14:paraId="274FA569" w14:textId="7C641FD6" w:rsidR="0061404B" w:rsidRPr="005C2EE6" w:rsidRDefault="0061404B" w:rsidP="0061404B">
            <w:pPr>
              <w:spacing w:before="120" w:after="120"/>
              <w:jc w:val="both"/>
              <w:rPr>
                <w:color w:val="000000"/>
                <w:sz w:val="24"/>
                <w:szCs w:val="24"/>
              </w:rPr>
            </w:pPr>
            <w:r w:rsidRPr="005C2EE6">
              <w:rPr>
                <w:color w:val="000000"/>
                <w:sz w:val="24"/>
                <w:szCs w:val="24"/>
              </w:rPr>
              <w:lastRenderedPageBreak/>
              <w:t>Cơ sở đề xuất: Pháp luật về thi đua, khen thưởng hiện hành chưa có quy định cho phép Trưởng CQĐD thực hiện khen thưởng cho cộng đồng NVNONN nhằm góp phần thực hiện tốt công tác NVNONN, thu hút nguồn lực đóng góp cho sự phát triển của đất nước.</w:t>
            </w:r>
          </w:p>
        </w:tc>
      </w:tr>
      <w:tr w:rsidR="00EE59DF" w:rsidRPr="00EE59DF" w14:paraId="7CE78CE1" w14:textId="77777777" w:rsidTr="004A6263">
        <w:trPr>
          <w:trHeight w:val="20"/>
        </w:trPr>
        <w:tc>
          <w:tcPr>
            <w:tcW w:w="4630" w:type="dxa"/>
          </w:tcPr>
          <w:p w14:paraId="6075008B" w14:textId="2EDB4491" w:rsidR="00EE59DF" w:rsidRPr="00EE59DF" w:rsidRDefault="00EE59DF" w:rsidP="00E5579B">
            <w:pPr>
              <w:spacing w:before="120" w:after="120"/>
              <w:jc w:val="both"/>
              <w:rPr>
                <w:b/>
                <w:bCs/>
                <w:color w:val="000000"/>
                <w:sz w:val="24"/>
                <w:szCs w:val="24"/>
              </w:rPr>
            </w:pPr>
            <w:r w:rsidRPr="00EE59DF">
              <w:rPr>
                <w:b/>
                <w:bCs/>
                <w:color w:val="000000"/>
                <w:sz w:val="24"/>
                <w:szCs w:val="24"/>
              </w:rPr>
              <w:lastRenderedPageBreak/>
              <w:t>Điều 26. Chế độ dành cho thành viên cơ quan đại diện, vợ hoặc chồng và con chưa thành niên đi theo thành viên cơ quan đại diện</w:t>
            </w:r>
          </w:p>
        </w:tc>
        <w:tc>
          <w:tcPr>
            <w:tcW w:w="4680" w:type="dxa"/>
          </w:tcPr>
          <w:p w14:paraId="03A2CC29" w14:textId="0E770EFF" w:rsidR="00EE59DF" w:rsidRPr="00EE59DF" w:rsidRDefault="00EE59DF" w:rsidP="00E5579B">
            <w:pPr>
              <w:spacing w:before="120" w:after="120"/>
              <w:jc w:val="both"/>
              <w:rPr>
                <w:b/>
                <w:bCs/>
                <w:color w:val="000000"/>
                <w:sz w:val="24"/>
                <w:szCs w:val="24"/>
              </w:rPr>
            </w:pPr>
            <w:r w:rsidRPr="00EE59DF">
              <w:rPr>
                <w:b/>
                <w:bCs/>
                <w:color w:val="000000"/>
                <w:sz w:val="24"/>
                <w:szCs w:val="24"/>
              </w:rPr>
              <w:t>Điều 26. Chế độ dành cho thành viên cơ quan đại diện, vợ hoặc chồng và con chưa thành niên đi theo thành viên cơ quan đại diện</w:t>
            </w:r>
          </w:p>
        </w:tc>
        <w:tc>
          <w:tcPr>
            <w:tcW w:w="5400" w:type="dxa"/>
          </w:tcPr>
          <w:p w14:paraId="177EF772" w14:textId="342CEF71" w:rsidR="00EE59DF" w:rsidRPr="005C329A" w:rsidRDefault="00EE59DF" w:rsidP="00E5579B">
            <w:pPr>
              <w:spacing w:before="120" w:after="120"/>
              <w:jc w:val="both"/>
              <w:rPr>
                <w:b/>
                <w:bCs/>
                <w:color w:val="000000"/>
                <w:sz w:val="24"/>
                <w:szCs w:val="24"/>
              </w:rPr>
            </w:pPr>
          </w:p>
        </w:tc>
      </w:tr>
      <w:tr w:rsidR="00EE59DF" w:rsidRPr="00E068AE" w14:paraId="05D97FE7" w14:textId="77777777" w:rsidTr="004A6263">
        <w:trPr>
          <w:trHeight w:val="20"/>
        </w:trPr>
        <w:tc>
          <w:tcPr>
            <w:tcW w:w="4630" w:type="dxa"/>
          </w:tcPr>
          <w:p w14:paraId="0CA2488D" w14:textId="7030358B" w:rsidR="00EE59DF" w:rsidRPr="005C329A" w:rsidRDefault="00EE59DF" w:rsidP="00E5579B">
            <w:pPr>
              <w:spacing w:before="120" w:after="120"/>
              <w:jc w:val="both"/>
              <w:rPr>
                <w:color w:val="000000"/>
                <w:sz w:val="24"/>
                <w:szCs w:val="24"/>
              </w:rPr>
            </w:pPr>
            <w:r w:rsidRPr="00EE59DF">
              <w:rPr>
                <w:color w:val="000000"/>
                <w:sz w:val="24"/>
                <w:szCs w:val="24"/>
              </w:rPr>
              <w:t>1. Thành viên cơ quan đại diện, vợ hoặc chồng được cử đi công tác nhiệm kỳ cùng với thành viên cơ quan đại diện trong thời gian công tác tại cơ quan đại diện được hưởng:</w:t>
            </w:r>
          </w:p>
          <w:p w14:paraId="6FB2A2BB" w14:textId="04830E49" w:rsidR="00EE59DF" w:rsidRPr="005C329A" w:rsidRDefault="00EE59DF" w:rsidP="00E5579B">
            <w:pPr>
              <w:spacing w:before="120" w:after="120"/>
              <w:jc w:val="both"/>
              <w:rPr>
                <w:color w:val="000000"/>
                <w:sz w:val="24"/>
                <w:szCs w:val="24"/>
              </w:rPr>
            </w:pPr>
            <w:r w:rsidRPr="00EE59DF">
              <w:rPr>
                <w:color w:val="000000"/>
                <w:sz w:val="24"/>
                <w:szCs w:val="24"/>
              </w:rPr>
              <w:t>a) Chế độ lương, phụ cấp, trợ cấp; chế độ nhà ở; chế độ bảo hiểm xã hội, bảo hiểm y tế và chế độ nghỉ hàng năm theo quy định của pháp luật;</w:t>
            </w:r>
          </w:p>
          <w:p w14:paraId="7F31D911" w14:textId="3217CA3E" w:rsidR="00EE59DF" w:rsidRPr="005C329A" w:rsidRDefault="00EE59DF" w:rsidP="00E5579B">
            <w:pPr>
              <w:spacing w:before="120" w:after="120"/>
              <w:jc w:val="both"/>
              <w:rPr>
                <w:color w:val="000000"/>
                <w:sz w:val="24"/>
                <w:szCs w:val="24"/>
              </w:rPr>
            </w:pPr>
            <w:r w:rsidRPr="00EE59DF">
              <w:rPr>
                <w:color w:val="000000"/>
                <w:sz w:val="24"/>
                <w:szCs w:val="24"/>
              </w:rPr>
              <w:t>b) Trợ cấp trong trường hợp bị thương hoặc chết;</w:t>
            </w:r>
          </w:p>
          <w:p w14:paraId="504EFE81" w14:textId="55B67C05" w:rsidR="00EE59DF" w:rsidRPr="005C329A" w:rsidRDefault="00EE59DF" w:rsidP="00E5579B">
            <w:pPr>
              <w:spacing w:before="120" w:after="120"/>
              <w:jc w:val="both"/>
              <w:rPr>
                <w:color w:val="000000"/>
                <w:sz w:val="24"/>
                <w:szCs w:val="24"/>
              </w:rPr>
            </w:pPr>
            <w:r w:rsidRPr="00EE59DF">
              <w:rPr>
                <w:color w:val="000000"/>
                <w:sz w:val="24"/>
                <w:szCs w:val="24"/>
              </w:rPr>
              <w:t>c) Trợ cấp và chế độ ưu đãi trong trường hợp công tác tại khu vực đang xảy ra xung đột vũ trang, thảm họa do thiên tai, dịch bệnh, hoặc trong điều kiện công tác đặc biệt khó khăn.</w:t>
            </w:r>
          </w:p>
          <w:p w14:paraId="20E6F028" w14:textId="54C0C14E" w:rsidR="00EE59DF" w:rsidRPr="005C329A" w:rsidRDefault="00EE59DF" w:rsidP="00E5579B">
            <w:pPr>
              <w:spacing w:before="120" w:after="120"/>
              <w:jc w:val="both"/>
              <w:rPr>
                <w:color w:val="000000"/>
                <w:sz w:val="24"/>
                <w:szCs w:val="24"/>
              </w:rPr>
            </w:pPr>
            <w:r w:rsidRPr="00EE59DF">
              <w:rPr>
                <w:color w:val="000000"/>
                <w:sz w:val="24"/>
                <w:szCs w:val="24"/>
              </w:rPr>
              <w:t>d) Bảo đảm chi phí đi lại trong trường hợp cha, mẹ hoặc cha, mẹ của vợ (chồng) hoặc vợ, chồng, con của thành viên cơ quan đại diện chết.</w:t>
            </w:r>
          </w:p>
          <w:p w14:paraId="1D950F15" w14:textId="2B18AB05" w:rsidR="00EE59DF" w:rsidRPr="005C329A" w:rsidRDefault="00EE59DF" w:rsidP="00E5579B">
            <w:pPr>
              <w:spacing w:before="120" w:after="120"/>
              <w:jc w:val="both"/>
              <w:rPr>
                <w:color w:val="000000"/>
                <w:sz w:val="24"/>
                <w:szCs w:val="24"/>
              </w:rPr>
            </w:pPr>
            <w:r w:rsidRPr="00EE59DF">
              <w:rPr>
                <w:color w:val="000000"/>
                <w:sz w:val="24"/>
                <w:szCs w:val="24"/>
              </w:rPr>
              <w:t xml:space="preserve">2. Nữ thành viên cơ quan đại diện hoặc vợ của thành viên cơ quan đại diện được cử đi công tác nhiệm kỳ cùng với thành viên cơ quan đại diện, khi sinh con được hưởng chế độ thai sản </w:t>
            </w:r>
            <w:r w:rsidRPr="00EE59DF">
              <w:rPr>
                <w:color w:val="000000"/>
                <w:sz w:val="24"/>
                <w:szCs w:val="24"/>
              </w:rPr>
              <w:lastRenderedPageBreak/>
              <w:t>theo quy định của pháp luật. Thời gian nghỉ sinh con của nữ thành viên cơ quan đại diện được tính vào nhiệm kỳ công tác.</w:t>
            </w:r>
          </w:p>
          <w:p w14:paraId="41949470" w14:textId="6C659A4F" w:rsidR="00EE59DF" w:rsidRPr="005C329A" w:rsidRDefault="00EE59DF" w:rsidP="00E5579B">
            <w:pPr>
              <w:spacing w:before="120" w:after="120"/>
              <w:jc w:val="both"/>
              <w:rPr>
                <w:color w:val="000000"/>
                <w:sz w:val="24"/>
                <w:szCs w:val="24"/>
              </w:rPr>
            </w:pPr>
            <w:r w:rsidRPr="00EE59DF">
              <w:rPr>
                <w:color w:val="000000"/>
                <w:sz w:val="24"/>
                <w:szCs w:val="24"/>
              </w:rPr>
              <w:t>3. Con chưa thành niên đi theo thành viên cơ quan đại diện được hỗ trợ một phần học phí tại quốc gia tiếp nhận và chi phí mua bảo hiểm khám bệnh, chữa bệnh.</w:t>
            </w:r>
          </w:p>
          <w:p w14:paraId="5A1483FB" w14:textId="3751A228" w:rsidR="00EE59DF" w:rsidRPr="00E068AE" w:rsidRDefault="00EE59DF" w:rsidP="00E5579B">
            <w:pPr>
              <w:spacing w:before="120" w:after="120"/>
              <w:jc w:val="both"/>
              <w:rPr>
                <w:color w:val="000000"/>
                <w:sz w:val="24"/>
                <w:szCs w:val="24"/>
              </w:rPr>
            </w:pPr>
            <w:r w:rsidRPr="00EE59DF">
              <w:rPr>
                <w:color w:val="000000"/>
                <w:sz w:val="24"/>
                <w:szCs w:val="24"/>
              </w:rPr>
              <w:t>4. Chính phủ quy định chi tiết Điều này.</w:t>
            </w:r>
          </w:p>
        </w:tc>
        <w:tc>
          <w:tcPr>
            <w:tcW w:w="4680" w:type="dxa"/>
          </w:tcPr>
          <w:p w14:paraId="0CDCCAAA" w14:textId="29BA6E8F" w:rsidR="00EE59DF" w:rsidRPr="005C329A" w:rsidRDefault="00EE59DF" w:rsidP="00E5579B">
            <w:pPr>
              <w:spacing w:before="120" w:after="120"/>
              <w:jc w:val="both"/>
              <w:rPr>
                <w:color w:val="000000"/>
                <w:sz w:val="24"/>
                <w:szCs w:val="24"/>
              </w:rPr>
            </w:pPr>
            <w:r w:rsidRPr="00EE59DF">
              <w:rPr>
                <w:color w:val="000000"/>
                <w:sz w:val="24"/>
                <w:szCs w:val="24"/>
              </w:rPr>
              <w:lastRenderedPageBreak/>
              <w:t>1. Thành viên cơ quan đại diện, vợ hoặc chồng được cử đi công tác nhiệm kỳ cùng với thành viên cơ quan đại diện trong thời gian công tác tại cơ quan đại diện được hưởng:</w:t>
            </w:r>
          </w:p>
          <w:p w14:paraId="7D3818CC" w14:textId="32C7B281" w:rsidR="00EE59DF" w:rsidRPr="005C329A" w:rsidRDefault="00EE59DF" w:rsidP="00E5579B">
            <w:pPr>
              <w:spacing w:before="120" w:after="120"/>
              <w:jc w:val="both"/>
              <w:rPr>
                <w:b/>
                <w:bCs/>
                <w:color w:val="000000"/>
                <w:sz w:val="24"/>
                <w:szCs w:val="24"/>
              </w:rPr>
            </w:pPr>
            <w:r w:rsidRPr="00EE59DF">
              <w:rPr>
                <w:b/>
                <w:bCs/>
                <w:color w:val="000000"/>
                <w:sz w:val="24"/>
                <w:szCs w:val="24"/>
              </w:rPr>
              <w:t xml:space="preserve">Phương án 1: “a) </w:t>
            </w:r>
            <w:r w:rsidRPr="00EE59DF">
              <w:rPr>
                <w:color w:val="000000"/>
                <w:sz w:val="24"/>
                <w:szCs w:val="24"/>
              </w:rPr>
              <w:t>Chế độ lương, phụ cấp, trợ cấp; chế độ nhà ở; chế độ bảo hiểm xã hội, bảo hiểm y tế và chế độ nghỉ hàng năm theo quy định của pháp luật;</w:t>
            </w:r>
            <w:r w:rsidRPr="00EE59DF">
              <w:rPr>
                <w:b/>
                <w:bCs/>
                <w:color w:val="000000"/>
                <w:sz w:val="24"/>
                <w:szCs w:val="24"/>
              </w:rPr>
              <w:t xml:space="preserve"> Nhà nước bảo đảm định mức chi mua bảo hiểm y tế tương đương với mức chi mua bảo hiểm y tế trên lãnh thổ quốc gia tiếp nhận.”</w:t>
            </w:r>
          </w:p>
          <w:p w14:paraId="6D8016D0" w14:textId="01C49FFC" w:rsidR="00EE59DF" w:rsidRPr="005C329A" w:rsidRDefault="00EE59DF" w:rsidP="00E5579B">
            <w:pPr>
              <w:spacing w:before="120" w:after="120"/>
              <w:jc w:val="both"/>
              <w:rPr>
                <w:b/>
                <w:bCs/>
                <w:color w:val="000000"/>
                <w:sz w:val="24"/>
                <w:szCs w:val="24"/>
              </w:rPr>
            </w:pPr>
            <w:r w:rsidRPr="00EE59DF">
              <w:rPr>
                <w:b/>
                <w:bCs/>
                <w:color w:val="000000"/>
                <w:sz w:val="24"/>
                <w:szCs w:val="24"/>
              </w:rPr>
              <w:t xml:space="preserve">Phương án 2: “a) </w:t>
            </w:r>
            <w:r w:rsidRPr="00EE59DF">
              <w:rPr>
                <w:color w:val="000000"/>
                <w:sz w:val="24"/>
                <w:szCs w:val="24"/>
              </w:rPr>
              <w:t>Chế độ lương, phụ cấp, trợ cấp; chế độ nhà ở; chế độ bảo hiểm xã hội, bảo hiểm y tế và chế độ nghỉ hàng năm theo quy định của pháp luật;</w:t>
            </w:r>
            <w:r w:rsidRPr="00EE59DF">
              <w:rPr>
                <w:b/>
                <w:bCs/>
                <w:color w:val="000000"/>
                <w:sz w:val="24"/>
                <w:szCs w:val="24"/>
              </w:rPr>
              <w:t xml:space="preserve"> Chính phủ khoán định mức chi mua bảo hiểm y tế</w:t>
            </w:r>
            <w:r w:rsidRPr="005C329A">
              <w:rPr>
                <w:b/>
                <w:bCs/>
                <w:color w:val="000000"/>
                <w:sz w:val="24"/>
                <w:szCs w:val="24"/>
              </w:rPr>
              <w:t>.</w:t>
            </w:r>
          </w:p>
          <w:p w14:paraId="331D6579" w14:textId="6F3A476F" w:rsidR="00EE59DF" w:rsidRPr="005C329A" w:rsidRDefault="00EE59DF" w:rsidP="00E5579B">
            <w:pPr>
              <w:spacing w:before="120" w:after="120"/>
              <w:jc w:val="both"/>
              <w:rPr>
                <w:color w:val="000000"/>
                <w:sz w:val="24"/>
                <w:szCs w:val="24"/>
              </w:rPr>
            </w:pPr>
            <w:r w:rsidRPr="00EE59DF">
              <w:rPr>
                <w:color w:val="000000"/>
                <w:sz w:val="24"/>
                <w:szCs w:val="24"/>
              </w:rPr>
              <w:t>b) Trợ cấp trong trường hợp bị thương hoặc chết;</w:t>
            </w:r>
          </w:p>
          <w:p w14:paraId="002D255E" w14:textId="29D352B5" w:rsidR="00EE59DF" w:rsidRPr="005C329A" w:rsidRDefault="00EE59DF" w:rsidP="00E5579B">
            <w:pPr>
              <w:spacing w:before="120" w:after="120"/>
              <w:jc w:val="both"/>
              <w:rPr>
                <w:b/>
                <w:bCs/>
                <w:color w:val="000000"/>
                <w:sz w:val="24"/>
                <w:szCs w:val="24"/>
              </w:rPr>
            </w:pPr>
            <w:r w:rsidRPr="00EE59DF">
              <w:rPr>
                <w:color w:val="000000"/>
                <w:sz w:val="24"/>
                <w:szCs w:val="24"/>
              </w:rPr>
              <w:t>c) Trợ cấp và chế độ ưu đãi trong trường hợp công tác tại khu vực đang xảy ra xung đột vũ trang, thảm họa do thiên tai, dịch bệnh, hoặc trong điều kiện công tác đặc biệt khó khăn.</w:t>
            </w:r>
            <w:r w:rsidRPr="00EE59DF">
              <w:rPr>
                <w:b/>
                <w:bCs/>
                <w:color w:val="000000"/>
                <w:sz w:val="24"/>
                <w:szCs w:val="24"/>
              </w:rPr>
              <w:t xml:space="preserve"> </w:t>
            </w:r>
            <w:r w:rsidRPr="00EE59DF">
              <w:rPr>
                <w:b/>
                <w:bCs/>
                <w:color w:val="000000"/>
                <w:sz w:val="24"/>
                <w:szCs w:val="24"/>
              </w:rPr>
              <w:lastRenderedPageBreak/>
              <w:t>Trong trường hợp dịch bệnh đặc biệt nguy hiểm, trợ cấp chi phí đi lại, điều trị tại Việt Nam hoặc nước thứ ba.”</w:t>
            </w:r>
          </w:p>
          <w:p w14:paraId="23FB9E35" w14:textId="10DDAB15" w:rsidR="00EE59DF" w:rsidRPr="005C329A" w:rsidRDefault="00EE59DF" w:rsidP="00E5579B">
            <w:pPr>
              <w:spacing w:before="120" w:after="120"/>
              <w:jc w:val="both"/>
              <w:rPr>
                <w:color w:val="000000"/>
                <w:sz w:val="24"/>
                <w:szCs w:val="24"/>
              </w:rPr>
            </w:pPr>
            <w:r w:rsidRPr="00EE59DF">
              <w:rPr>
                <w:color w:val="000000"/>
                <w:sz w:val="24"/>
                <w:szCs w:val="24"/>
              </w:rPr>
              <w:t>d) Bảo đảm chi phí đi lại trong trường hợp cha, mẹ hoặc cha, mẹ của vợ (chồng) hoặc vợ, chồng, con của thành viên cơ quan đại diện chết.</w:t>
            </w:r>
          </w:p>
          <w:p w14:paraId="1001A811" w14:textId="22F90B23" w:rsidR="00EE59DF" w:rsidRPr="005C329A" w:rsidRDefault="00EE59DF" w:rsidP="00E5579B">
            <w:pPr>
              <w:spacing w:before="120" w:after="120"/>
              <w:jc w:val="both"/>
              <w:rPr>
                <w:b/>
                <w:bCs/>
                <w:color w:val="000000"/>
                <w:sz w:val="24"/>
                <w:szCs w:val="24"/>
              </w:rPr>
            </w:pPr>
            <w:r w:rsidRPr="005C329A">
              <w:rPr>
                <w:b/>
                <w:bCs/>
                <w:color w:val="000000"/>
                <w:sz w:val="24"/>
                <w:szCs w:val="24"/>
              </w:rPr>
              <w:t>đ) Phụ cấp địa bàn kiêm nhiệm (nếu có).</w:t>
            </w:r>
          </w:p>
          <w:p w14:paraId="3324D123" w14:textId="472D14A2" w:rsidR="00EE59DF" w:rsidRPr="005C329A" w:rsidRDefault="00EE59DF" w:rsidP="00E5579B">
            <w:pPr>
              <w:spacing w:before="120" w:after="120"/>
              <w:jc w:val="both"/>
              <w:rPr>
                <w:color w:val="000000"/>
                <w:sz w:val="24"/>
                <w:szCs w:val="24"/>
              </w:rPr>
            </w:pPr>
            <w:r w:rsidRPr="00EE59DF">
              <w:rPr>
                <w:color w:val="000000"/>
                <w:sz w:val="24"/>
                <w:szCs w:val="24"/>
              </w:rPr>
              <w:t>2. Nữ thành viên cơ quan đại diện hoặc vợ của thành viên cơ quan đại diện được cử đi công tác nhiệm kỳ cùng với thành viên cơ quan đại diện, khi sinh con được hưởng chế độ thai sản theo quy định của pháp luật. Thời gian nghỉ sinh con của nữ thành viên cơ quan đại diện được tính vào nhiệm kỳ công tác.</w:t>
            </w:r>
          </w:p>
          <w:p w14:paraId="5686B605" w14:textId="277D594E" w:rsidR="00EE59DF" w:rsidRPr="005C329A" w:rsidRDefault="00EE59DF" w:rsidP="00E5579B">
            <w:pPr>
              <w:spacing w:before="120" w:after="120"/>
              <w:jc w:val="both"/>
              <w:rPr>
                <w:b/>
                <w:bCs/>
                <w:color w:val="000000"/>
                <w:sz w:val="24"/>
                <w:szCs w:val="24"/>
              </w:rPr>
            </w:pPr>
            <w:r w:rsidRPr="005C329A">
              <w:rPr>
                <w:b/>
                <w:bCs/>
                <w:color w:val="000000"/>
                <w:sz w:val="24"/>
                <w:szCs w:val="24"/>
              </w:rPr>
              <w:t>2a. Nhà nước bố trí kinh phí từ ngân sách dành cho việc đào tạo, bồi dưỡng thành viên cơ quan đại diện về ngoại ngữ, nhất là ngoại ngữ hiếm và kiến thức chuyên ngành đối ngoại, hội nhập quốc tế trước và trong thời gian công tác nhiệm kỳ tại cơ quan đại diện Việt Nam ở nước ngoài.</w:t>
            </w:r>
          </w:p>
          <w:p w14:paraId="5E4CB4EF" w14:textId="0ED7BFA2" w:rsidR="00EE59DF" w:rsidRPr="005C329A" w:rsidRDefault="00EE59DF" w:rsidP="00E5579B">
            <w:pPr>
              <w:spacing w:before="120" w:after="120"/>
              <w:jc w:val="both"/>
              <w:rPr>
                <w:color w:val="000000"/>
                <w:sz w:val="24"/>
                <w:szCs w:val="24"/>
              </w:rPr>
            </w:pPr>
            <w:r w:rsidRPr="00EE59DF">
              <w:rPr>
                <w:color w:val="000000"/>
                <w:sz w:val="24"/>
                <w:szCs w:val="24"/>
              </w:rPr>
              <w:t>3. Con chưa thành niên đi theo thành viên cơ quan đại diện được bảo đảm học phí tại quốc gia tiếp nhận, chi phí mua bảo hiểm khám bệnh, chữa bệnh</w:t>
            </w:r>
            <w:r w:rsidRPr="00EE59DF">
              <w:rPr>
                <w:b/>
                <w:bCs/>
                <w:color w:val="000000"/>
                <w:sz w:val="24"/>
                <w:szCs w:val="24"/>
              </w:rPr>
              <w:t>, và chế độ vé máy bay, cân cước tương tự như đối với phu nhân/phu quân thành viên CQĐD</w:t>
            </w:r>
            <w:r w:rsidRPr="00EE59DF">
              <w:rPr>
                <w:color w:val="000000"/>
                <w:sz w:val="24"/>
                <w:szCs w:val="24"/>
              </w:rPr>
              <w:t>.”</w:t>
            </w:r>
          </w:p>
          <w:p w14:paraId="1FD9A3EC" w14:textId="05DF6978" w:rsidR="00EE59DF" w:rsidRPr="005C329A" w:rsidRDefault="00EE59DF" w:rsidP="00E5579B">
            <w:pPr>
              <w:spacing w:before="120" w:after="120"/>
              <w:jc w:val="both"/>
              <w:rPr>
                <w:b/>
                <w:bCs/>
                <w:color w:val="000000"/>
                <w:sz w:val="24"/>
                <w:szCs w:val="24"/>
              </w:rPr>
            </w:pPr>
            <w:r w:rsidRPr="00EE59DF">
              <w:rPr>
                <w:b/>
                <w:bCs/>
                <w:color w:val="000000"/>
                <w:sz w:val="24"/>
                <w:szCs w:val="24"/>
              </w:rPr>
              <w:t xml:space="preserve">3a. Các khoản phụ cấp, trợ cấp, sinh hoạt phí của thành viên cơ quan Việt Nam ở nước ngoài và vợ hoặc chồng đi theo thành viên </w:t>
            </w:r>
            <w:r w:rsidRPr="00EE59DF">
              <w:rPr>
                <w:b/>
                <w:bCs/>
                <w:color w:val="000000"/>
                <w:sz w:val="24"/>
                <w:szCs w:val="24"/>
              </w:rPr>
              <w:lastRenderedPageBreak/>
              <w:t>cơ quan đại diện thuộc đối tượng được miễn thuế thu nhập cá nhân.</w:t>
            </w:r>
          </w:p>
          <w:p w14:paraId="217F5EC0" w14:textId="66DDDC3C" w:rsidR="00EE59DF" w:rsidRPr="00E5579B" w:rsidRDefault="00EE59DF" w:rsidP="00E5579B">
            <w:pPr>
              <w:spacing w:before="120" w:after="120"/>
              <w:jc w:val="both"/>
              <w:rPr>
                <w:b/>
                <w:bCs/>
                <w:color w:val="000000"/>
                <w:sz w:val="24"/>
                <w:szCs w:val="24"/>
              </w:rPr>
            </w:pPr>
            <w:r w:rsidRPr="00EE59DF">
              <w:rPr>
                <w:b/>
                <w:bCs/>
                <w:color w:val="000000"/>
                <w:sz w:val="24"/>
                <w:szCs w:val="24"/>
              </w:rPr>
              <w:t>3b. Mức sinh hoạt phí cơ sở được tự động điều chỉnh tăng [5]% mỗi năm.</w:t>
            </w:r>
          </w:p>
          <w:p w14:paraId="601811EB" w14:textId="2E62A60C" w:rsidR="00EE59DF" w:rsidRPr="00E068AE" w:rsidRDefault="00EE59DF" w:rsidP="00E5579B">
            <w:pPr>
              <w:spacing w:before="120" w:after="120"/>
              <w:jc w:val="both"/>
              <w:rPr>
                <w:color w:val="000000"/>
                <w:sz w:val="24"/>
                <w:szCs w:val="24"/>
              </w:rPr>
            </w:pPr>
            <w:r w:rsidRPr="00EE59DF">
              <w:rPr>
                <w:color w:val="000000"/>
                <w:sz w:val="24"/>
                <w:szCs w:val="24"/>
              </w:rPr>
              <w:t>4. Chính phủ quy định chi tiết Điều này.</w:t>
            </w:r>
          </w:p>
        </w:tc>
        <w:tc>
          <w:tcPr>
            <w:tcW w:w="5400" w:type="dxa"/>
          </w:tcPr>
          <w:p w14:paraId="06CF5437" w14:textId="4852A4B5" w:rsidR="004E0D75" w:rsidRPr="00930957" w:rsidRDefault="00930957" w:rsidP="004E0D75">
            <w:pPr>
              <w:spacing w:before="120" w:after="120"/>
              <w:jc w:val="both"/>
              <w:rPr>
                <w:sz w:val="24"/>
                <w:szCs w:val="24"/>
              </w:rPr>
            </w:pPr>
            <w:r>
              <w:rPr>
                <w:sz w:val="24"/>
                <w:szCs w:val="24"/>
              </w:rPr>
              <w:lastRenderedPageBreak/>
              <w:t>•</w:t>
            </w:r>
            <w:r w:rsidRPr="00930957">
              <w:rPr>
                <w:sz w:val="24"/>
                <w:szCs w:val="24"/>
              </w:rPr>
              <w:t xml:space="preserve"> Đ</w:t>
            </w:r>
            <w:r w:rsidR="004E0D75" w:rsidRPr="00930957">
              <w:rPr>
                <w:sz w:val="24"/>
                <w:szCs w:val="24"/>
              </w:rPr>
              <w:t>ề xuất điều chỉnh mức mua bảo hiểm y tế theo 02 phương án: PA1: Khoán định mức mua bảo hiểm y tế để thành viên CQĐD chủ động chọn mua (thanh toán trên cơ sở thực chi và không quá mức khoán); PA2: Nhà nước bảo đảm định mức bảo hiểm y tế tương đương với nước sở tại.</w:t>
            </w:r>
          </w:p>
          <w:p w14:paraId="5ADE7634" w14:textId="77777777" w:rsidR="004E0D75" w:rsidRPr="005C2EE6" w:rsidRDefault="004E0D75" w:rsidP="004E0D75">
            <w:pPr>
              <w:spacing w:before="120" w:after="120"/>
              <w:jc w:val="both"/>
              <w:rPr>
                <w:sz w:val="24"/>
                <w:szCs w:val="24"/>
              </w:rPr>
            </w:pPr>
            <w:r w:rsidRPr="005C2EE6">
              <w:rPr>
                <w:sz w:val="24"/>
                <w:szCs w:val="24"/>
              </w:rPr>
              <w:t>Cơ sở đề xuất: Tuy đã được cải thiện song chế độ đãi ngộ, phụ cấp dành cho thành viên CQĐD còn thấp so với mặt bằng chung, chưa đáp ứng được mức sinh hoạt tại sở tại, đặc biệt là tại các địa bàn có chi phí sinh hoạt, chỉ số tiêu dùng, mức độ lạm phát cao. Mức hỗ trợ học phí, bảo hiểm hiện tại tuy đã được cải thiện song vẫn còn ở mức rất thấp so với thực tế tại nhiều địa bàn. Mức bảo hiểm y tế được Nhà nước hỗ trợ hiện ở mức rất thấp so với mặt bằng chung tại nhiều nước nên bị hạn chế về loại bệnh và dịch vụ, tạo gánh nặng và áp lực tài chính cho cán bộ, nhân viên và người thân trong khi công tác tại địa bàn.</w:t>
            </w:r>
          </w:p>
          <w:p w14:paraId="41097A3C" w14:textId="6DE57802" w:rsidR="00EC722F" w:rsidRPr="005C2EE6" w:rsidRDefault="004E0D75" w:rsidP="004E0D75">
            <w:pPr>
              <w:spacing w:before="120" w:after="120"/>
              <w:jc w:val="both"/>
              <w:rPr>
                <w:sz w:val="24"/>
                <w:szCs w:val="24"/>
              </w:rPr>
            </w:pPr>
            <w:r w:rsidRPr="005C2EE6">
              <w:rPr>
                <w:sz w:val="24"/>
                <w:szCs w:val="24"/>
              </w:rPr>
              <w:t xml:space="preserve">Về tác động ngân sách, qua rà soát, Cục QTTV cho biết hiện nay định mức mua BHYT là 500 USD/người/năm, tổng chi là 1,3 triệu USD. Như vậy, nếu tăng mức khoán định mức BHYT lên 1.000 </w:t>
            </w:r>
            <w:r w:rsidRPr="005C2EE6">
              <w:rPr>
                <w:sz w:val="24"/>
                <w:szCs w:val="24"/>
              </w:rPr>
              <w:lastRenderedPageBreak/>
              <w:t>USD.người/năm thì ngân sách cần chi thêm 1,3 triệu USD (khoảng 33 tỷ đồng).</w:t>
            </w:r>
          </w:p>
          <w:p w14:paraId="13410C84" w14:textId="515473BC" w:rsidR="00EC722F" w:rsidRPr="005C2EE6" w:rsidRDefault="00930957" w:rsidP="00EC722F">
            <w:pPr>
              <w:spacing w:before="120" w:after="120"/>
              <w:jc w:val="both"/>
              <w:rPr>
                <w:sz w:val="24"/>
                <w:szCs w:val="24"/>
              </w:rPr>
            </w:pPr>
            <w:r w:rsidRPr="005C2EE6">
              <w:rPr>
                <w:sz w:val="24"/>
                <w:szCs w:val="24"/>
              </w:rPr>
              <w:t>• Đ</w:t>
            </w:r>
            <w:r w:rsidR="00EC722F" w:rsidRPr="005C2EE6">
              <w:rPr>
                <w:sz w:val="24"/>
                <w:szCs w:val="24"/>
              </w:rPr>
              <w:t>ề xuất</w:t>
            </w:r>
            <w:r w:rsidRPr="005C2EE6">
              <w:rPr>
                <w:sz w:val="24"/>
                <w:szCs w:val="24"/>
              </w:rPr>
              <w:t xml:space="preserve"> b</w:t>
            </w:r>
            <w:r w:rsidR="00EC722F" w:rsidRPr="005C2EE6">
              <w:rPr>
                <w:sz w:val="24"/>
                <w:szCs w:val="24"/>
              </w:rPr>
              <w:t>ổ sung thêm một nội dung về đào tạo, bồi dưỡng theo hướng: “Nhà nước khuyến khích và có chính sách hỗ trợ kinh phí từ ngân sách Nhà nước để đào tạo, bồi dưỡng cho thành viên CQĐD về ngoại ngữ, nhất là ngoại ngữ hiếm và kiến thức chuyên ngành đối ngoại, hội nhập quốc tế trước và trong thời gian công tác nhiệm kỳ tại CQĐD Việt Nam ở nước ngoài.”</w:t>
            </w:r>
          </w:p>
          <w:p w14:paraId="4189D016" w14:textId="77777777" w:rsidR="00EC722F" w:rsidRPr="005C2EE6" w:rsidRDefault="00EC722F" w:rsidP="00EC722F">
            <w:pPr>
              <w:spacing w:before="120" w:after="120"/>
              <w:jc w:val="both"/>
              <w:rPr>
                <w:sz w:val="24"/>
                <w:szCs w:val="24"/>
              </w:rPr>
            </w:pPr>
            <w:r w:rsidRPr="005C2EE6">
              <w:rPr>
                <w:sz w:val="24"/>
                <w:szCs w:val="24"/>
              </w:rPr>
              <w:t>Cơ sở đề xuất: Nhu cầu mở rộng phạm vi hợp tác sang các lĩnh vực mới (công nghệ cao, năng lượng sạch, nông nghiệp thông minh, an ninh năng lượng…) và yêu cầu nâng tầm và hợp tác sâu rộng trong các lĩnh vực truyền thống, sự thay đổi và phát triển liên tục của thời đại đã đặt ra yêu cầu đối với đội ngũ cán bộ công tác tại các CQĐD có đủ bản lĩnh chính trị, tư tưởng kiên định, có kiến thức toàn diện, chuyên môn, nghiệp vụ và ngoại ngữ thành thạo, kỹ năng và tác phong chuyên nghiệp đáp ứng điều kiện tiêu chuẩn làm việc trong môi trường quốc tế. Trong đó, việc đào tạo lý luận chính trị được xác định là nhiệm vụ quan trọng, cấp thiết được đặt ra nhằm thực hiện chủ trương xây dựng đội ngũ cán bộ đối ngoại có nền tảng tư tưởng, bản lĩnh chính trị vững vàng để tham mưu và thực hiện hiệu quả nhiệm vụ đối ngoại.</w:t>
            </w:r>
          </w:p>
          <w:p w14:paraId="5F00B54E" w14:textId="77777777" w:rsidR="00EC722F" w:rsidRPr="005C2EE6" w:rsidRDefault="00EC722F" w:rsidP="00EC722F">
            <w:pPr>
              <w:spacing w:before="120" w:after="120"/>
              <w:jc w:val="both"/>
              <w:rPr>
                <w:sz w:val="24"/>
                <w:szCs w:val="24"/>
              </w:rPr>
            </w:pPr>
            <w:r w:rsidRPr="005C2EE6">
              <w:rPr>
                <w:sz w:val="24"/>
                <w:szCs w:val="24"/>
              </w:rPr>
              <w:t xml:space="preserve">Đây là nội dung thuộc nhóm nhiệm vụ, giải pháp về Xây dựng và nâng cao chất lượng đội ngũ cán bộ ngoại giao và công chức, viên chức làm công tác đối ngoại của bộ, ngành ở trung ương và địa phương được nêu trong Nghị quyết số 292/NQ-CP ngày 23/9/2025 của Chính phủ về Kế hoạch xây dựng và phát triển Ngành Ngoại giao đến năm 2030, tầm nhìn đến năm 2045. </w:t>
            </w:r>
            <w:r w:rsidRPr="005C2EE6">
              <w:rPr>
                <w:sz w:val="24"/>
                <w:szCs w:val="24"/>
              </w:rPr>
              <w:lastRenderedPageBreak/>
              <w:t>Đồng thời, đẩy mạnh công tác đào tạo, bồi dưỡng đối với thành viên CQĐD để thực hiện một trong bốn Mục tiêu cụ thể về Nâng cao năng lực và bản lĩnh chính trị hội nhập quốc tế được nên tại Nghị quyết số 59-NQ/TW ngày 24/01/2025 của Bộ Chính trị về hội nhập quốc tế trong tình hình mới. Theo đó, công tác đào tạo, bồi dưỡng đóng vai trò góp phần tạo chuyển biến căn bản về chất lượng nhân lực và năng lực hội nhấp quốc tế của đội ngũ cán bộ các cấp, ngang tầm với trình độ khu vực, tạo ra “sức đề kháng” để “miễn nhiễm” với mặt trái của hội nhập quốc tế, ngăn chặn hiệu quả âm mưu, hoạt động chống phá của các thế lực thù địch.</w:t>
            </w:r>
          </w:p>
          <w:p w14:paraId="35878F8C" w14:textId="214464E7" w:rsidR="00EC722F" w:rsidRPr="005C2EE6" w:rsidRDefault="00EC722F" w:rsidP="004E0D75">
            <w:pPr>
              <w:spacing w:before="120" w:after="120"/>
              <w:jc w:val="both"/>
              <w:rPr>
                <w:sz w:val="24"/>
                <w:szCs w:val="24"/>
              </w:rPr>
            </w:pPr>
            <w:r w:rsidRPr="005C2EE6">
              <w:rPr>
                <w:sz w:val="24"/>
                <w:szCs w:val="24"/>
              </w:rPr>
              <w:t>Việc luật hoá nội dung này là cơ sở để các bộ, ngành xây dựng chương trình, kế hoạch, lộ trình đào tạo, bồi dưỡng đội ngũ cán bộ của ngành nói chung và đội ngũ cán bộ công tác tại các CQĐD nói riêng.</w:t>
            </w:r>
          </w:p>
          <w:p w14:paraId="54B310E9" w14:textId="06BE4C00" w:rsidR="004E0D75" w:rsidRPr="005C2EE6" w:rsidRDefault="00EC722F" w:rsidP="004E0D75">
            <w:pPr>
              <w:spacing w:before="120" w:after="120"/>
              <w:jc w:val="both"/>
              <w:rPr>
                <w:sz w:val="24"/>
                <w:szCs w:val="24"/>
              </w:rPr>
            </w:pPr>
            <w:r w:rsidRPr="005C2EE6">
              <w:rPr>
                <w:sz w:val="24"/>
                <w:szCs w:val="24"/>
              </w:rPr>
              <w:t>• Đ</w:t>
            </w:r>
            <w:r w:rsidR="004E0D75" w:rsidRPr="005C2EE6">
              <w:rPr>
                <w:sz w:val="24"/>
                <w:szCs w:val="24"/>
              </w:rPr>
              <w:t>ề xuất</w:t>
            </w:r>
            <w:r w:rsidRPr="005C2EE6">
              <w:rPr>
                <w:sz w:val="24"/>
                <w:szCs w:val="24"/>
              </w:rPr>
              <w:t xml:space="preserve"> c</w:t>
            </w:r>
            <w:r w:rsidR="004E0D75" w:rsidRPr="005C2EE6">
              <w:rPr>
                <w:sz w:val="24"/>
                <w:szCs w:val="24"/>
              </w:rPr>
              <w:t>ho phép con chưa thành niên đi theo thành viên CQĐD được “bảo đảm” thay vì “hỗ trợ một phần” học phí tại quốc gia tiếp nhận và chi phí mua bảo hiểm khám bệnh, chữa bệnh; được hưởng chế độ vé máy bay, cân cước tương tự như đối với Phu nhân/phu quân.</w:t>
            </w:r>
          </w:p>
          <w:p w14:paraId="2B9E8F14" w14:textId="4A36B830" w:rsidR="0028079A" w:rsidRPr="005C2EE6" w:rsidRDefault="004E0D75" w:rsidP="00421FA2">
            <w:pPr>
              <w:spacing w:before="120" w:after="120"/>
              <w:jc w:val="both"/>
              <w:rPr>
                <w:sz w:val="24"/>
                <w:szCs w:val="24"/>
              </w:rPr>
            </w:pPr>
            <w:r w:rsidRPr="005C2EE6">
              <w:rPr>
                <w:sz w:val="24"/>
                <w:szCs w:val="24"/>
              </w:rPr>
              <w:t xml:space="preserve">Cơ sở đề xuất: (i) Nghị quyết số 71-NQ/TW ngày 22/8/2025 của Bộ Chính trị về đột phá phát triển giáo dục và đào tạo nêu chính sách miễn học phí đến hết bậc THPT công lập; Nghị quyết số 72-NQ/TW ngày 09/9/2025 của Bộ Chính trị về một số giải pháp đột phá, tăng cường bảo vệ, chăm sóc và nâng cao sức khỏe Nhân dân định hướng miễn viện phí toàn dân ở trong nước. (ii) Mức hỗ trợ học phí hiện tại chưa tương xứng với mặt bằng chung tại đa số các địa bàn, đặc biệt ở các nước phát triển hoặc địa bàn tiếng hiếm, trẻ em phải chuyển sang học trường quốc tế/tư thục để được </w:t>
            </w:r>
            <w:r w:rsidRPr="005C2EE6">
              <w:rPr>
                <w:sz w:val="24"/>
                <w:szCs w:val="24"/>
              </w:rPr>
              <w:lastRenderedPageBreak/>
              <w:t>học ngoại ngữ thông dụng với mức chi phí cao. Pháp luật về cơ quan đại diện chưa có quy định hỗ trợ mua bảo hiểm khám bênh, chữa bệnh cho con chưa thành niên của thành viên CQĐD. (iii) Con chưa thành niên là đối tượng phụ thuộc, phần lớn phải đi theo bố mẹ đi công tác nhiệm kỳ. Mặc dù chế độ học phí, bảo hiểm đối với con chưa thành niên đã được cải thiện nhưng việc trang trải tiền vé máy bay, cân cước nhiệm kỳ cho con chưa thành niên phần nào tạo áp lực tài chính đối với Thành viên cơ quan đại diện. Bên cạnh đó, việc hỗ trợ các chế độ cho con chưa thành niên cũng thể hiện sự quan tâm của Nhà nước đối với đời sống của Thành viên cơ quan đại diện và thân nhân đi the</w:t>
            </w:r>
            <w:r w:rsidR="0028079A" w:rsidRPr="005C2EE6">
              <w:rPr>
                <w:sz w:val="24"/>
                <w:szCs w:val="24"/>
              </w:rPr>
              <w:t>o.</w:t>
            </w:r>
          </w:p>
          <w:p w14:paraId="553DE12E" w14:textId="0F041B78" w:rsidR="00421FA2" w:rsidRPr="00421FA2" w:rsidRDefault="00421FA2" w:rsidP="00421FA2">
            <w:pPr>
              <w:spacing w:before="120" w:after="120"/>
              <w:jc w:val="both"/>
              <w:rPr>
                <w:sz w:val="24"/>
                <w:szCs w:val="24"/>
              </w:rPr>
            </w:pPr>
            <w:r w:rsidRPr="00421FA2">
              <w:rPr>
                <w:sz w:val="24"/>
                <w:szCs w:val="24"/>
              </w:rPr>
              <w:t xml:space="preserve">• Đề xuất quy định nguyên tắc về việc điều chỉnh chỉ số sinh hoạt phí theo hướng tự động hoặc định kỳ điều chỉnh chỉ số SHP, ví dụ mỗi năm [5]% (căn mức trung bình tăng CPI; con số cụ thể có thể được đề xuất sau khi tham khảo thực tế các địa bàn và kinh nghiệm quốc tế). Lý do:  theo phản ánh của các CQĐD, mặc dù mức sinh hoạt phí đã được cải thiện song tại nhiều địa bàn, giá cả, chi phí sinh hoạt tăng cao. Tỷ giá ngoại tệ biến động mạnh, đặc biệt tại một số khu vực. Mức sinh hoạt phí cần đáp ứng nhu cầu sinh hoạt cơ bản theo vật giá tại sở tại. </w:t>
            </w:r>
          </w:p>
          <w:p w14:paraId="2D76113E" w14:textId="7DD30F7B" w:rsidR="004E0D75" w:rsidRPr="004E0D75" w:rsidRDefault="004E0D75" w:rsidP="004E0D75">
            <w:pPr>
              <w:spacing w:before="120" w:after="120"/>
              <w:jc w:val="both"/>
              <w:rPr>
                <w:color w:val="000000"/>
                <w:sz w:val="24"/>
                <w:szCs w:val="24"/>
              </w:rPr>
            </w:pPr>
            <w:r>
              <w:rPr>
                <w:color w:val="000000"/>
                <w:sz w:val="24"/>
                <w:szCs w:val="24"/>
              </w:rPr>
              <w:t>•</w:t>
            </w:r>
            <w:r w:rsidRPr="004E0D75">
              <w:rPr>
                <w:color w:val="000000"/>
                <w:sz w:val="24"/>
                <w:szCs w:val="24"/>
              </w:rPr>
              <w:t xml:space="preserve"> Đề xuất bổ sung quy định các khoản phụ cấp, trợ cấp, sinh hoạt phí của Thành viên cơ quan Việt Nam ở nước ngoài và thân nhân thuộc đối tượng không chịu thuế thu nhập cá nhân.</w:t>
            </w:r>
          </w:p>
          <w:p w14:paraId="16744721" w14:textId="59BE193D" w:rsidR="00EE59DF" w:rsidRPr="00421FA2" w:rsidRDefault="004E0D75" w:rsidP="004E0D75">
            <w:pPr>
              <w:spacing w:before="120" w:after="120"/>
              <w:jc w:val="both"/>
              <w:rPr>
                <w:color w:val="000000"/>
                <w:sz w:val="24"/>
                <w:szCs w:val="24"/>
              </w:rPr>
            </w:pPr>
            <w:r w:rsidRPr="004E0D75">
              <w:rPr>
                <w:color w:val="000000"/>
                <w:sz w:val="24"/>
                <w:szCs w:val="24"/>
              </w:rPr>
              <w:t xml:space="preserve">Cơ sở đề xuất: Nội dung trên Bộ </w:t>
            </w:r>
            <w:r w:rsidR="00760DD1" w:rsidRPr="00760DD1">
              <w:rPr>
                <w:color w:val="000000"/>
                <w:sz w:val="24"/>
                <w:szCs w:val="24"/>
              </w:rPr>
              <w:t xml:space="preserve">Ngoại giao </w:t>
            </w:r>
            <w:r w:rsidRPr="004E0D75">
              <w:rPr>
                <w:color w:val="000000"/>
                <w:sz w:val="24"/>
                <w:szCs w:val="24"/>
              </w:rPr>
              <w:t xml:space="preserve">kiến nghị </w:t>
            </w:r>
            <w:r w:rsidR="00760DD1" w:rsidRPr="00760DD1">
              <w:rPr>
                <w:color w:val="000000"/>
                <w:sz w:val="24"/>
                <w:szCs w:val="24"/>
              </w:rPr>
              <w:t xml:space="preserve">đưa vào </w:t>
            </w:r>
            <w:r w:rsidRPr="004E0D75">
              <w:rPr>
                <w:color w:val="000000"/>
                <w:sz w:val="24"/>
                <w:szCs w:val="24"/>
              </w:rPr>
              <w:t xml:space="preserve">dự thảo Luật Thuế Thu nhập cá nhân (sửa đổi). Tại cuộc họp về dự thảo Luật, Phó Thủ tướng Hồ Đức Phớc đã chỉ đạo Bộ Tài chính đã tiếp thu ý kiến </w:t>
            </w:r>
            <w:r w:rsidR="00760DD1" w:rsidRPr="00760DD1">
              <w:rPr>
                <w:color w:val="000000"/>
                <w:sz w:val="24"/>
                <w:szCs w:val="24"/>
              </w:rPr>
              <w:t>này</w:t>
            </w:r>
            <w:r w:rsidRPr="004E0D75">
              <w:rPr>
                <w:color w:val="000000"/>
                <w:sz w:val="24"/>
                <w:szCs w:val="24"/>
              </w:rPr>
              <w:t xml:space="preserve">. </w:t>
            </w:r>
            <w:r w:rsidR="00760DD1" w:rsidRPr="00760DD1">
              <w:rPr>
                <w:color w:val="000000"/>
                <w:sz w:val="24"/>
                <w:szCs w:val="24"/>
              </w:rPr>
              <w:t>Đ</w:t>
            </w:r>
            <w:r w:rsidRPr="004E0D75">
              <w:rPr>
                <w:color w:val="000000"/>
                <w:sz w:val="24"/>
                <w:szCs w:val="24"/>
              </w:rPr>
              <w:t xml:space="preserve">ể bảo đảm chế độ đối với Thành viên CQĐD và thân </w:t>
            </w:r>
            <w:r w:rsidRPr="004E0D75">
              <w:rPr>
                <w:color w:val="000000"/>
                <w:sz w:val="24"/>
                <w:szCs w:val="24"/>
              </w:rPr>
              <w:lastRenderedPageBreak/>
              <w:t xml:space="preserve">nhân cũng thống nhất nội dung trong kiến nghị tại Luật Thuế thu nhập cá nhân và Luật CQĐD, Bộ </w:t>
            </w:r>
            <w:r w:rsidR="00760DD1" w:rsidRPr="00760DD1">
              <w:rPr>
                <w:color w:val="000000"/>
                <w:sz w:val="24"/>
                <w:szCs w:val="24"/>
              </w:rPr>
              <w:t xml:space="preserve">Ngoại giao </w:t>
            </w:r>
            <w:r w:rsidRPr="004E0D75">
              <w:rPr>
                <w:color w:val="000000"/>
                <w:sz w:val="24"/>
                <w:szCs w:val="24"/>
              </w:rPr>
              <w:t>đề xuất đưa nội dung này vào dự thảo Luật CQĐD.</w:t>
            </w:r>
          </w:p>
        </w:tc>
      </w:tr>
      <w:tr w:rsidR="00087008" w:rsidRPr="009B2625" w14:paraId="7467CCA8" w14:textId="77777777" w:rsidTr="004A6263">
        <w:trPr>
          <w:trHeight w:val="20"/>
        </w:trPr>
        <w:tc>
          <w:tcPr>
            <w:tcW w:w="4630" w:type="dxa"/>
          </w:tcPr>
          <w:p w14:paraId="523BBF47" w14:textId="0229A5ED" w:rsidR="00087008" w:rsidRPr="005C329A" w:rsidRDefault="009B2625" w:rsidP="00E5579B">
            <w:pPr>
              <w:spacing w:before="120" w:after="120"/>
              <w:jc w:val="both"/>
              <w:rPr>
                <w:b/>
                <w:bCs/>
                <w:color w:val="000000"/>
                <w:sz w:val="24"/>
                <w:szCs w:val="24"/>
              </w:rPr>
            </w:pPr>
            <w:r w:rsidRPr="009B2625">
              <w:rPr>
                <w:b/>
                <w:bCs/>
                <w:color w:val="000000"/>
                <w:sz w:val="24"/>
                <w:szCs w:val="24"/>
              </w:rPr>
              <w:lastRenderedPageBreak/>
              <w:t>Điều 27. Nhiệm kỳ công tác</w:t>
            </w:r>
          </w:p>
        </w:tc>
        <w:tc>
          <w:tcPr>
            <w:tcW w:w="4680" w:type="dxa"/>
          </w:tcPr>
          <w:p w14:paraId="5925EBD5" w14:textId="6EE8451B" w:rsidR="00087008" w:rsidRPr="009B2625" w:rsidRDefault="009B2625" w:rsidP="00E5579B">
            <w:pPr>
              <w:spacing w:before="120" w:after="120"/>
              <w:jc w:val="both"/>
              <w:rPr>
                <w:b/>
                <w:bCs/>
                <w:color w:val="000000"/>
                <w:sz w:val="24"/>
                <w:szCs w:val="24"/>
              </w:rPr>
            </w:pPr>
            <w:r w:rsidRPr="009B2625">
              <w:rPr>
                <w:b/>
                <w:bCs/>
                <w:color w:val="000000"/>
                <w:sz w:val="24"/>
                <w:szCs w:val="24"/>
              </w:rPr>
              <w:t>Điều 27. Nhiệm kỳ công tác</w:t>
            </w:r>
          </w:p>
        </w:tc>
        <w:tc>
          <w:tcPr>
            <w:tcW w:w="5400" w:type="dxa"/>
          </w:tcPr>
          <w:p w14:paraId="1ED5353B" w14:textId="77777777" w:rsidR="00087008" w:rsidRPr="009B2625" w:rsidRDefault="00087008" w:rsidP="00E5579B">
            <w:pPr>
              <w:spacing w:before="120" w:after="120"/>
              <w:jc w:val="both"/>
              <w:rPr>
                <w:b/>
                <w:bCs/>
                <w:color w:val="000000"/>
                <w:sz w:val="24"/>
                <w:szCs w:val="24"/>
              </w:rPr>
            </w:pPr>
          </w:p>
        </w:tc>
      </w:tr>
      <w:tr w:rsidR="00087008" w:rsidRPr="007939FD" w14:paraId="3E3DF817" w14:textId="77777777" w:rsidTr="004A6263">
        <w:trPr>
          <w:trHeight w:val="20"/>
        </w:trPr>
        <w:tc>
          <w:tcPr>
            <w:tcW w:w="4630" w:type="dxa"/>
          </w:tcPr>
          <w:p w14:paraId="62D40F4B" w14:textId="66FA6F16" w:rsidR="009B2625" w:rsidRPr="005C329A" w:rsidRDefault="009B2625" w:rsidP="00E5579B">
            <w:pPr>
              <w:spacing w:before="120" w:after="120"/>
              <w:jc w:val="both"/>
              <w:rPr>
                <w:color w:val="000000"/>
                <w:sz w:val="24"/>
                <w:szCs w:val="24"/>
              </w:rPr>
            </w:pPr>
            <w:r w:rsidRPr="009B2625">
              <w:rPr>
                <w:color w:val="000000"/>
                <w:sz w:val="24"/>
                <w:szCs w:val="24"/>
              </w:rPr>
              <w:t>1. Nhiệm kỳ công tác của thành viên cơ quan đại diện là 36 tháng và có thể được kéo dài trong trường hợp cần thiết theo quy định tại khoản 7 Điều 32 của Luật này.</w:t>
            </w:r>
          </w:p>
          <w:p w14:paraId="6A11A04E" w14:textId="7C5BA91A" w:rsidR="00087008" w:rsidRPr="001C74BE" w:rsidRDefault="009B2625" w:rsidP="00E5579B">
            <w:pPr>
              <w:spacing w:before="120" w:after="120"/>
              <w:jc w:val="both"/>
              <w:rPr>
                <w:color w:val="000000"/>
                <w:sz w:val="24"/>
                <w:szCs w:val="24"/>
              </w:rPr>
            </w:pPr>
            <w:r w:rsidRPr="009B2625">
              <w:rPr>
                <w:color w:val="000000"/>
                <w:sz w:val="24"/>
                <w:szCs w:val="24"/>
              </w:rPr>
              <w:t>2. Trong thời hạn 3 tháng kể từ khi kết thúc nhiệm kỳ công tác về nước, thành viên cơ quan đại diện, vợ hoặc chồng được cử đi công tác nhiệm kỳ cùng với thành viên cơ quan đại diện là cán bộ, công chức, viên chức chưa đến tuổi nghỉ hưu được tiếp nhận và bố trí làm việc trở lại tại cơ quan, tổ chức trước khi đi công tác nhiệm kỳ.</w:t>
            </w:r>
          </w:p>
        </w:tc>
        <w:tc>
          <w:tcPr>
            <w:tcW w:w="4680" w:type="dxa"/>
          </w:tcPr>
          <w:p w14:paraId="63B14550" w14:textId="77777777" w:rsidR="00032E0E" w:rsidRPr="00032E0E" w:rsidRDefault="00032E0E" w:rsidP="00032E0E">
            <w:pPr>
              <w:spacing w:before="120" w:after="120"/>
              <w:jc w:val="both"/>
              <w:rPr>
                <w:color w:val="000000"/>
                <w:sz w:val="24"/>
                <w:szCs w:val="24"/>
              </w:rPr>
            </w:pPr>
            <w:r w:rsidRPr="00032E0E">
              <w:rPr>
                <w:color w:val="000000"/>
                <w:sz w:val="24"/>
                <w:szCs w:val="24"/>
              </w:rPr>
              <w:t xml:space="preserve">1. Nhiệm kỳ công tác của thành viên cơ quan đại diện là 36 tháng, </w:t>
            </w:r>
            <w:r w:rsidRPr="00032E0E">
              <w:rPr>
                <w:b/>
                <w:bCs/>
                <w:color w:val="000000"/>
                <w:sz w:val="24"/>
                <w:szCs w:val="24"/>
              </w:rPr>
              <w:t xml:space="preserve">trừ trường hợp quy định tại khoản 1a Điều này, </w:t>
            </w:r>
            <w:r w:rsidRPr="00032E0E">
              <w:rPr>
                <w:color w:val="000000"/>
                <w:sz w:val="24"/>
                <w:szCs w:val="24"/>
              </w:rPr>
              <w:t>và có thể được kéo dài trong trường hợp cần thiết theo quy định tại khoản 7 Điều 32 của Luật này.</w:t>
            </w:r>
          </w:p>
          <w:p w14:paraId="2F1F46C1" w14:textId="457AEAAF" w:rsidR="00032E0E" w:rsidRPr="00AC2D22" w:rsidRDefault="00032E0E" w:rsidP="00032E0E">
            <w:pPr>
              <w:spacing w:before="120" w:after="120"/>
              <w:jc w:val="both"/>
              <w:rPr>
                <w:b/>
                <w:bCs/>
                <w:color w:val="000000"/>
                <w:sz w:val="24"/>
                <w:szCs w:val="24"/>
              </w:rPr>
            </w:pPr>
            <w:r w:rsidRPr="00032E0E">
              <w:rPr>
                <w:b/>
                <w:bCs/>
                <w:color w:val="000000"/>
                <w:sz w:val="24"/>
                <w:szCs w:val="24"/>
              </w:rPr>
              <w:t>1a. Trong trường hợp do nhu cầu công tác và trên cơ sở đề nghị của Thủ trưởng cơ quan cử cán bộ, Bộ trưởng Bộ Ngoại giao quyết định thời hạn nhiệm kỳ công tác của thành viên cơ quan đại diện, song không quá [60] tháng.</w:t>
            </w:r>
          </w:p>
          <w:p w14:paraId="413FBCC2" w14:textId="79653BC9" w:rsidR="00087008" w:rsidRPr="001C74BE" w:rsidRDefault="009B2625" w:rsidP="00E5579B">
            <w:pPr>
              <w:spacing w:before="120" w:after="120"/>
              <w:jc w:val="both"/>
              <w:rPr>
                <w:color w:val="000000"/>
                <w:sz w:val="24"/>
                <w:szCs w:val="24"/>
              </w:rPr>
            </w:pPr>
            <w:r w:rsidRPr="009B2625">
              <w:rPr>
                <w:color w:val="000000"/>
                <w:sz w:val="24"/>
                <w:szCs w:val="24"/>
              </w:rPr>
              <w:t>2. Trong thời hạn 3 tháng kể từ khi kết thúc nhiệm kỳ công tác về nước, thành viên cơ quan đại diện, vợ hoặc chồng được cử đi công tác nhiệm kỳ cùng với thành viên cơ quan đại diện là cán bộ, công chức, viên chức chưa đến tuổi nghỉ hưu được tiếp nhận và bố trí làm việc trở lại tại cơ quan, tổ chức trước khi đi công tác nhiệm kỳ.</w:t>
            </w:r>
          </w:p>
        </w:tc>
        <w:tc>
          <w:tcPr>
            <w:tcW w:w="5400" w:type="dxa"/>
          </w:tcPr>
          <w:p w14:paraId="25E719F7" w14:textId="66A25AAB" w:rsidR="00760DD1" w:rsidRPr="00760DD1" w:rsidRDefault="00D46DAB" w:rsidP="00760DD1">
            <w:pPr>
              <w:spacing w:before="120" w:after="120"/>
              <w:jc w:val="both"/>
              <w:rPr>
                <w:color w:val="000000"/>
                <w:sz w:val="24"/>
                <w:szCs w:val="24"/>
              </w:rPr>
            </w:pPr>
            <w:r w:rsidRPr="00D46DAB">
              <w:rPr>
                <w:sz w:val="24"/>
                <w:szCs w:val="24"/>
              </w:rPr>
              <w:t xml:space="preserve">Đề xuất </w:t>
            </w:r>
            <w:r w:rsidR="00760DD1" w:rsidRPr="00760DD1">
              <w:rPr>
                <w:sz w:val="24"/>
                <w:szCs w:val="24"/>
              </w:rPr>
              <w:t xml:space="preserve">sửa đổi nhằm tạo linh hoạt hơn cho việc cử cán bộ đi công tác tại CQĐD, theo đó trong </w:t>
            </w:r>
            <w:r w:rsidR="00760DD1" w:rsidRPr="00760DD1">
              <w:rPr>
                <w:color w:val="000000"/>
                <w:sz w:val="24"/>
                <w:szCs w:val="24"/>
              </w:rPr>
              <w:t xml:space="preserve">trường hợp do nhu cầu công tác và trên cơ sở đề nghị của Thủ trưởng cơ quan cử cán bộ, Bộ trưởng Bộ Ngoại giao quyết định thời hạn nhiệm kỳ công tác của thành viên cơ quan đại diện, song không quá [60] tháng. </w:t>
            </w:r>
          </w:p>
          <w:p w14:paraId="453931F2" w14:textId="34B69014" w:rsidR="00087008" w:rsidRPr="00D46DAB" w:rsidRDefault="00087008" w:rsidP="00915ACB">
            <w:pPr>
              <w:spacing w:before="120" w:after="120"/>
              <w:jc w:val="both"/>
              <w:rPr>
                <w:color w:val="000000"/>
                <w:sz w:val="24"/>
                <w:szCs w:val="24"/>
              </w:rPr>
            </w:pPr>
          </w:p>
        </w:tc>
      </w:tr>
      <w:tr w:rsidR="005C329A" w:rsidRPr="009B2625" w14:paraId="50ED4BC6" w14:textId="77777777" w:rsidTr="004A6263">
        <w:trPr>
          <w:trHeight w:val="20"/>
        </w:trPr>
        <w:tc>
          <w:tcPr>
            <w:tcW w:w="14710" w:type="dxa"/>
            <w:gridSpan w:val="3"/>
          </w:tcPr>
          <w:p w14:paraId="5F68788B" w14:textId="08B2A07D" w:rsidR="005C329A" w:rsidRPr="005C2EE6" w:rsidRDefault="005C329A" w:rsidP="005C329A">
            <w:pPr>
              <w:spacing w:before="120" w:after="120"/>
              <w:jc w:val="center"/>
              <w:rPr>
                <w:b/>
                <w:bCs/>
                <w:color w:val="000000"/>
                <w:sz w:val="24"/>
                <w:szCs w:val="24"/>
              </w:rPr>
            </w:pPr>
            <w:r w:rsidRPr="005C329A">
              <w:rPr>
                <w:b/>
                <w:bCs/>
                <w:color w:val="000000"/>
                <w:sz w:val="24"/>
                <w:szCs w:val="24"/>
              </w:rPr>
              <w:t>Chương V</w:t>
            </w:r>
          </w:p>
          <w:p w14:paraId="69B7F2DF" w14:textId="45E54762" w:rsidR="005C329A" w:rsidRPr="009B2625" w:rsidRDefault="005C329A" w:rsidP="005C329A">
            <w:pPr>
              <w:spacing w:before="120" w:after="120"/>
              <w:jc w:val="center"/>
              <w:rPr>
                <w:b/>
                <w:bCs/>
                <w:color w:val="000000"/>
                <w:sz w:val="24"/>
                <w:szCs w:val="24"/>
              </w:rPr>
            </w:pPr>
            <w:r w:rsidRPr="005C329A">
              <w:rPr>
                <w:b/>
                <w:bCs/>
                <w:color w:val="000000"/>
                <w:sz w:val="24"/>
                <w:szCs w:val="24"/>
              </w:rPr>
              <w:t>CHỈ ĐẠO, QUẢN LÝ, GIÁM SÁT VÀ PHỐI HỢP CÔNG TÁC ĐỐI VỚI CƠ QUAN ĐẠI DIỆN</w:t>
            </w:r>
          </w:p>
        </w:tc>
      </w:tr>
      <w:tr w:rsidR="009B2625" w:rsidRPr="009B2625" w14:paraId="3A6B6E7D" w14:textId="77777777" w:rsidTr="004A6263">
        <w:trPr>
          <w:trHeight w:val="20"/>
        </w:trPr>
        <w:tc>
          <w:tcPr>
            <w:tcW w:w="4630" w:type="dxa"/>
          </w:tcPr>
          <w:p w14:paraId="739297F4" w14:textId="77B230AA" w:rsidR="009B2625" w:rsidRPr="005C329A" w:rsidRDefault="009B2625" w:rsidP="00E5579B">
            <w:pPr>
              <w:spacing w:before="120" w:after="120"/>
              <w:jc w:val="both"/>
              <w:rPr>
                <w:b/>
                <w:bCs/>
                <w:color w:val="000000"/>
                <w:sz w:val="24"/>
                <w:szCs w:val="24"/>
              </w:rPr>
            </w:pPr>
            <w:r w:rsidRPr="009B2625">
              <w:rPr>
                <w:b/>
                <w:bCs/>
                <w:color w:val="000000"/>
                <w:sz w:val="24"/>
                <w:szCs w:val="24"/>
              </w:rPr>
              <w:t>Điều 32. Trách nhiệm của Bộ trưởng Bộ Ngoại giao</w:t>
            </w:r>
          </w:p>
        </w:tc>
        <w:tc>
          <w:tcPr>
            <w:tcW w:w="4680" w:type="dxa"/>
          </w:tcPr>
          <w:p w14:paraId="59DC5A9C" w14:textId="06E3BACC" w:rsidR="009B2625" w:rsidRPr="005C329A" w:rsidRDefault="009B2625" w:rsidP="00E5579B">
            <w:pPr>
              <w:spacing w:before="120" w:after="120"/>
              <w:jc w:val="both"/>
              <w:rPr>
                <w:b/>
                <w:bCs/>
                <w:color w:val="000000"/>
                <w:sz w:val="24"/>
                <w:szCs w:val="24"/>
              </w:rPr>
            </w:pPr>
            <w:r w:rsidRPr="009B2625">
              <w:rPr>
                <w:b/>
                <w:bCs/>
                <w:color w:val="000000"/>
                <w:sz w:val="24"/>
                <w:szCs w:val="24"/>
              </w:rPr>
              <w:t>Điều 32. Trách nhiệm của Bộ trưởng Bộ Ngoại giao</w:t>
            </w:r>
          </w:p>
        </w:tc>
        <w:tc>
          <w:tcPr>
            <w:tcW w:w="5400" w:type="dxa"/>
          </w:tcPr>
          <w:p w14:paraId="758CECF5" w14:textId="77777777" w:rsidR="009B2625" w:rsidRPr="009B2625" w:rsidRDefault="009B2625" w:rsidP="00E5579B">
            <w:pPr>
              <w:spacing w:before="120" w:after="120"/>
              <w:jc w:val="both"/>
              <w:rPr>
                <w:b/>
                <w:bCs/>
                <w:color w:val="000000"/>
                <w:sz w:val="24"/>
                <w:szCs w:val="24"/>
              </w:rPr>
            </w:pPr>
          </w:p>
        </w:tc>
      </w:tr>
      <w:tr w:rsidR="009B2625" w:rsidRPr="00E068AE" w14:paraId="64F2AFB8" w14:textId="77777777" w:rsidTr="004A6263">
        <w:trPr>
          <w:trHeight w:val="20"/>
        </w:trPr>
        <w:tc>
          <w:tcPr>
            <w:tcW w:w="4630" w:type="dxa"/>
          </w:tcPr>
          <w:p w14:paraId="4BA21A8A" w14:textId="0A3CFE79" w:rsidR="009B2625" w:rsidRPr="005C329A" w:rsidRDefault="009B2625" w:rsidP="00E5579B">
            <w:pPr>
              <w:spacing w:before="120" w:after="120"/>
              <w:jc w:val="both"/>
              <w:rPr>
                <w:color w:val="000000"/>
                <w:sz w:val="24"/>
                <w:szCs w:val="24"/>
              </w:rPr>
            </w:pPr>
            <w:r w:rsidRPr="009B2625">
              <w:rPr>
                <w:color w:val="000000"/>
                <w:sz w:val="24"/>
                <w:szCs w:val="24"/>
              </w:rPr>
              <w:lastRenderedPageBreak/>
              <w:t>1. Ban hành theo thẩm quyền hoặc trình cơ quan có thẩm quyền ban hành văn bản quy phạm pháp luật về cơ quan đại diện.</w:t>
            </w:r>
          </w:p>
          <w:p w14:paraId="669D6EB8" w14:textId="60FB2ED6" w:rsidR="009B2625" w:rsidRPr="005C329A" w:rsidRDefault="009B2625" w:rsidP="00E5579B">
            <w:pPr>
              <w:spacing w:before="120" w:after="120"/>
              <w:jc w:val="both"/>
              <w:rPr>
                <w:color w:val="000000"/>
                <w:sz w:val="24"/>
                <w:szCs w:val="24"/>
              </w:rPr>
            </w:pPr>
            <w:r w:rsidRPr="009B2625">
              <w:rPr>
                <w:color w:val="000000"/>
                <w:sz w:val="24"/>
                <w:szCs w:val="24"/>
              </w:rPr>
              <w:t>2. Chủ trì nghiên cứu, đề xuất trình Chính phủ chủ trương đàm phán, ký kết, gia nhập và thực hiện điều ước quốc tế về cơ quan đại diện.</w:t>
            </w:r>
          </w:p>
          <w:p w14:paraId="5C7802A4" w14:textId="0F35A14A" w:rsidR="009B2625" w:rsidRPr="005C329A" w:rsidRDefault="009B2625" w:rsidP="00E5579B">
            <w:pPr>
              <w:spacing w:before="120" w:after="120"/>
              <w:jc w:val="both"/>
              <w:rPr>
                <w:color w:val="000000"/>
                <w:sz w:val="24"/>
                <w:szCs w:val="24"/>
              </w:rPr>
            </w:pPr>
            <w:r w:rsidRPr="009B2625">
              <w:rPr>
                <w:color w:val="000000"/>
                <w:sz w:val="24"/>
                <w:szCs w:val="24"/>
              </w:rPr>
              <w:t>3. Trình Thủ tướng Chính phủ phê duyệt đề án về tổ chức bộ máy và chỉ tiêu biên chế của cơ quan đại diện.</w:t>
            </w:r>
          </w:p>
          <w:p w14:paraId="3B6B3972" w14:textId="6BB02ADE" w:rsidR="009B2625" w:rsidRPr="005C329A" w:rsidRDefault="009B2625" w:rsidP="00E5579B">
            <w:pPr>
              <w:spacing w:before="120" w:after="120"/>
              <w:jc w:val="both"/>
              <w:rPr>
                <w:color w:val="000000"/>
                <w:sz w:val="24"/>
                <w:szCs w:val="24"/>
              </w:rPr>
            </w:pPr>
            <w:r w:rsidRPr="009B2625">
              <w:rPr>
                <w:color w:val="000000"/>
                <w:sz w:val="24"/>
                <w:szCs w:val="24"/>
              </w:rPr>
              <w:t>4. Thống nhất chỉ đạo, kiểm tra, thanh tra việc thực hiện đường lối, chính sách đối ngoại và việc thực hiện chức năng, nhiệm vụ của cơ quan đại diện và thành viên cơ quan đại diện theo quy định của pháp luật.</w:t>
            </w:r>
          </w:p>
          <w:p w14:paraId="3A0384D6" w14:textId="3B5CA198" w:rsidR="009B2625" w:rsidRPr="005C329A" w:rsidRDefault="009B2625" w:rsidP="00E5579B">
            <w:pPr>
              <w:spacing w:before="120" w:after="120"/>
              <w:jc w:val="both"/>
              <w:rPr>
                <w:color w:val="000000"/>
                <w:sz w:val="24"/>
                <w:szCs w:val="24"/>
              </w:rPr>
            </w:pPr>
            <w:r w:rsidRPr="009B2625">
              <w:rPr>
                <w:color w:val="000000"/>
                <w:sz w:val="24"/>
                <w:szCs w:val="24"/>
              </w:rPr>
              <w:t>5. Tổ chức thực hiện quy định của pháp luật về cơ quan đại diện.</w:t>
            </w:r>
          </w:p>
          <w:p w14:paraId="47172298" w14:textId="60698101" w:rsidR="009B2625" w:rsidRPr="005C329A" w:rsidRDefault="009B2625" w:rsidP="00E5579B">
            <w:pPr>
              <w:spacing w:before="120" w:after="120"/>
              <w:jc w:val="both"/>
              <w:rPr>
                <w:color w:val="000000"/>
                <w:sz w:val="24"/>
                <w:szCs w:val="24"/>
              </w:rPr>
            </w:pPr>
            <w:r w:rsidRPr="009B2625">
              <w:rPr>
                <w:color w:val="000000"/>
                <w:sz w:val="24"/>
                <w:szCs w:val="24"/>
              </w:rPr>
              <w:t>6. Kiến nghị Thủ tướng Chính phủ trình Ủy ban Thường vụ Quốc hội phê chuẩn đề nghị bổ nhiệm, miễn nhiệm Đại sứ đặc mệnh toàn quyền; kiến nghị Thủ tướng Chính phủ trình Chủ tịch nước cử và triệu hồi Đại diện của Chủ tịch nước tại tổ chức quốc tế.</w:t>
            </w:r>
          </w:p>
          <w:p w14:paraId="03330B3F" w14:textId="4A86F507" w:rsidR="009B2625" w:rsidRPr="005C329A" w:rsidRDefault="009B2625" w:rsidP="00E5579B">
            <w:pPr>
              <w:spacing w:before="120" w:after="120"/>
              <w:jc w:val="both"/>
              <w:rPr>
                <w:color w:val="000000"/>
                <w:sz w:val="24"/>
                <w:szCs w:val="24"/>
              </w:rPr>
            </w:pPr>
            <w:r w:rsidRPr="009B2625">
              <w:rPr>
                <w:color w:val="000000"/>
                <w:sz w:val="24"/>
                <w:szCs w:val="24"/>
              </w:rPr>
              <w:t>Quyết định kéo dài nhiệm kỳ của Đại sứ đặc mệnh toàn quyền trong thời gian không quá 03 tháng; kiến nghị Thủ tướng Chính phủ quyết định kéo dài nhiệm kỳ của Đại sứ đặc mệnh toàn quyền trên 03 tháng trong trường hợp cần thiết do yêu cầu đối ngoại và báo cáo Ủy ban Thường vụ Quốc hội, Chủ tịch nước.</w:t>
            </w:r>
          </w:p>
          <w:p w14:paraId="23FDE976" w14:textId="3672FC70" w:rsidR="009B2625" w:rsidRPr="005C329A" w:rsidRDefault="009B2625" w:rsidP="00E5579B">
            <w:pPr>
              <w:spacing w:before="120" w:after="120"/>
              <w:jc w:val="both"/>
              <w:rPr>
                <w:color w:val="000000"/>
                <w:sz w:val="24"/>
                <w:szCs w:val="24"/>
              </w:rPr>
            </w:pPr>
            <w:r w:rsidRPr="009B2625">
              <w:rPr>
                <w:color w:val="000000"/>
                <w:sz w:val="24"/>
                <w:szCs w:val="24"/>
              </w:rPr>
              <w:t xml:space="preserve">7. Bổ nhiệm, kéo dài nhiệm kỳ, triệu hồi thành viên của cơ quan đại diện, trừ trường hợp được </w:t>
            </w:r>
            <w:r w:rsidRPr="009B2625">
              <w:rPr>
                <w:color w:val="000000"/>
                <w:sz w:val="24"/>
                <w:szCs w:val="24"/>
              </w:rPr>
              <w:lastRenderedPageBreak/>
              <w:t>quy định tại khoản 6 Điều này. Bổ nhiệm, chấm dứt hoạt động đối với Lãnh sự danh dự.</w:t>
            </w:r>
          </w:p>
          <w:p w14:paraId="06CB643D" w14:textId="17BA59A5" w:rsidR="009B2625" w:rsidRPr="005C329A" w:rsidRDefault="009B2625" w:rsidP="00E5579B">
            <w:pPr>
              <w:spacing w:before="120" w:after="120"/>
              <w:jc w:val="both"/>
              <w:rPr>
                <w:color w:val="000000"/>
                <w:sz w:val="24"/>
                <w:szCs w:val="24"/>
              </w:rPr>
            </w:pPr>
            <w:r w:rsidRPr="009B2625">
              <w:rPr>
                <w:color w:val="000000"/>
                <w:sz w:val="24"/>
                <w:szCs w:val="24"/>
              </w:rPr>
              <w:t>8. Tổ chức và chỉ đạo việc phối hợp hoạt động giữa cơ quan đại diện với cơ quan, tổ chức có liên quan ở trong nước và nước ngoài.</w:t>
            </w:r>
          </w:p>
          <w:p w14:paraId="4A8C7D80" w14:textId="630DCA23" w:rsidR="009B2625" w:rsidRPr="005C329A" w:rsidRDefault="009B2625" w:rsidP="00E5579B">
            <w:pPr>
              <w:spacing w:before="120" w:after="120"/>
              <w:jc w:val="both"/>
              <w:rPr>
                <w:color w:val="000000"/>
                <w:sz w:val="24"/>
                <w:szCs w:val="24"/>
              </w:rPr>
            </w:pPr>
            <w:r w:rsidRPr="009B2625">
              <w:rPr>
                <w:color w:val="000000"/>
                <w:sz w:val="24"/>
                <w:szCs w:val="24"/>
              </w:rPr>
              <w:t>9. Chỉ đạo việc quản lý, sử dụng cơ sở vật chất, kỹ thuật và kinh phí của cơ quan đại diện.</w:t>
            </w:r>
          </w:p>
          <w:p w14:paraId="467A7213" w14:textId="0AB76488" w:rsidR="009B2625" w:rsidRPr="00E068AE" w:rsidRDefault="009B2625" w:rsidP="00E5579B">
            <w:pPr>
              <w:spacing w:before="120" w:after="120"/>
              <w:jc w:val="both"/>
              <w:rPr>
                <w:color w:val="000000"/>
                <w:sz w:val="24"/>
                <w:szCs w:val="24"/>
              </w:rPr>
            </w:pPr>
            <w:r w:rsidRPr="009B2625">
              <w:rPr>
                <w:color w:val="000000"/>
                <w:sz w:val="24"/>
                <w:szCs w:val="24"/>
              </w:rPr>
              <w:t>10. Khen thưởng, kỷ luật và giải quyết khiếu nại, tố cáo theo quy định của pháp luật.</w:t>
            </w:r>
          </w:p>
        </w:tc>
        <w:tc>
          <w:tcPr>
            <w:tcW w:w="4680" w:type="dxa"/>
          </w:tcPr>
          <w:p w14:paraId="07851286" w14:textId="697D629D" w:rsidR="009B2625" w:rsidRPr="005C329A" w:rsidRDefault="009B2625" w:rsidP="00E5579B">
            <w:pPr>
              <w:spacing w:before="120" w:after="120"/>
              <w:jc w:val="both"/>
              <w:rPr>
                <w:color w:val="000000"/>
                <w:sz w:val="24"/>
                <w:szCs w:val="24"/>
              </w:rPr>
            </w:pPr>
            <w:r w:rsidRPr="009B2625">
              <w:rPr>
                <w:color w:val="000000"/>
                <w:sz w:val="24"/>
                <w:szCs w:val="24"/>
              </w:rPr>
              <w:lastRenderedPageBreak/>
              <w:t>1. Ban hành theo thẩm quyền hoặc trình cơ quan có thẩm quyền ban hành văn bản quy phạm pháp luật về cơ quan đại diện.</w:t>
            </w:r>
          </w:p>
          <w:p w14:paraId="66D28150" w14:textId="1F40C181" w:rsidR="009B2625" w:rsidRPr="005C329A" w:rsidRDefault="009B2625" w:rsidP="00E5579B">
            <w:pPr>
              <w:spacing w:before="120" w:after="120"/>
              <w:jc w:val="both"/>
              <w:rPr>
                <w:color w:val="000000"/>
                <w:sz w:val="24"/>
                <w:szCs w:val="24"/>
              </w:rPr>
            </w:pPr>
            <w:r w:rsidRPr="009B2625">
              <w:rPr>
                <w:color w:val="000000"/>
                <w:sz w:val="24"/>
                <w:szCs w:val="24"/>
              </w:rPr>
              <w:t>2. Chủ trì nghiên cứu, đề xuất trình Chính phủ chủ trương đàm phán, ký kết, gia nhập và thực hiện điều ước quốc tế về cơ quan đại diện.</w:t>
            </w:r>
          </w:p>
          <w:p w14:paraId="0BA4DB3C" w14:textId="124C2BB6" w:rsidR="009B2625" w:rsidRPr="005C329A" w:rsidRDefault="009B2625" w:rsidP="00E5579B">
            <w:pPr>
              <w:spacing w:before="120" w:after="120"/>
              <w:jc w:val="both"/>
              <w:rPr>
                <w:color w:val="000000"/>
                <w:sz w:val="24"/>
                <w:szCs w:val="24"/>
              </w:rPr>
            </w:pPr>
            <w:r w:rsidRPr="009B2625">
              <w:rPr>
                <w:color w:val="000000"/>
                <w:sz w:val="24"/>
                <w:szCs w:val="24"/>
              </w:rPr>
              <w:t>3. Trình Thủ tướng Chính phủ phê duyệt đề án về tổ chức bộ máy và chỉ tiêu biên chế của cơ quan đại diện.</w:t>
            </w:r>
          </w:p>
          <w:p w14:paraId="6789042E" w14:textId="177941E4" w:rsidR="009B2625" w:rsidRPr="005C329A" w:rsidRDefault="009B2625" w:rsidP="00E5579B">
            <w:pPr>
              <w:spacing w:before="120" w:after="120"/>
              <w:jc w:val="both"/>
              <w:rPr>
                <w:color w:val="000000"/>
                <w:sz w:val="24"/>
                <w:szCs w:val="24"/>
              </w:rPr>
            </w:pPr>
            <w:r w:rsidRPr="009B2625">
              <w:rPr>
                <w:color w:val="000000"/>
                <w:sz w:val="24"/>
                <w:szCs w:val="24"/>
              </w:rPr>
              <w:t>4. Thống nhất chỉ đạo, kiểm tra, thanh tra việc thực hiện đường lối, chính sách đối ngoại và việc thực hiện chức năng, nhiệm vụ của cơ quan đại diện và thành viên cơ quan đại diện theo quy định của pháp luật.</w:t>
            </w:r>
          </w:p>
          <w:p w14:paraId="50E71BEA" w14:textId="21E18F89" w:rsidR="009B2625" w:rsidRPr="005C329A" w:rsidRDefault="009B2625" w:rsidP="00E5579B">
            <w:pPr>
              <w:spacing w:before="120" w:after="120"/>
              <w:jc w:val="both"/>
              <w:rPr>
                <w:color w:val="000000"/>
                <w:sz w:val="24"/>
                <w:szCs w:val="24"/>
              </w:rPr>
            </w:pPr>
            <w:r w:rsidRPr="009B2625">
              <w:rPr>
                <w:color w:val="000000"/>
                <w:sz w:val="24"/>
                <w:szCs w:val="24"/>
              </w:rPr>
              <w:t>5. Tổ chức thực hiện quy định của pháp luật về cơ quan đại diện.</w:t>
            </w:r>
          </w:p>
          <w:p w14:paraId="4568DC4A" w14:textId="654C4E16" w:rsidR="009B2625" w:rsidRPr="005C329A" w:rsidRDefault="009B2625" w:rsidP="00E5579B">
            <w:pPr>
              <w:spacing w:before="120" w:after="120"/>
              <w:jc w:val="both"/>
              <w:rPr>
                <w:color w:val="000000"/>
                <w:sz w:val="24"/>
                <w:szCs w:val="24"/>
              </w:rPr>
            </w:pPr>
            <w:r w:rsidRPr="009B2625">
              <w:rPr>
                <w:color w:val="000000"/>
                <w:sz w:val="24"/>
                <w:szCs w:val="24"/>
              </w:rPr>
              <w:t>6. Kiến nghị Thủ tướng Chính phủ trình Ủy ban Thường vụ Quốc hội phê chuẩn đề nghị bổ nhiệm, miễn nhiệm Đại sứ đặc mệnh toàn quyền; kiến nghị Thủ tướng Chính phủ trình Chủ tịch nước cử và triệu hồi Đại diện của Chủ tịch nước tại tổ chức quốc tế.</w:t>
            </w:r>
          </w:p>
          <w:p w14:paraId="0CC2E7D3" w14:textId="1BE54BB7" w:rsidR="009B2625" w:rsidRPr="005C2EE6" w:rsidRDefault="009B2625" w:rsidP="00E5579B">
            <w:pPr>
              <w:spacing w:before="120" w:after="120"/>
              <w:jc w:val="both"/>
              <w:rPr>
                <w:color w:val="000000"/>
                <w:sz w:val="24"/>
                <w:szCs w:val="24"/>
              </w:rPr>
            </w:pPr>
            <w:r w:rsidRPr="009B2625">
              <w:rPr>
                <w:color w:val="000000"/>
                <w:sz w:val="24"/>
                <w:szCs w:val="24"/>
              </w:rPr>
              <w:t xml:space="preserve">Quyết định kéo dài nhiệm kỳ của Đại sứ đặc mệnh toàn quyền </w:t>
            </w:r>
            <w:r w:rsidRPr="009B2625">
              <w:rPr>
                <w:b/>
                <w:bCs/>
                <w:color w:val="000000"/>
                <w:sz w:val="24"/>
                <w:szCs w:val="24"/>
              </w:rPr>
              <w:t>căn cứ bối cảnh, tình hình, yêu cầu nhiệm vụ đối ngoại tại địa bàn và</w:t>
            </w:r>
            <w:r w:rsidRPr="009B2625">
              <w:rPr>
                <w:color w:val="000000"/>
                <w:sz w:val="24"/>
                <w:szCs w:val="24"/>
              </w:rPr>
              <w:t xml:space="preserve"> báo cáo Chủ tịch nước, Ủy ban Thường vụ Quốc hội, </w:t>
            </w:r>
            <w:r w:rsidRPr="009B2625">
              <w:rPr>
                <w:b/>
                <w:bCs/>
                <w:color w:val="000000"/>
                <w:sz w:val="24"/>
                <w:szCs w:val="24"/>
              </w:rPr>
              <w:t>Thủ tướng Chính phủ</w:t>
            </w:r>
            <w:r w:rsidRPr="009B2625">
              <w:rPr>
                <w:color w:val="000000"/>
                <w:sz w:val="24"/>
                <w:szCs w:val="24"/>
              </w:rPr>
              <w:t>.</w:t>
            </w:r>
          </w:p>
          <w:p w14:paraId="65D01541" w14:textId="744B27EE" w:rsidR="009B2625" w:rsidRPr="005C329A" w:rsidRDefault="009B2625" w:rsidP="00E5579B">
            <w:pPr>
              <w:spacing w:before="120" w:after="120"/>
              <w:jc w:val="both"/>
              <w:rPr>
                <w:color w:val="000000"/>
                <w:sz w:val="24"/>
                <w:szCs w:val="24"/>
              </w:rPr>
            </w:pPr>
            <w:r w:rsidRPr="009B2625">
              <w:rPr>
                <w:color w:val="000000"/>
                <w:sz w:val="24"/>
                <w:szCs w:val="24"/>
              </w:rPr>
              <w:t xml:space="preserve">7. Bổ nhiệm, kéo dài nhiệm kỳ, triệu hồi thành viên của cơ quan đại diện, trừ trường hợp được quy định tại khoản 6 Điều này. Bổ nhiệm, </w:t>
            </w:r>
            <w:r w:rsidRPr="009B2625">
              <w:rPr>
                <w:color w:val="000000"/>
                <w:sz w:val="24"/>
                <w:szCs w:val="24"/>
              </w:rPr>
              <w:lastRenderedPageBreak/>
              <w:t xml:space="preserve">chấm dứt hoạt động và </w:t>
            </w:r>
            <w:r w:rsidRPr="009B2625">
              <w:rPr>
                <w:b/>
                <w:bCs/>
                <w:color w:val="000000"/>
                <w:sz w:val="24"/>
                <w:szCs w:val="24"/>
              </w:rPr>
              <w:t>quy định chức năng, nhiệm vụ, quyền hạn của</w:t>
            </w:r>
            <w:r w:rsidRPr="009B2625">
              <w:rPr>
                <w:color w:val="000000"/>
                <w:sz w:val="24"/>
                <w:szCs w:val="24"/>
              </w:rPr>
              <w:t xml:space="preserve"> Lãnh sự danh dự.</w:t>
            </w:r>
          </w:p>
          <w:p w14:paraId="57B4EB88" w14:textId="0247CE19" w:rsidR="009B2625" w:rsidRPr="00E5579B" w:rsidRDefault="009B2625" w:rsidP="00E5579B">
            <w:pPr>
              <w:spacing w:before="120" w:after="120"/>
              <w:jc w:val="both"/>
              <w:rPr>
                <w:color w:val="000000"/>
                <w:sz w:val="24"/>
                <w:szCs w:val="24"/>
              </w:rPr>
            </w:pPr>
            <w:r w:rsidRPr="009B2625">
              <w:rPr>
                <w:color w:val="000000"/>
                <w:sz w:val="24"/>
                <w:szCs w:val="24"/>
              </w:rPr>
              <w:t>8. Tổ chức và chỉ đạo việc phối hợp hoạt động giữa cơ quan đại diện với cơ quan, tổ chức có liên quan ở trong nước và nước ngoài.</w:t>
            </w:r>
          </w:p>
          <w:p w14:paraId="0BFB6016" w14:textId="23107E3A" w:rsidR="009B2625" w:rsidRPr="005C329A" w:rsidRDefault="009B2625" w:rsidP="00E5579B">
            <w:pPr>
              <w:spacing w:before="120" w:after="120"/>
              <w:jc w:val="both"/>
              <w:rPr>
                <w:b/>
                <w:bCs/>
                <w:color w:val="000000"/>
                <w:sz w:val="24"/>
                <w:szCs w:val="24"/>
              </w:rPr>
            </w:pPr>
            <w:r w:rsidRPr="009B2625">
              <w:rPr>
                <w:b/>
                <w:bCs/>
                <w:color w:val="000000"/>
                <w:sz w:val="24"/>
                <w:szCs w:val="24"/>
              </w:rPr>
              <w:t>8a. Chủ trì, phối hợp với các cơ quan liên quan và nước tiếp nhận quyết định việc xác lập, mở rộng, thu hẹp khu vực lãnh sự của cơ quan đại diện lãnh sự của Việt Nam ở nước ngoài</w:t>
            </w:r>
          </w:p>
          <w:p w14:paraId="6F00F083" w14:textId="4AC744EC" w:rsidR="009B2625" w:rsidRPr="005C329A" w:rsidRDefault="009B2625" w:rsidP="00E5579B">
            <w:pPr>
              <w:spacing w:before="120" w:after="120"/>
              <w:jc w:val="both"/>
              <w:rPr>
                <w:color w:val="000000"/>
                <w:sz w:val="24"/>
                <w:szCs w:val="24"/>
              </w:rPr>
            </w:pPr>
            <w:r w:rsidRPr="009B2625">
              <w:rPr>
                <w:color w:val="000000"/>
                <w:sz w:val="24"/>
                <w:szCs w:val="24"/>
              </w:rPr>
              <w:t>9. Chỉ đạo việc quản lý, sử dụng cơ sở vật chất, kỹ thuật và kinh phí của cơ quan đại diện.</w:t>
            </w:r>
          </w:p>
          <w:p w14:paraId="62771360" w14:textId="1217D2C5" w:rsidR="009B2625" w:rsidRPr="009B2625" w:rsidRDefault="009B2625" w:rsidP="00E5579B">
            <w:pPr>
              <w:spacing w:before="120" w:after="120"/>
              <w:jc w:val="both"/>
              <w:rPr>
                <w:b/>
                <w:bCs/>
                <w:color w:val="000000"/>
                <w:sz w:val="24"/>
                <w:szCs w:val="24"/>
              </w:rPr>
            </w:pPr>
            <w:r w:rsidRPr="009B2625">
              <w:rPr>
                <w:color w:val="000000"/>
                <w:sz w:val="24"/>
                <w:szCs w:val="24"/>
              </w:rPr>
              <w:t>10. Khen thưởng, kỷ luật và giải quyết khiếu nại, tố cáo theo quy định của pháp luật.</w:t>
            </w:r>
          </w:p>
        </w:tc>
        <w:tc>
          <w:tcPr>
            <w:tcW w:w="5400" w:type="dxa"/>
          </w:tcPr>
          <w:p w14:paraId="6C50DBF2" w14:textId="0B4B5AC5" w:rsidR="0061404B" w:rsidRPr="0061404B" w:rsidRDefault="0061404B" w:rsidP="0061404B">
            <w:pPr>
              <w:spacing w:before="120" w:after="120"/>
              <w:jc w:val="both"/>
              <w:rPr>
                <w:sz w:val="24"/>
                <w:szCs w:val="24"/>
              </w:rPr>
            </w:pPr>
            <w:r w:rsidRPr="0061404B">
              <w:rPr>
                <w:sz w:val="24"/>
                <w:szCs w:val="24"/>
              </w:rPr>
              <w:lastRenderedPageBreak/>
              <w:t>• Đề xuất quy định thẩm quyền quyết định việc kéo dài nhiệm kỳ của Đại sứ đặc mệnh toàn quyền của Việt Nam ở nước ngoài quy định tại khoản 10 Điều 1 Luật sửa đổi, bổ sung một số điều của Luật Cơ quan đại diện nước Cộng hòa xã hội chủ nghĩa Việt Nam ở nước ngoài năm 2017 do Bộ trưởng Bộ Ngoại giao thực hiện.</w:t>
            </w:r>
          </w:p>
          <w:p w14:paraId="6CF52655" w14:textId="26151801" w:rsidR="0061404B" w:rsidRPr="0061404B" w:rsidRDefault="0061404B" w:rsidP="0061404B">
            <w:pPr>
              <w:spacing w:before="120" w:after="120"/>
              <w:jc w:val="both"/>
              <w:rPr>
                <w:sz w:val="24"/>
                <w:szCs w:val="24"/>
              </w:rPr>
            </w:pPr>
            <w:r w:rsidRPr="0061404B">
              <w:rPr>
                <w:sz w:val="24"/>
                <w:szCs w:val="24"/>
              </w:rPr>
              <w:t>Trình tự, thủ tục thực hiện thẩm quyền quyết định việc kéo dài nhiệm kỳ của Đại sứ đặc mệnh toàn quyền của Việt Nam ở nước ngoài như sau: Trường hợp cần thiết kéo dài nhiệm kỳ Đại sứ đặc mệnh toàn quyền của Việt Nam ở nước ngoài, căn cứ bối cảnh, tình hình và yêu cầu nhiệm vụ đối ngoại tại địa bàn, Bộ trưởng Bộ Ngoại giao quyết định việc kéo dài nhiệm kỳ của Đại sứ đặc mệnh toàn quyền Việt Nam ở nước ngoài và báo cáo Chủ tịch nước, Ủy ban Thường vụ Quốc hội, Thủ tướng Chính phủ.</w:t>
            </w:r>
          </w:p>
          <w:p w14:paraId="0EBAAC55" w14:textId="41CE2ABE" w:rsidR="0061404B" w:rsidRPr="0061404B" w:rsidRDefault="0061404B" w:rsidP="0061404B">
            <w:pPr>
              <w:spacing w:before="120" w:after="120"/>
              <w:jc w:val="both"/>
              <w:rPr>
                <w:sz w:val="24"/>
                <w:szCs w:val="24"/>
              </w:rPr>
            </w:pPr>
            <w:r w:rsidRPr="0061404B">
              <w:rPr>
                <w:sz w:val="24"/>
                <w:szCs w:val="24"/>
              </w:rPr>
              <w:t>Cơ sở đề xuất: Nội dung phân quyền cho Bộ trưởng Bộ Ngoại giao quyết định về việc kéo dài nhiệm kỳ công tác của Đại sứ đặc mệnh toàn quyền Việt Nam ở nước ngoài đã được Chính phủ, Thủ tướng Chính phủ phê duyệt tại Nghị định số 134/2025/NĐ-CP ngày 12/6/2025 của Chính phủ về phân quyền, phân cấp trong lĩnh vực đối ngoại. Tuy nhiên, Nghị định số 134/2025/NĐ-CP chỉ có hiệu lực đến ngày 01 tháng 3 năm 2027, do đó, việc bổ sung các nội dung về phân quyền đối với Bộ trưởng Bộ Ngoại giao tại Luật sửa đổi, bổ sung sẽ là căn cứ pháp lý cao nhất, có tính bền vững, bảo đảm việc triển khai công tác đối ngoại kịp thời và hiệu quả hơn.</w:t>
            </w:r>
          </w:p>
          <w:p w14:paraId="0A260F0A" w14:textId="1678638C" w:rsidR="0061404B" w:rsidRPr="0061404B" w:rsidRDefault="0061404B" w:rsidP="0061404B">
            <w:pPr>
              <w:spacing w:before="120" w:after="120"/>
              <w:jc w:val="both"/>
              <w:rPr>
                <w:sz w:val="24"/>
                <w:szCs w:val="24"/>
              </w:rPr>
            </w:pPr>
            <w:r>
              <w:rPr>
                <w:sz w:val="24"/>
                <w:szCs w:val="24"/>
              </w:rPr>
              <w:t>•</w:t>
            </w:r>
            <w:r w:rsidRPr="0061404B">
              <w:rPr>
                <w:sz w:val="24"/>
                <w:szCs w:val="24"/>
              </w:rPr>
              <w:t xml:space="preserve"> Đề xuất</w:t>
            </w:r>
            <w:r w:rsidRPr="005C2EE6">
              <w:rPr>
                <w:sz w:val="24"/>
                <w:szCs w:val="24"/>
              </w:rPr>
              <w:t xml:space="preserve"> quy định</w:t>
            </w:r>
            <w:r w:rsidRPr="0061404B">
              <w:rPr>
                <w:sz w:val="24"/>
                <w:szCs w:val="24"/>
              </w:rPr>
              <w:t xml:space="preserve"> Bộ trưởng Bộ Ngoại giao chủ trì, phối hợp với các cơ quan liên quan quyết định việc xác </w:t>
            </w:r>
            <w:r w:rsidRPr="0061404B">
              <w:rPr>
                <w:sz w:val="24"/>
                <w:szCs w:val="24"/>
              </w:rPr>
              <w:lastRenderedPageBreak/>
              <w:t>lập/mở rộng/thu hẹp khu vực lãnh sự của cơ quan đại diện lãnh sự của Việt Nam ở nước ngoài.</w:t>
            </w:r>
          </w:p>
          <w:p w14:paraId="0D2F26DD" w14:textId="711B989E" w:rsidR="009B2625" w:rsidRPr="00E5579B" w:rsidRDefault="0061404B" w:rsidP="0061404B">
            <w:pPr>
              <w:spacing w:before="120" w:after="120"/>
              <w:jc w:val="both"/>
              <w:rPr>
                <w:color w:val="000000"/>
                <w:sz w:val="24"/>
                <w:szCs w:val="24"/>
              </w:rPr>
            </w:pPr>
            <w:r w:rsidRPr="0061404B">
              <w:rPr>
                <w:sz w:val="24"/>
                <w:szCs w:val="24"/>
              </w:rPr>
              <w:t>Cơ sở đề xuất: Luật CQĐD chưa có quy định về việc cơ quan nào có thẩm quyền quyết định xác lập/mở rộng/thu hẹp khu vực lãnh sự của cơ quan đại diện Lãnh sự. Thời gian vừa qua, khi xử lý thành lập cơ quan đại diện lãnh sự của Việt Nam tại Trùng Khánh, Busan, Chính phủ phải ban hành Nghị quyết để điều chỉnh khu vực lãnh sự.</w:t>
            </w:r>
          </w:p>
        </w:tc>
      </w:tr>
      <w:tr w:rsidR="009B2625" w:rsidRPr="00E5579B" w14:paraId="4E636391" w14:textId="77777777" w:rsidTr="004A6263">
        <w:trPr>
          <w:trHeight w:val="20"/>
        </w:trPr>
        <w:tc>
          <w:tcPr>
            <w:tcW w:w="4630" w:type="dxa"/>
          </w:tcPr>
          <w:p w14:paraId="4D4C11F7" w14:textId="427A5F4F" w:rsidR="009B2625" w:rsidRPr="005C329A" w:rsidRDefault="00E5579B" w:rsidP="00E5579B">
            <w:pPr>
              <w:spacing w:before="120" w:after="120"/>
              <w:jc w:val="both"/>
              <w:rPr>
                <w:b/>
                <w:bCs/>
                <w:color w:val="000000"/>
                <w:sz w:val="24"/>
                <w:szCs w:val="24"/>
              </w:rPr>
            </w:pPr>
            <w:r w:rsidRPr="00E5579B">
              <w:rPr>
                <w:b/>
                <w:bCs/>
                <w:color w:val="000000"/>
                <w:sz w:val="24"/>
                <w:szCs w:val="24"/>
              </w:rPr>
              <w:lastRenderedPageBreak/>
              <w:t>Điều 33. Phối hợp công tác giữa cơ quan, tổ chức Việt Nam và cơ quan đại diện</w:t>
            </w:r>
          </w:p>
        </w:tc>
        <w:tc>
          <w:tcPr>
            <w:tcW w:w="4680" w:type="dxa"/>
          </w:tcPr>
          <w:p w14:paraId="7A5A0EB0" w14:textId="30DA51A1" w:rsidR="009B2625" w:rsidRPr="005C329A" w:rsidRDefault="00E5579B" w:rsidP="00E5579B">
            <w:pPr>
              <w:spacing w:before="120" w:after="120"/>
              <w:jc w:val="both"/>
              <w:rPr>
                <w:b/>
                <w:bCs/>
                <w:color w:val="000000"/>
                <w:sz w:val="24"/>
                <w:szCs w:val="24"/>
              </w:rPr>
            </w:pPr>
            <w:r w:rsidRPr="00E5579B">
              <w:rPr>
                <w:b/>
                <w:bCs/>
                <w:color w:val="000000"/>
                <w:sz w:val="24"/>
                <w:szCs w:val="24"/>
              </w:rPr>
              <w:t>Điều 33. Phối hợp công tác giữa cơ quan, tổ chức Việt Nam và cơ quan đại diện</w:t>
            </w:r>
          </w:p>
        </w:tc>
        <w:tc>
          <w:tcPr>
            <w:tcW w:w="5400" w:type="dxa"/>
          </w:tcPr>
          <w:p w14:paraId="6BF26D98" w14:textId="77777777" w:rsidR="009B2625" w:rsidRPr="00E5579B" w:rsidRDefault="009B2625" w:rsidP="00E5579B">
            <w:pPr>
              <w:spacing w:before="120" w:after="120"/>
              <w:jc w:val="both"/>
              <w:rPr>
                <w:b/>
                <w:bCs/>
                <w:color w:val="000000"/>
                <w:sz w:val="24"/>
                <w:szCs w:val="24"/>
              </w:rPr>
            </w:pPr>
          </w:p>
        </w:tc>
      </w:tr>
      <w:tr w:rsidR="009B2625" w:rsidRPr="00E068AE" w14:paraId="18712093" w14:textId="77777777" w:rsidTr="004A6263">
        <w:trPr>
          <w:trHeight w:val="20"/>
        </w:trPr>
        <w:tc>
          <w:tcPr>
            <w:tcW w:w="4630" w:type="dxa"/>
          </w:tcPr>
          <w:p w14:paraId="375CBF66" w14:textId="59ABE102" w:rsidR="00E5579B" w:rsidRPr="005C329A" w:rsidRDefault="00E5579B" w:rsidP="00E5579B">
            <w:pPr>
              <w:spacing w:before="120" w:after="120"/>
              <w:jc w:val="both"/>
              <w:rPr>
                <w:color w:val="000000"/>
                <w:sz w:val="24"/>
                <w:szCs w:val="24"/>
              </w:rPr>
            </w:pPr>
            <w:r w:rsidRPr="00E5579B">
              <w:rPr>
                <w:color w:val="000000"/>
                <w:sz w:val="24"/>
                <w:szCs w:val="24"/>
              </w:rPr>
              <w:t>1. Cơ quan, tổ chức Việt Nam có trách nhiệm:</w:t>
            </w:r>
          </w:p>
          <w:p w14:paraId="10E14F8B" w14:textId="23B480E2" w:rsidR="00E5579B" w:rsidRPr="005C329A" w:rsidRDefault="00E5579B" w:rsidP="00E5579B">
            <w:pPr>
              <w:spacing w:before="120" w:after="120"/>
              <w:jc w:val="both"/>
              <w:rPr>
                <w:color w:val="000000"/>
                <w:sz w:val="24"/>
                <w:szCs w:val="24"/>
              </w:rPr>
            </w:pPr>
            <w:r w:rsidRPr="00E5579B">
              <w:rPr>
                <w:color w:val="000000"/>
                <w:sz w:val="24"/>
                <w:szCs w:val="24"/>
              </w:rPr>
              <w:t>a) Cung cấp thông tin cần thiết phục vụ cho hoạt động đối ngoại của cơ quan đại diện;</w:t>
            </w:r>
          </w:p>
          <w:p w14:paraId="7981B5AD" w14:textId="5EC127AE" w:rsidR="00E5579B" w:rsidRPr="005C329A" w:rsidRDefault="00E5579B" w:rsidP="00E5579B">
            <w:pPr>
              <w:spacing w:before="120" w:after="120"/>
              <w:jc w:val="both"/>
              <w:rPr>
                <w:color w:val="000000"/>
                <w:sz w:val="24"/>
                <w:szCs w:val="24"/>
              </w:rPr>
            </w:pPr>
            <w:r w:rsidRPr="00E5579B">
              <w:rPr>
                <w:color w:val="000000"/>
                <w:sz w:val="24"/>
                <w:szCs w:val="24"/>
              </w:rPr>
              <w:t>b) Thông báo kịp thời cho cơ quan đại diện dự kiến chương trình, kế hoạch hoạt động đối ngoại tại quốc gia, tổ chức quốc tế tiếp nhận;</w:t>
            </w:r>
          </w:p>
          <w:p w14:paraId="0023B8B2" w14:textId="77777777" w:rsidR="00E5579B" w:rsidRPr="00E5579B" w:rsidRDefault="00E5579B" w:rsidP="00E5579B">
            <w:pPr>
              <w:spacing w:before="120" w:after="120"/>
              <w:jc w:val="both"/>
              <w:rPr>
                <w:color w:val="000000"/>
                <w:sz w:val="24"/>
                <w:szCs w:val="24"/>
              </w:rPr>
            </w:pPr>
            <w:r w:rsidRPr="00E5579B">
              <w:rPr>
                <w:color w:val="000000"/>
                <w:sz w:val="24"/>
                <w:szCs w:val="24"/>
              </w:rPr>
              <w:t>c) Phối hợp với cơ quan đại diện tổ chức thực hiện hoạt động đối ngoại của cơ quan, tổ chức Việt Nam tại quốc gia, tổ chức quốc tế tiếp nhận;</w:t>
            </w:r>
          </w:p>
          <w:p w14:paraId="7571281A" w14:textId="77777777" w:rsidR="00E5579B" w:rsidRPr="00E5579B" w:rsidRDefault="00E5579B" w:rsidP="00E5579B">
            <w:pPr>
              <w:spacing w:before="120" w:after="120"/>
              <w:jc w:val="both"/>
              <w:rPr>
                <w:color w:val="000000"/>
                <w:sz w:val="24"/>
                <w:szCs w:val="24"/>
              </w:rPr>
            </w:pPr>
          </w:p>
          <w:p w14:paraId="0A2BBEED" w14:textId="29DE6262" w:rsidR="00E5579B" w:rsidRPr="005C329A" w:rsidRDefault="00E5579B" w:rsidP="00E5579B">
            <w:pPr>
              <w:spacing w:before="120" w:after="120"/>
              <w:jc w:val="both"/>
              <w:rPr>
                <w:color w:val="000000"/>
                <w:sz w:val="24"/>
                <w:szCs w:val="24"/>
              </w:rPr>
            </w:pPr>
            <w:r w:rsidRPr="00E5579B">
              <w:rPr>
                <w:color w:val="000000"/>
                <w:sz w:val="24"/>
                <w:szCs w:val="24"/>
              </w:rPr>
              <w:lastRenderedPageBreak/>
              <w:t>d) Phối hợp với cơ quan đại diện chỉ đạo hoạt động đối ngoại của đại diện cơ quan, tổ chức Việt Nam tại quốc gia, tổ chức quốc tế tiếp nhận.</w:t>
            </w:r>
          </w:p>
          <w:p w14:paraId="55EF9B8C" w14:textId="4B485015" w:rsidR="009B2625" w:rsidRPr="00E068AE" w:rsidRDefault="00E5579B" w:rsidP="00E5579B">
            <w:pPr>
              <w:spacing w:before="120" w:after="120"/>
              <w:jc w:val="both"/>
              <w:rPr>
                <w:color w:val="000000"/>
                <w:sz w:val="24"/>
                <w:szCs w:val="24"/>
              </w:rPr>
            </w:pPr>
            <w:r w:rsidRPr="00E5579B">
              <w:rPr>
                <w:color w:val="000000"/>
                <w:sz w:val="24"/>
                <w:szCs w:val="24"/>
              </w:rPr>
              <w:t>2. Trong trường hợp cơ quan đại diện cần xử lý công việc thuộc lĩnh vực quản lý chuyên ngành, nếu ý kiến của cơ quan đại diện khác với ý kiến của cơ quan, tổ chức hữu quan thì người đứng đầu cơ quan đại diện có quyền quyết định, đồng thời báo cáo ngay với Bộ Ngoại giao và thông báo cho cơ quan, tổ chức hữu quan.</w:t>
            </w:r>
          </w:p>
        </w:tc>
        <w:tc>
          <w:tcPr>
            <w:tcW w:w="4680" w:type="dxa"/>
          </w:tcPr>
          <w:p w14:paraId="058B593A" w14:textId="31E3EA4F" w:rsidR="00E5579B" w:rsidRPr="005C329A" w:rsidRDefault="00E5579B" w:rsidP="00E5579B">
            <w:pPr>
              <w:spacing w:before="120" w:after="120"/>
              <w:jc w:val="both"/>
              <w:rPr>
                <w:color w:val="000000"/>
                <w:sz w:val="24"/>
                <w:szCs w:val="24"/>
              </w:rPr>
            </w:pPr>
            <w:r w:rsidRPr="00E5579B">
              <w:rPr>
                <w:color w:val="000000"/>
                <w:sz w:val="24"/>
                <w:szCs w:val="24"/>
              </w:rPr>
              <w:lastRenderedPageBreak/>
              <w:t>1. Cơ quan, tổ chức Việt Nam có trách nhiệm:</w:t>
            </w:r>
          </w:p>
          <w:p w14:paraId="58EE6985" w14:textId="0FA0B7B6" w:rsidR="00E5579B" w:rsidRPr="005C329A" w:rsidRDefault="00E5579B" w:rsidP="00E5579B">
            <w:pPr>
              <w:spacing w:before="120" w:after="120"/>
              <w:jc w:val="both"/>
              <w:rPr>
                <w:color w:val="000000"/>
                <w:sz w:val="24"/>
                <w:szCs w:val="24"/>
              </w:rPr>
            </w:pPr>
            <w:r w:rsidRPr="00E5579B">
              <w:rPr>
                <w:color w:val="000000"/>
                <w:sz w:val="24"/>
                <w:szCs w:val="24"/>
              </w:rPr>
              <w:t>a) Cung cấp thông tin cần thiết phục vụ cho hoạt động đối ngoại của cơ quan đại diện;</w:t>
            </w:r>
          </w:p>
          <w:p w14:paraId="0F61A453" w14:textId="331C264A" w:rsidR="00E5579B" w:rsidRPr="005C329A" w:rsidRDefault="00E5579B" w:rsidP="00E5579B">
            <w:pPr>
              <w:spacing w:before="120" w:after="120"/>
              <w:jc w:val="both"/>
              <w:rPr>
                <w:color w:val="000000"/>
                <w:sz w:val="24"/>
                <w:szCs w:val="24"/>
              </w:rPr>
            </w:pPr>
            <w:r w:rsidRPr="00E5579B">
              <w:rPr>
                <w:color w:val="000000"/>
                <w:sz w:val="24"/>
                <w:szCs w:val="24"/>
              </w:rPr>
              <w:t>a1) Trước ngày 01 tháng 12 hàng năm thông báo cho cơ quan đại diện về kết quả hoạt động đối ngoại trong năm và dự kiến kế hoạch hoạt động đối ngoại tại quốc gia, tổ chức tiếp nhận.”</w:t>
            </w:r>
          </w:p>
          <w:p w14:paraId="10282AD7" w14:textId="3F9A9F4F" w:rsidR="00E5579B" w:rsidRPr="005C329A" w:rsidRDefault="00E5579B" w:rsidP="00E5579B">
            <w:pPr>
              <w:spacing w:before="120" w:after="120"/>
              <w:jc w:val="both"/>
              <w:rPr>
                <w:color w:val="000000"/>
                <w:sz w:val="24"/>
                <w:szCs w:val="24"/>
              </w:rPr>
            </w:pPr>
            <w:r w:rsidRPr="00E5579B">
              <w:rPr>
                <w:color w:val="000000"/>
                <w:sz w:val="24"/>
                <w:szCs w:val="24"/>
              </w:rPr>
              <w:t xml:space="preserve">b) Thông báo cho cơ quan đại diện dự kiến chương trình, kế hoạch hoạt động đối ngoại tại quốc gia, tổ chức quốc tế tiếp nhận </w:t>
            </w:r>
            <w:r w:rsidRPr="00E5579B">
              <w:rPr>
                <w:b/>
                <w:bCs/>
                <w:color w:val="000000"/>
                <w:sz w:val="24"/>
                <w:szCs w:val="24"/>
              </w:rPr>
              <w:t>trước ít nhất 05 ngày làm việc trước khi hoạt động đối ngoại diễn ra</w:t>
            </w:r>
          </w:p>
          <w:p w14:paraId="55A48A7B" w14:textId="59F5A3D2" w:rsidR="00E5579B" w:rsidRPr="005C329A" w:rsidRDefault="00E5579B" w:rsidP="00E5579B">
            <w:pPr>
              <w:spacing w:before="120" w:after="120"/>
              <w:jc w:val="both"/>
              <w:rPr>
                <w:color w:val="000000"/>
                <w:sz w:val="24"/>
                <w:szCs w:val="24"/>
              </w:rPr>
            </w:pPr>
            <w:r w:rsidRPr="00E5579B">
              <w:rPr>
                <w:color w:val="000000"/>
                <w:sz w:val="24"/>
                <w:szCs w:val="24"/>
              </w:rPr>
              <w:lastRenderedPageBreak/>
              <w:t>c) Phối hợp với cơ quan đại diện tổ chức thực hiện hoạt động đối ngoại của cơ quan, tổ chức Việt Nam tại quốc gia, tổ chức quốc tế tiếp nhận;</w:t>
            </w:r>
          </w:p>
          <w:p w14:paraId="46E777DF" w14:textId="5371046B" w:rsidR="00E5579B" w:rsidRPr="005C329A" w:rsidRDefault="00E5579B" w:rsidP="00E5579B">
            <w:pPr>
              <w:spacing w:before="120" w:after="120"/>
              <w:jc w:val="both"/>
              <w:rPr>
                <w:color w:val="000000"/>
                <w:sz w:val="24"/>
                <w:szCs w:val="24"/>
              </w:rPr>
            </w:pPr>
            <w:r w:rsidRPr="00E5579B">
              <w:rPr>
                <w:color w:val="000000"/>
                <w:sz w:val="24"/>
                <w:szCs w:val="24"/>
              </w:rPr>
              <w:t>d) Phối hợp với cơ quan đại diện chỉ đạo hoạt động đối ngoại của đại diện cơ quan, tổ chức Việt Nam tại quốc gia, tổ chức quốc tế tiếp nhận.</w:t>
            </w:r>
          </w:p>
          <w:p w14:paraId="642F3CF3" w14:textId="38EE7B35" w:rsidR="00E5579B" w:rsidRPr="00E5579B" w:rsidRDefault="00E5579B" w:rsidP="00E5579B">
            <w:pPr>
              <w:spacing w:before="120" w:after="120"/>
              <w:jc w:val="both"/>
              <w:rPr>
                <w:color w:val="000000"/>
                <w:sz w:val="24"/>
                <w:szCs w:val="24"/>
              </w:rPr>
            </w:pPr>
            <w:r w:rsidRPr="00E5579B">
              <w:rPr>
                <w:color w:val="000000"/>
                <w:sz w:val="24"/>
                <w:szCs w:val="24"/>
              </w:rPr>
              <w:t>2. Trong trường hợp cơ quan đại diện cần xử lý công việc thuộc lĩnh vực quản lý chuyên ngành, nếu ý kiến của cơ quan đại diện khác với ý kiến của cơ quan, tổ chức hữu quan thì người đứng đầu cơ quan đại diện có quyền quyết định, đồng thời báo cáo ngay với Bộ Ngoại giao và thông báo cho cơ quan, tổ chức hữu quan.</w:t>
            </w:r>
          </w:p>
        </w:tc>
        <w:tc>
          <w:tcPr>
            <w:tcW w:w="5400" w:type="dxa"/>
          </w:tcPr>
          <w:p w14:paraId="0342101F" w14:textId="5144599E" w:rsidR="00E5579B" w:rsidRPr="0028079A" w:rsidRDefault="00E5579B" w:rsidP="0028079A">
            <w:pPr>
              <w:spacing w:before="120" w:after="120"/>
              <w:jc w:val="both"/>
              <w:rPr>
                <w:color w:val="000000"/>
                <w:sz w:val="24"/>
                <w:szCs w:val="24"/>
              </w:rPr>
            </w:pPr>
          </w:p>
        </w:tc>
      </w:tr>
      <w:tr w:rsidR="00087008" w:rsidRPr="00E5579B" w14:paraId="6641004E" w14:textId="77777777" w:rsidTr="004A6263">
        <w:trPr>
          <w:trHeight w:val="20"/>
        </w:trPr>
        <w:tc>
          <w:tcPr>
            <w:tcW w:w="4630" w:type="dxa"/>
          </w:tcPr>
          <w:p w14:paraId="4C5145E2" w14:textId="19DABC59" w:rsidR="00087008" w:rsidRPr="005C329A" w:rsidRDefault="00E5579B" w:rsidP="00E5579B">
            <w:pPr>
              <w:spacing w:before="120" w:after="120"/>
              <w:jc w:val="both"/>
              <w:rPr>
                <w:b/>
                <w:bCs/>
                <w:color w:val="000000"/>
                <w:sz w:val="24"/>
                <w:szCs w:val="24"/>
              </w:rPr>
            </w:pPr>
            <w:r w:rsidRPr="00E5579B">
              <w:rPr>
                <w:b/>
                <w:bCs/>
                <w:color w:val="000000"/>
                <w:sz w:val="24"/>
                <w:szCs w:val="24"/>
              </w:rPr>
              <w:t>Điều 35. Phối hợp công tác giữa cơ quan có cán bộ biệt phái và cơ quan đại diện</w:t>
            </w:r>
          </w:p>
        </w:tc>
        <w:tc>
          <w:tcPr>
            <w:tcW w:w="4680" w:type="dxa"/>
          </w:tcPr>
          <w:p w14:paraId="64F2BA67" w14:textId="5F24907F" w:rsidR="00087008" w:rsidRPr="005C329A" w:rsidRDefault="00E5579B" w:rsidP="00E5579B">
            <w:pPr>
              <w:spacing w:before="120" w:after="120"/>
              <w:jc w:val="both"/>
              <w:rPr>
                <w:b/>
                <w:bCs/>
                <w:color w:val="000000"/>
                <w:sz w:val="24"/>
                <w:szCs w:val="24"/>
              </w:rPr>
            </w:pPr>
            <w:r w:rsidRPr="00E5579B">
              <w:rPr>
                <w:b/>
                <w:bCs/>
                <w:color w:val="000000"/>
                <w:sz w:val="24"/>
                <w:szCs w:val="24"/>
              </w:rPr>
              <w:t>Điều 35. Phối hợp công tác giữa cơ quan có cán bộ biệt phái và cơ quan đại diện</w:t>
            </w:r>
          </w:p>
        </w:tc>
        <w:tc>
          <w:tcPr>
            <w:tcW w:w="5400" w:type="dxa"/>
          </w:tcPr>
          <w:p w14:paraId="4EE5F050" w14:textId="3248D2FD" w:rsidR="00087008" w:rsidRPr="00E5579B" w:rsidRDefault="00087008" w:rsidP="00E5579B">
            <w:pPr>
              <w:spacing w:before="120" w:after="120"/>
              <w:jc w:val="both"/>
              <w:rPr>
                <w:b/>
                <w:bCs/>
                <w:color w:val="000000"/>
                <w:sz w:val="24"/>
                <w:szCs w:val="24"/>
              </w:rPr>
            </w:pPr>
          </w:p>
        </w:tc>
      </w:tr>
      <w:tr w:rsidR="0028079A" w:rsidRPr="00E068AE" w14:paraId="15A407A0" w14:textId="77777777" w:rsidTr="004A6263">
        <w:trPr>
          <w:trHeight w:val="20"/>
        </w:trPr>
        <w:tc>
          <w:tcPr>
            <w:tcW w:w="4630" w:type="dxa"/>
          </w:tcPr>
          <w:p w14:paraId="07587B39" w14:textId="31C36D44" w:rsidR="0028079A" w:rsidRPr="005C329A" w:rsidRDefault="0028079A" w:rsidP="0028079A">
            <w:pPr>
              <w:spacing w:before="120" w:after="120"/>
              <w:jc w:val="both"/>
              <w:rPr>
                <w:color w:val="000000"/>
                <w:sz w:val="24"/>
                <w:szCs w:val="24"/>
              </w:rPr>
            </w:pPr>
            <w:r w:rsidRPr="00E5579B">
              <w:rPr>
                <w:color w:val="000000"/>
                <w:sz w:val="24"/>
                <w:szCs w:val="24"/>
              </w:rPr>
              <w:t>1. Cơ quan có cán bộ biệt phái phối hợp với cơ quan đại diện trong việc xây dựng chương trình, kế hoạch công tác của cơ quan đại diện đối với lĩnh vực chuyên môn do cơ quan phụ trách và hướng dẫn chuyên môn, nghiệp vụ cho cán bộ biệt phái thông qua người đứng đầu cơ quan đại diện, trừ trường hợp đặc biệt.</w:t>
            </w:r>
          </w:p>
          <w:p w14:paraId="37B83A93" w14:textId="687BFF03" w:rsidR="0028079A" w:rsidRPr="00E068AE" w:rsidRDefault="0028079A" w:rsidP="0028079A">
            <w:pPr>
              <w:spacing w:before="120" w:after="120"/>
              <w:jc w:val="both"/>
              <w:rPr>
                <w:color w:val="000000"/>
                <w:sz w:val="24"/>
                <w:szCs w:val="24"/>
              </w:rPr>
            </w:pPr>
            <w:r w:rsidRPr="00E5579B">
              <w:rPr>
                <w:color w:val="000000"/>
                <w:sz w:val="24"/>
                <w:szCs w:val="24"/>
              </w:rPr>
              <w:t>2. Cơ quan đại diện phối hợp với cơ quan có cán bộ biệt phái chỉ đạo, quản lý công tác của cán bộ biệt phái và đánh giá về việc hoàn thành nhiệm vụ chuyên môn, nghiệp vụ của cán bộ biệt phái</w:t>
            </w:r>
          </w:p>
        </w:tc>
        <w:tc>
          <w:tcPr>
            <w:tcW w:w="4680" w:type="dxa"/>
          </w:tcPr>
          <w:p w14:paraId="5525B0E3" w14:textId="31438EDD" w:rsidR="0028079A" w:rsidRPr="005C329A" w:rsidRDefault="0028079A" w:rsidP="0028079A">
            <w:pPr>
              <w:spacing w:before="120" w:after="120"/>
              <w:jc w:val="both"/>
              <w:rPr>
                <w:color w:val="000000"/>
                <w:sz w:val="24"/>
                <w:szCs w:val="24"/>
              </w:rPr>
            </w:pPr>
            <w:r w:rsidRPr="00E5579B">
              <w:rPr>
                <w:color w:val="000000"/>
                <w:sz w:val="24"/>
                <w:szCs w:val="24"/>
              </w:rPr>
              <w:t>1. Cơ quan có cán bộ biệt phái phối hợp với cơ quan đại diện trong việc xây dựng chương trình, kế hoạch công tác của cơ quan đại diện đối với lĩnh vực chuyên môn do cơ quan phụ trách và hướng dẫn chuyên môn, nghiệp vụ cho cán bộ biệt phái thông qua người đứng đầu cơ quan đại diện, trừ trường hợp đặc biệt.</w:t>
            </w:r>
          </w:p>
          <w:p w14:paraId="66DA4E3D" w14:textId="07CC80DE" w:rsidR="0028079A" w:rsidRPr="005C329A" w:rsidRDefault="0028079A" w:rsidP="0028079A">
            <w:pPr>
              <w:spacing w:before="120" w:after="120"/>
              <w:jc w:val="both"/>
              <w:rPr>
                <w:sz w:val="28"/>
                <w:szCs w:val="28"/>
              </w:rPr>
            </w:pPr>
            <w:r w:rsidRPr="00E5579B">
              <w:rPr>
                <w:color w:val="000000"/>
                <w:sz w:val="24"/>
                <w:szCs w:val="24"/>
              </w:rPr>
              <w:t>2. Cơ quan đại diện phối hợp với cơ quan có cán bộ biệt phái chỉ đạo, quản lý công tác của cán bộ biệt phái và đánh giá về việc hoàn thành nhiệm vụ chuyên môn, nghiệp vụ của cán bộ biệt phái</w:t>
            </w:r>
          </w:p>
          <w:p w14:paraId="31ABE36F" w14:textId="6DAE771A" w:rsidR="0028079A" w:rsidRPr="00E5579B" w:rsidRDefault="0028079A" w:rsidP="0028079A">
            <w:pPr>
              <w:spacing w:before="120" w:after="120"/>
              <w:jc w:val="both"/>
              <w:rPr>
                <w:b/>
                <w:bCs/>
                <w:color w:val="000000"/>
                <w:sz w:val="24"/>
                <w:szCs w:val="24"/>
              </w:rPr>
            </w:pPr>
            <w:r w:rsidRPr="00E5579B">
              <w:rPr>
                <w:b/>
                <w:bCs/>
                <w:sz w:val="24"/>
                <w:szCs w:val="24"/>
              </w:rPr>
              <w:lastRenderedPageBreak/>
              <w:t>2a. Cơ quan khác của Việt Nam ở nước ngoài thực hiện chế độ báo cáo định kỳ hàng quý về kết quả hoạt động đối với người đứng đầu cơ quan đại diện.</w:t>
            </w:r>
          </w:p>
        </w:tc>
        <w:tc>
          <w:tcPr>
            <w:tcW w:w="5400" w:type="dxa"/>
          </w:tcPr>
          <w:p w14:paraId="5006CF20" w14:textId="77777777" w:rsidR="0028079A" w:rsidRPr="0028079A" w:rsidRDefault="0028079A" w:rsidP="0028079A">
            <w:pPr>
              <w:spacing w:before="120" w:after="120"/>
              <w:jc w:val="both"/>
              <w:rPr>
                <w:color w:val="000000"/>
                <w:sz w:val="24"/>
                <w:szCs w:val="24"/>
              </w:rPr>
            </w:pPr>
            <w:r w:rsidRPr="0028079A">
              <w:rPr>
                <w:color w:val="000000"/>
                <w:sz w:val="24"/>
                <w:szCs w:val="24"/>
              </w:rPr>
              <w:lastRenderedPageBreak/>
              <w:t>Đề xuất: (i) quy định cụ thể hơn trách nhiệm của các bộ, ngành, địa phương và cơ chế phối hợp công tác giữa các cơ quan này và CQĐD; (ii) giao Bộ Ngoại giao ban hành quy chế phối hợp thống nhất giữa CQĐD Việt Nam trên cùng địa bàn, trong đó phân định rõ chức năng, nhiệm vụ và phạm vi độc lập của từng CQĐD, quy định đầu mối chủ trì, cơ chế báo cáo và trách nhiệm cụ thể, bảo đảm phát huy tối đa vai trò chủ động, sáng kiến của từng CQĐD; (iii) bổ sung quy định chế độ báo cáo công tác của các cơ quan bên cạnh CQĐD về các lĩnh vực phụ trách</w:t>
            </w:r>
          </w:p>
          <w:p w14:paraId="2A40DE7C" w14:textId="3044E427" w:rsidR="0028079A" w:rsidRPr="00E068AE" w:rsidRDefault="0028079A" w:rsidP="0028079A">
            <w:pPr>
              <w:spacing w:before="120" w:after="120"/>
              <w:jc w:val="both"/>
              <w:rPr>
                <w:color w:val="000000"/>
                <w:sz w:val="24"/>
                <w:szCs w:val="24"/>
              </w:rPr>
            </w:pPr>
            <w:r w:rsidRPr="0028079A">
              <w:rPr>
                <w:color w:val="000000"/>
                <w:sz w:val="24"/>
                <w:szCs w:val="24"/>
              </w:rPr>
              <w:t xml:space="preserve">Cơ sở đề xuất: (i) Cơ chế phối hợp công tác giữa CQĐD và các bộ, ngành, địa phương còn chưa thống </w:t>
            </w:r>
            <w:r w:rsidRPr="0028079A">
              <w:rPr>
                <w:color w:val="000000"/>
                <w:sz w:val="24"/>
                <w:szCs w:val="24"/>
              </w:rPr>
              <w:lastRenderedPageBreak/>
              <w:t>suốt, thiếu chủ động và còn phụ thuộc do Luật chưa quy định rõ mối quan hệ giữa các Bộ, ngành, địa phương với cơ quan đại diện. Luật CQĐD quy định các cơ quan, tổ chức Việt Nam có trách nhiệm cung cấp thông tin phục vụ hoạt động của CQĐD (Điều 33). Thực tế có trường hợp các bộ chuyên ngành đề nghị Đại sứ thay mặt tham dự các hoạt động của tổ chức quốc tế trong lĩnh vực chuyên ngành mà Bộ đó phụ trách. Luật không quy định bộ chuyên ngành có thể trực tiếp đề nghị CQĐD dự thay hay phải thông qua Bộ Ngoại giao chỉ đạo CQĐD dẫn đến thực tiễn triển khai không thuống nhất. Thực tế vẫn xảy ra trường hợp các đoàn công tác trong nước không thông báo cho CQĐD khi đến địa bàn; yêu cầu phối hợp thu xếp đoàn đến sở tại gấp, thu xếp hoạt động không thuông qua đầu mối chính thức (doanh nghiệp sở tại, công ty du lịch), chỉ đề nghị CQĐD hỗ trợ khi không bố trí được làm việc với chính quyền sở tạil thời gian phối hợp giải quyết công việc, xác minh thông tin vượt quá quy định ... gây khó khăn cho xử lý công việc và phối hợp với các cơ quan chức năng sở tại của CQĐD. (ii) Cơ chế phối hợp giữa các CQĐD trên cùng một địa bàn chưa rõ ràng dẫn đến nguy cơ chồng chép, trùng lặp hoặc bỏ sót nhiệm vụ. (iii) Chưa có quy định về cơ chế phối hợp, thông tin, báo cáo giữa Trưởng CQĐD và người đứng đầu các cơ quan Việt Nam khác tại nước ngoài (Văn phòng Tùy viên Quốc phòng, Thương vụ, Cơ quan thường trú Thông tấn xã Việt Nam...).</w:t>
            </w:r>
          </w:p>
        </w:tc>
      </w:tr>
    </w:tbl>
    <w:p w14:paraId="6B9C232B" w14:textId="77777777" w:rsidR="000A7DAC" w:rsidRPr="00AC2D22" w:rsidRDefault="000A7DAC" w:rsidP="00631C34">
      <w:pPr>
        <w:rPr>
          <w:color w:val="000000"/>
          <w:sz w:val="24"/>
          <w:szCs w:val="24"/>
        </w:rPr>
      </w:pPr>
      <w:bookmarkStart w:id="6" w:name="_eveeqdtc7vft" w:colFirst="0" w:colLast="0"/>
      <w:bookmarkStart w:id="7" w:name="_b1082ci05mve" w:colFirst="0" w:colLast="0"/>
      <w:bookmarkStart w:id="8" w:name="_3zogalgigo8d" w:colFirst="0" w:colLast="0"/>
      <w:bookmarkStart w:id="9" w:name="_kqdwn0tiooys" w:colFirst="0" w:colLast="0"/>
      <w:bookmarkStart w:id="10" w:name="_fkz20lgfndjm" w:colFirst="0" w:colLast="0"/>
      <w:bookmarkStart w:id="11" w:name="_ehe3jp3ly2t2" w:colFirst="0" w:colLast="0"/>
      <w:bookmarkStart w:id="12" w:name="_hev6mlxkiyl5" w:colFirst="0" w:colLast="0"/>
      <w:bookmarkEnd w:id="6"/>
      <w:bookmarkEnd w:id="7"/>
      <w:bookmarkEnd w:id="8"/>
      <w:bookmarkEnd w:id="9"/>
      <w:bookmarkEnd w:id="10"/>
      <w:bookmarkEnd w:id="11"/>
      <w:bookmarkEnd w:id="12"/>
    </w:p>
    <w:sectPr w:rsidR="000A7DAC" w:rsidRPr="00AC2D22" w:rsidSect="00631C34">
      <w:headerReference w:type="even" r:id="rId8"/>
      <w:headerReference w:type="default" r:id="rId9"/>
      <w:pgSz w:w="16838" w:h="11906" w:orient="landscape"/>
      <w:pgMar w:top="993"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9B2E2" w14:textId="77777777" w:rsidR="00034B8A" w:rsidRDefault="00034B8A">
      <w:r>
        <w:separator/>
      </w:r>
    </w:p>
  </w:endnote>
  <w:endnote w:type="continuationSeparator" w:id="0">
    <w:p w14:paraId="00914C4D" w14:textId="77777777" w:rsidR="00034B8A" w:rsidRDefault="00034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82382" w14:textId="77777777" w:rsidR="00034B8A" w:rsidRDefault="00034B8A">
      <w:r>
        <w:separator/>
      </w:r>
    </w:p>
  </w:footnote>
  <w:footnote w:type="continuationSeparator" w:id="0">
    <w:p w14:paraId="2B326AFE" w14:textId="77777777" w:rsidR="00034B8A" w:rsidRDefault="00034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364B" w14:textId="77777777" w:rsidR="00306063" w:rsidRDefault="00306063"/>
  <w:p w14:paraId="7C80D261" w14:textId="77777777" w:rsidR="00306063" w:rsidRDefault="00306063">
    <w:r>
      <w:fldChar w:fldCharType="begin"/>
    </w:r>
    <w:r>
      <w:instrText>PAGE</w:instrText>
    </w:r>
    <w:r>
      <w:fldChar w:fldCharType="end"/>
    </w:r>
    <w:r>
      <w:tab/>
      <w:t>CÔNG BÁO/Số 283 + 284/Ngày 08-02-2021</w:t>
    </w:r>
  </w:p>
  <w:p w14:paraId="7513CC18" w14:textId="77777777" w:rsidR="00306063" w:rsidRDefault="00306063">
    <w:r>
      <w:t xml:space="preserve"> </w:t>
    </w:r>
    <w:r>
      <w:rPr>
        <w:noProof/>
        <w:lang w:val="en-US"/>
      </w:rPr>
      <mc:AlternateContent>
        <mc:Choice Requires="wpg">
          <w:drawing>
            <wp:anchor distT="0" distB="0" distL="114300" distR="114300" simplePos="0" relativeHeight="251658240" behindDoc="0" locked="0" layoutInCell="1" hidden="0" allowOverlap="1" wp14:anchorId="4D59096B" wp14:editId="6BCB3545">
              <wp:simplePos x="0" y="0"/>
              <wp:positionH relativeFrom="column">
                <wp:posOffset>1</wp:posOffset>
              </wp:positionH>
              <wp:positionV relativeFrom="paragraph">
                <wp:posOffset>25400</wp:posOffset>
              </wp:positionV>
              <wp:extent cx="5939790" cy="26670"/>
              <wp:effectExtent l="0" t="0" r="0" b="0"/>
              <wp:wrapNone/>
              <wp:docPr id="1" name="Group 1"/>
              <wp:cNvGraphicFramePr/>
              <a:graphic xmlns:a="http://schemas.openxmlformats.org/drawingml/2006/main">
                <a:graphicData uri="http://schemas.microsoft.com/office/word/2010/wordprocessingGroup">
                  <wpg:wgp>
                    <wpg:cNvGrpSpPr/>
                    <wpg:grpSpPr>
                      <a:xfrm>
                        <a:off x="0" y="0"/>
                        <a:ext cx="5939790" cy="26670"/>
                        <a:chOff x="2371325" y="3766650"/>
                        <a:chExt cx="5949350" cy="26700"/>
                      </a:xfrm>
                    </wpg:grpSpPr>
                    <wpg:grpSp>
                      <wpg:cNvPr id="2" name="Group 2"/>
                      <wpg:cNvGrpSpPr/>
                      <wpg:grpSpPr>
                        <a:xfrm>
                          <a:off x="2376105" y="3766665"/>
                          <a:ext cx="5939790" cy="26670"/>
                          <a:chOff x="15224" y="629"/>
                          <a:chExt cx="42" cy="9439"/>
                        </a:xfrm>
                      </wpg:grpSpPr>
                      <wps:wsp>
                        <wps:cNvPr id="3" name="Rectangle 3"/>
                        <wps:cNvSpPr/>
                        <wps:spPr>
                          <a:xfrm>
                            <a:off x="15224" y="629"/>
                            <a:ext cx="25" cy="9425"/>
                          </a:xfrm>
                          <a:prstGeom prst="rect">
                            <a:avLst/>
                          </a:prstGeom>
                          <a:noFill/>
                          <a:ln>
                            <a:noFill/>
                          </a:ln>
                        </wps:spPr>
                        <wps:txbx>
                          <w:txbxContent>
                            <w:p w14:paraId="4024C6CD" w14:textId="77777777" w:rsidR="00306063" w:rsidRDefault="00306063">
                              <w:pPr>
                                <w:textDirection w:val="btLr"/>
                              </w:pPr>
                            </w:p>
                          </w:txbxContent>
                        </wps:txbx>
                        <wps:bodyPr spcFirstLastPara="1" wrap="square" lIns="91425" tIns="91425" rIns="91425" bIns="91425" anchor="ctr" anchorCtr="0">
                          <a:noAutofit/>
                        </wps:bodyPr>
                      </wps:wsp>
                      <wps:wsp>
                        <wps:cNvPr id="4" name="Straight Arrow Connector 4"/>
                        <wps:cNvCnPr/>
                        <wps:spPr>
                          <a:xfrm>
                            <a:off x="15224" y="629"/>
                            <a:ext cx="0" cy="9439"/>
                          </a:xfrm>
                          <a:prstGeom prst="straightConnector1">
                            <a:avLst/>
                          </a:prstGeom>
                          <a:noFill/>
                          <a:ln w="9525" cap="flat" cmpd="sng">
                            <a:solidFill>
                              <a:srgbClr val="000000"/>
                            </a:solidFill>
                            <a:prstDash val="solid"/>
                            <a:round/>
                            <a:headEnd type="none" w="med" len="med"/>
                            <a:tailEnd type="none" w="med" len="med"/>
                          </a:ln>
                        </wps:spPr>
                        <wps:bodyPr/>
                      </wps:wsp>
                      <wps:wsp>
                        <wps:cNvPr id="5" name="Straight Arrow Connector 5"/>
                        <wps:cNvCnPr/>
                        <wps:spPr>
                          <a:xfrm>
                            <a:off x="15266" y="629"/>
                            <a:ext cx="0" cy="9439"/>
                          </a:xfrm>
                          <a:prstGeom prst="straightConnector1">
                            <a:avLst/>
                          </a:prstGeom>
                          <a:noFill/>
                          <a:ln w="9525" cap="flat" cmpd="sng">
                            <a:solidFill>
                              <a:srgbClr val="000000"/>
                            </a:solidFill>
                            <a:prstDash val="solid"/>
                            <a:round/>
                            <a:headEnd type="none" w="med" len="med"/>
                            <a:tailEnd type="none" w="med" len="med"/>
                          </a:ln>
                        </wps:spPr>
                        <wps:bodyPr/>
                      </wps:wsp>
                    </wpg:grpSp>
                  </wpg:wgp>
                </a:graphicData>
              </a:graphic>
            </wp:anchor>
          </w:drawing>
        </mc:Choice>
        <mc:Fallback>
          <w:pict>
            <v:group w14:anchorId="4D59096B" id="Group 1" o:spid="_x0000_s1026" style="position:absolute;margin-left:0;margin-top:2pt;width:467.7pt;height:2.1pt;z-index:251658240" coordorigin="23713,37666" coordsize="5949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">
              <v:group id="Group 2" o:spid="_x0000_s1027" style="position:absolute;left:23761;top:37666;width:59397;height:267" coordorigin="15224,629" coordsize="42,9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left:15224;top:629;width:25;height:9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4024C6CD" w14:textId="77777777" w:rsidR="00306063" w:rsidRDefault="00306063">
                        <w:pPr>
                          <w:textDirection w:val="btLr"/>
                        </w:pPr>
                      </w:p>
                    </w:txbxContent>
                  </v:textbox>
                </v:rect>
                <v:shapetype id="_x0000_t32" coordsize="21600,21600" o:spt="32" o:oned="t" path="m,l21600,21600e" filled="f">
                  <v:path arrowok="t" fillok="f" o:connecttype="none"/>
                  <o:lock v:ext="edit" shapetype="t"/>
                </v:shapetype>
                <v:shape id="Straight Arrow Connector 4" o:spid="_x0000_s1029" type="#_x0000_t32" style="position:absolute;left:15224;top:629;width:0;height:94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Straight Arrow Connector 5" o:spid="_x0000_s1030" type="#_x0000_t32" style="position:absolute;left:15266;top:629;width:0;height:94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5442" w14:textId="7F9B8908" w:rsidR="00306063" w:rsidRDefault="00306063">
    <w:pPr>
      <w:jc w:val="center"/>
    </w:pPr>
    <w:r>
      <w:fldChar w:fldCharType="begin"/>
    </w:r>
    <w:r>
      <w:instrText>PAGE</w:instrText>
    </w:r>
    <w:r>
      <w:fldChar w:fldCharType="separate"/>
    </w:r>
    <w:r w:rsidR="001A7AAE">
      <w:rPr>
        <w:noProof/>
      </w:rPr>
      <w:t>28</w:t>
    </w:r>
    <w:r>
      <w:fldChar w:fldCharType="end"/>
    </w:r>
  </w:p>
  <w:p w14:paraId="59F63AB2" w14:textId="77777777" w:rsidR="00306063" w:rsidRDefault="003060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7295E"/>
    <w:multiLevelType w:val="multilevel"/>
    <w:tmpl w:val="60C0270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84848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DAC"/>
    <w:rsid w:val="0000295C"/>
    <w:rsid w:val="00007450"/>
    <w:rsid w:val="00017361"/>
    <w:rsid w:val="00032E0E"/>
    <w:rsid w:val="00034B8A"/>
    <w:rsid w:val="00087008"/>
    <w:rsid w:val="00092A08"/>
    <w:rsid w:val="000A1830"/>
    <w:rsid w:val="000A7DAC"/>
    <w:rsid w:val="000B58AC"/>
    <w:rsid w:val="00102FAE"/>
    <w:rsid w:val="00132B5D"/>
    <w:rsid w:val="00136886"/>
    <w:rsid w:val="001530DB"/>
    <w:rsid w:val="001724D5"/>
    <w:rsid w:val="00191E2F"/>
    <w:rsid w:val="001A7AAE"/>
    <w:rsid w:val="001C34DA"/>
    <w:rsid w:val="001C74BE"/>
    <w:rsid w:val="001D4105"/>
    <w:rsid w:val="001E26F4"/>
    <w:rsid w:val="002029F6"/>
    <w:rsid w:val="00203FF0"/>
    <w:rsid w:val="00206C90"/>
    <w:rsid w:val="00207530"/>
    <w:rsid w:val="00243FF8"/>
    <w:rsid w:val="00252A9F"/>
    <w:rsid w:val="0028079A"/>
    <w:rsid w:val="00284EE2"/>
    <w:rsid w:val="00290C1E"/>
    <w:rsid w:val="002B7244"/>
    <w:rsid w:val="002D43E6"/>
    <w:rsid w:val="002E0E13"/>
    <w:rsid w:val="002E4C61"/>
    <w:rsid w:val="00306063"/>
    <w:rsid w:val="00313C42"/>
    <w:rsid w:val="0035499A"/>
    <w:rsid w:val="003628AB"/>
    <w:rsid w:val="00362FDB"/>
    <w:rsid w:val="00371C74"/>
    <w:rsid w:val="00392349"/>
    <w:rsid w:val="003A002B"/>
    <w:rsid w:val="003B3217"/>
    <w:rsid w:val="003B3E0A"/>
    <w:rsid w:val="003C22DE"/>
    <w:rsid w:val="003C321A"/>
    <w:rsid w:val="003D50A7"/>
    <w:rsid w:val="00407F6A"/>
    <w:rsid w:val="00421FA2"/>
    <w:rsid w:val="004404D7"/>
    <w:rsid w:val="00463298"/>
    <w:rsid w:val="00483717"/>
    <w:rsid w:val="004A6263"/>
    <w:rsid w:val="004C37C7"/>
    <w:rsid w:val="004E0D75"/>
    <w:rsid w:val="00537730"/>
    <w:rsid w:val="005C2EE6"/>
    <w:rsid w:val="005C329A"/>
    <w:rsid w:val="005C554D"/>
    <w:rsid w:val="0061404B"/>
    <w:rsid w:val="00621139"/>
    <w:rsid w:val="00630833"/>
    <w:rsid w:val="00631C34"/>
    <w:rsid w:val="00651499"/>
    <w:rsid w:val="006D3664"/>
    <w:rsid w:val="0070632B"/>
    <w:rsid w:val="007135BD"/>
    <w:rsid w:val="007267C9"/>
    <w:rsid w:val="00736BB0"/>
    <w:rsid w:val="00760DD1"/>
    <w:rsid w:val="00767BBB"/>
    <w:rsid w:val="00772D3D"/>
    <w:rsid w:val="007939FD"/>
    <w:rsid w:val="00794D15"/>
    <w:rsid w:val="007963CF"/>
    <w:rsid w:val="007B13F6"/>
    <w:rsid w:val="007C4AF9"/>
    <w:rsid w:val="007C57E6"/>
    <w:rsid w:val="007D0585"/>
    <w:rsid w:val="00875391"/>
    <w:rsid w:val="00896C43"/>
    <w:rsid w:val="008A2709"/>
    <w:rsid w:val="008A5FBA"/>
    <w:rsid w:val="008D5079"/>
    <w:rsid w:val="008E1488"/>
    <w:rsid w:val="008F3349"/>
    <w:rsid w:val="00915ACB"/>
    <w:rsid w:val="00917BB3"/>
    <w:rsid w:val="00922295"/>
    <w:rsid w:val="00930957"/>
    <w:rsid w:val="00947508"/>
    <w:rsid w:val="00950F61"/>
    <w:rsid w:val="009704FF"/>
    <w:rsid w:val="009742FC"/>
    <w:rsid w:val="009746CA"/>
    <w:rsid w:val="00975E44"/>
    <w:rsid w:val="00985919"/>
    <w:rsid w:val="009A7F0D"/>
    <w:rsid w:val="009B2625"/>
    <w:rsid w:val="009C3C5C"/>
    <w:rsid w:val="009D229F"/>
    <w:rsid w:val="009E6320"/>
    <w:rsid w:val="009F649E"/>
    <w:rsid w:val="00A03F97"/>
    <w:rsid w:val="00A3482D"/>
    <w:rsid w:val="00A4528D"/>
    <w:rsid w:val="00A6105A"/>
    <w:rsid w:val="00A82F43"/>
    <w:rsid w:val="00AC2D22"/>
    <w:rsid w:val="00AC5A32"/>
    <w:rsid w:val="00AE000F"/>
    <w:rsid w:val="00B24158"/>
    <w:rsid w:val="00B33944"/>
    <w:rsid w:val="00B57A46"/>
    <w:rsid w:val="00B7041F"/>
    <w:rsid w:val="00BA650E"/>
    <w:rsid w:val="00C14FB0"/>
    <w:rsid w:val="00C454DE"/>
    <w:rsid w:val="00C5223E"/>
    <w:rsid w:val="00C5266D"/>
    <w:rsid w:val="00C90295"/>
    <w:rsid w:val="00C962F0"/>
    <w:rsid w:val="00D46DAB"/>
    <w:rsid w:val="00D70969"/>
    <w:rsid w:val="00DB1545"/>
    <w:rsid w:val="00DB2C9B"/>
    <w:rsid w:val="00DC7BDF"/>
    <w:rsid w:val="00DF0FA2"/>
    <w:rsid w:val="00DF17D4"/>
    <w:rsid w:val="00E039D7"/>
    <w:rsid w:val="00E04A9E"/>
    <w:rsid w:val="00E068AE"/>
    <w:rsid w:val="00E164D7"/>
    <w:rsid w:val="00E50D60"/>
    <w:rsid w:val="00E5579B"/>
    <w:rsid w:val="00E64B59"/>
    <w:rsid w:val="00E70DF6"/>
    <w:rsid w:val="00EA700C"/>
    <w:rsid w:val="00EB6205"/>
    <w:rsid w:val="00EC03BC"/>
    <w:rsid w:val="00EC722F"/>
    <w:rsid w:val="00ED5F8C"/>
    <w:rsid w:val="00EE59DF"/>
    <w:rsid w:val="00FC0F8E"/>
    <w:rsid w:val="00FD0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7F6B1"/>
  <w15:docId w15:val="{CA8CC209-A63F-44BA-A040-759C17B51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360" w:after="80"/>
      <w:ind w:left="720" w:hanging="360"/>
      <w:outlineLvl w:val="0"/>
    </w:pPr>
    <w:rPr>
      <w:rFonts w:ascii="Calibri" w:eastAsia="Calibri" w:hAnsi="Calibri" w:cs="Calibri"/>
      <w:color w:val="2F5496"/>
      <w:sz w:val="40"/>
      <w:szCs w:val="40"/>
    </w:rPr>
  </w:style>
  <w:style w:type="paragraph" w:styleId="Heading2">
    <w:name w:val="heading 2"/>
    <w:basedOn w:val="Normal"/>
    <w:next w:val="Normal"/>
    <w:pPr>
      <w:keepNext/>
      <w:keepLines/>
      <w:spacing w:before="160" w:after="80"/>
      <w:ind w:left="1440" w:hanging="360"/>
      <w:outlineLvl w:val="1"/>
    </w:pPr>
    <w:rPr>
      <w:rFonts w:ascii="Calibri" w:eastAsia="Calibri" w:hAnsi="Calibri" w:cs="Calibri"/>
      <w:color w:val="2F5496"/>
      <w:sz w:val="32"/>
      <w:szCs w:val="32"/>
    </w:rPr>
  </w:style>
  <w:style w:type="paragraph" w:styleId="Heading3">
    <w:name w:val="heading 3"/>
    <w:basedOn w:val="Normal"/>
    <w:next w:val="Normal"/>
    <w:pPr>
      <w:keepNext/>
      <w:keepLines/>
      <w:spacing w:before="160" w:after="80"/>
      <w:ind w:left="2160" w:hanging="360"/>
      <w:outlineLvl w:val="2"/>
    </w:pPr>
    <w:rPr>
      <w:rFonts w:ascii="Calibri" w:eastAsia="Calibri" w:hAnsi="Calibri" w:cs="Calibri"/>
      <w:color w:val="2F5496"/>
    </w:rPr>
  </w:style>
  <w:style w:type="paragraph" w:styleId="Heading4">
    <w:name w:val="heading 4"/>
    <w:basedOn w:val="Normal"/>
    <w:next w:val="Normal"/>
    <w:pPr>
      <w:keepNext/>
      <w:keepLines/>
      <w:spacing w:before="80" w:after="40"/>
      <w:ind w:left="2880" w:hanging="360"/>
      <w:outlineLvl w:val="3"/>
    </w:pPr>
    <w:rPr>
      <w:rFonts w:ascii="Calibri" w:eastAsia="Calibri" w:hAnsi="Calibri" w:cs="Calibri"/>
      <w:i/>
      <w:color w:val="2F5496"/>
    </w:rPr>
  </w:style>
  <w:style w:type="paragraph" w:styleId="Heading5">
    <w:name w:val="heading 5"/>
    <w:basedOn w:val="Normal"/>
    <w:next w:val="Normal"/>
    <w:pPr>
      <w:keepNext/>
      <w:keepLines/>
      <w:spacing w:before="80" w:after="40"/>
      <w:ind w:left="3600" w:hanging="360"/>
      <w:outlineLvl w:val="4"/>
    </w:pPr>
    <w:rPr>
      <w:rFonts w:ascii="Calibri" w:eastAsia="Calibri" w:hAnsi="Calibri" w:cs="Calibri"/>
      <w:color w:val="2F5496"/>
    </w:rPr>
  </w:style>
  <w:style w:type="paragraph" w:styleId="Heading6">
    <w:name w:val="heading 6"/>
    <w:basedOn w:val="Normal"/>
    <w:next w:val="Normal"/>
    <w:pPr>
      <w:keepNext/>
      <w:keepLines/>
      <w:spacing w:before="40"/>
      <w:ind w:left="4320" w:hanging="360"/>
      <w:outlineLvl w:val="5"/>
    </w:pPr>
    <w:rPr>
      <w:rFonts w:ascii="Calibri" w:eastAsia="Calibri" w:hAnsi="Calibri" w:cs="Calibri"/>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80"/>
    </w:pPr>
    <w:rPr>
      <w:rFonts w:ascii="Calibri" w:eastAsia="Calibri" w:hAnsi="Calibri" w:cs="Calibri"/>
      <w:sz w:val="56"/>
      <w:szCs w:val="56"/>
    </w:rPr>
  </w:style>
  <w:style w:type="paragraph" w:styleId="Subtitle">
    <w:name w:val="Subtitle"/>
    <w:basedOn w:val="Normal"/>
    <w:next w:val="Normal"/>
    <w:pPr>
      <w:spacing w:after="160"/>
    </w:pPr>
    <w:rPr>
      <w:rFonts w:ascii="Calibri" w:eastAsia="Calibri" w:hAnsi="Calibri" w:cs="Calibri"/>
      <w:color w:val="595959"/>
    </w:rPr>
  </w:style>
  <w:style w:type="table" w:customStyle="1" w:styleId="a">
    <w:basedOn w:val="TableNormal"/>
    <w:rPr>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FootnoteText">
    <w:name w:val="footnote text"/>
    <w:aliases w:val="Char9,Char Char,Footnote Text Char Char Char Char Char,Footnote Text Char Char Char Char Char Char Ch,Footnote Text Char Char Char Char Char Char Ch Char Char Char,fn,fn Char,Footnote Text Char Char Char Char Char Char Ch Char,Char"/>
    <w:basedOn w:val="Normal"/>
    <w:link w:val="FootnoteTextChar"/>
    <w:uiPriority w:val="99"/>
    <w:qFormat/>
    <w:rsid w:val="00290C1E"/>
    <w:pPr>
      <w:widowControl w:val="0"/>
    </w:pPr>
    <w:rPr>
      <w:rFonts w:ascii="Courier New" w:eastAsia="Courier New" w:hAnsi="Courier New" w:cs="Courier New"/>
      <w:color w:val="000000"/>
      <w:sz w:val="20"/>
      <w:szCs w:val="20"/>
      <w:lang w:eastAsia="vi-VN"/>
    </w:rPr>
  </w:style>
  <w:style w:type="character" w:customStyle="1" w:styleId="FootnoteTextChar">
    <w:name w:val="Footnote Text Char"/>
    <w:aliases w:val="Char9 Char,Char Char Char,Footnote Text Char Char Char Char Char Char,Footnote Text Char Char Char Char Char Char Ch Char1,Footnote Text Char Char Char Char Char Char Ch Char Char Char Char,fn Char1,fn Char Char,Char Char1"/>
    <w:basedOn w:val="DefaultParagraphFont"/>
    <w:link w:val="FootnoteText"/>
    <w:uiPriority w:val="99"/>
    <w:qFormat/>
    <w:rsid w:val="00290C1E"/>
    <w:rPr>
      <w:rFonts w:ascii="Courier New" w:eastAsia="Courier New" w:hAnsi="Courier New" w:cs="Courier New"/>
      <w:color w:val="000000"/>
      <w:sz w:val="20"/>
      <w:szCs w:val="20"/>
      <w:lang w:eastAsia="vi-VN"/>
    </w:rPr>
  </w:style>
  <w:style w:type="character" w:styleId="FootnoteReference">
    <w:name w:val="footnote reference"/>
    <w:aliases w:val="Footnote,Footnote text,ftref,BearingPoint,16 Point,Superscript 6 Point,fr,Footnote Text1,f,Ref,de nota al pie,Footnote + Arial,10 pt,Black,Footnote Text11,BVI fnr,Footnote text + 13 pt,Footnote symbol,Footnote reference number,10 p"/>
    <w:link w:val="ftrefCharCharCharCharCharCharCharCharCharCharCharCharCharCharCharCharCharChar1CharCharCharCharCharCharCharCharCharChar"/>
    <w:qFormat/>
    <w:rsid w:val="00290C1E"/>
    <w:rPr>
      <w:vertAlign w:val="superscript"/>
    </w:r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link w:val="FootnoteReference"/>
    <w:rsid w:val="00290C1E"/>
    <w:pPr>
      <w:spacing w:after="160" w:line="240" w:lineRule="exact"/>
      <w:jc w:val="both"/>
    </w:pPr>
    <w:rPr>
      <w:vertAlign w:val="superscript"/>
    </w:rPr>
  </w:style>
  <w:style w:type="character" w:customStyle="1" w:styleId="NIDUNGChar">
    <w:name w:val="NỘI DUNG Char"/>
    <w:link w:val="NIDUNG"/>
    <w:locked/>
    <w:rsid w:val="00290C1E"/>
    <w:rPr>
      <w:color w:val="000000" w:themeColor="text1"/>
      <w:spacing w:val="-2"/>
      <w:lang w:eastAsia="x-none"/>
    </w:rPr>
  </w:style>
  <w:style w:type="paragraph" w:customStyle="1" w:styleId="NIDUNG">
    <w:name w:val="NỘI DUNG"/>
    <w:basedOn w:val="Normal"/>
    <w:link w:val="NIDUNGChar"/>
    <w:autoRedefine/>
    <w:qFormat/>
    <w:rsid w:val="00290C1E"/>
    <w:pPr>
      <w:widowControl w:val="0"/>
      <w:spacing w:before="240"/>
      <w:ind w:firstLine="567"/>
      <w:jc w:val="both"/>
    </w:pPr>
    <w:rPr>
      <w:color w:val="000000" w:themeColor="text1"/>
      <w:spacing w:val="-2"/>
      <w:lang w:eastAsia="x-none"/>
    </w:rPr>
  </w:style>
  <w:style w:type="table" w:styleId="TableGrid">
    <w:name w:val="Table Grid"/>
    <w:basedOn w:val="TableNormal"/>
    <w:uiPriority w:val="59"/>
    <w:rsid w:val="00D46D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F1028-478E-4B6D-BF11-A7B2B48EA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28</Pages>
  <Words>11338</Words>
  <Characters>64630</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Phuong TRAN</dc:creator>
  <cp:lastModifiedBy>Le Phuong Tran</cp:lastModifiedBy>
  <cp:revision>4</cp:revision>
  <dcterms:created xsi:type="dcterms:W3CDTF">2025-12-01T11:38:00Z</dcterms:created>
  <dcterms:modified xsi:type="dcterms:W3CDTF">2025-12-02T10:03:00Z</dcterms:modified>
</cp:coreProperties>
</file>