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7" w:type="dxa"/>
        <w:tblInd w:w="-459" w:type="dxa"/>
        <w:tblLook w:val="01E0"/>
      </w:tblPr>
      <w:tblGrid>
        <w:gridCol w:w="3858"/>
        <w:gridCol w:w="6199"/>
      </w:tblGrid>
      <w:tr w:rsidR="005104C3" w:rsidRPr="005104C3" w:rsidTr="006542EE">
        <w:trPr>
          <w:trHeight w:val="817"/>
        </w:trPr>
        <w:tc>
          <w:tcPr>
            <w:tcW w:w="3858" w:type="dxa"/>
          </w:tcPr>
          <w:p w:rsidR="000A256D" w:rsidRPr="005104C3" w:rsidRDefault="000A256D" w:rsidP="00A347B8">
            <w:pPr>
              <w:jc w:val="center"/>
              <w:rPr>
                <w:b/>
                <w:bCs/>
                <w:spacing w:val="-8"/>
                <w:lang w:val="it-IT"/>
              </w:rPr>
            </w:pPr>
            <w:r w:rsidRPr="005104C3">
              <w:rPr>
                <w:b/>
                <w:bCs/>
                <w:spacing w:val="-8"/>
                <w:lang w:val="it-IT"/>
              </w:rPr>
              <w:t xml:space="preserve">BỘ </w:t>
            </w:r>
            <w:r w:rsidR="00DB170D" w:rsidRPr="005104C3">
              <w:rPr>
                <w:b/>
                <w:bCs/>
                <w:spacing w:val="-8"/>
                <w:lang w:val="it-IT"/>
              </w:rPr>
              <w:t>TÀI CHÍNH</w:t>
            </w:r>
          </w:p>
          <w:p w:rsidR="000A256D" w:rsidRPr="005104C3" w:rsidRDefault="00200FE2" w:rsidP="00A347B8">
            <w:pPr>
              <w:jc w:val="center"/>
              <w:rPr>
                <w:lang w:val="it-IT"/>
              </w:rPr>
            </w:pPr>
            <w:r>
              <w:rPr>
                <w:noProof/>
              </w:rPr>
              <w:pict>
                <v:line id="Straight Connector 2" o:spid="_x0000_s2053" style="position:absolute;left:0;text-align:left;z-index:251660288;visibility:visible;mso-wrap-distance-top:-3e-5mm;mso-wrap-distance-bottom:-3e-5mm" from="55.2pt,8.4pt" to="11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mxF37aAAAACQEAAA8AAABkcnMvZG93bnJldi54bWxMT8tOwzAQ&#10;vCPxD9YicalapymKqhCnQkBuXGhBXLfxkkTE6zR228DXs4gD3HYemp0pNpPr1YnG0Hk2sFwkoIhr&#10;bztuDLzsqvkaVIjIFnvPZOCTAmzKy4sCc+vP/EynbWyUhHDI0UAb45BrHeqWHIaFH4hFe/ejwyhw&#10;bLQd8SzhrtdpkmTaYcfyocWB7luqP7ZHZyBUr3Sovmb1LHlbNZ7Sw8PTIxpzfTXd3YKKNMU/M/zU&#10;l+pQSqe9P7INqhe8TG7EKkcmE8SQrjIh9r+ELgv9f0H5DQAA//8DAFBLAQItABQABgAIAAAAIQC2&#10;gziS/gAAAOEBAAATAAAAAAAAAAAAAAAAAAAAAABbQ29udGVudF9UeXBlc10ueG1sUEsBAi0AFAAG&#10;AAgAAAAhADj9If/WAAAAlAEAAAsAAAAAAAAAAAAAAAAALwEAAF9yZWxzLy5yZWxzUEsBAi0AFAAG&#10;AAgAAAAhAN/krfatAQAARwMAAA4AAAAAAAAAAAAAAAAALgIAAGRycy9lMm9Eb2MueG1sUEsBAi0A&#10;FAAGAAgAAAAhAJmxF37aAAAACQEAAA8AAAAAAAAAAAAAAAAABwQAAGRycy9kb3ducmV2LnhtbFBL&#10;BQYAAAAABAAEAPMAAAAOBQAAAAA=&#10;"/>
              </w:pict>
            </w:r>
          </w:p>
          <w:p w:rsidR="000A256D" w:rsidRPr="005104C3" w:rsidRDefault="000A256D" w:rsidP="00A347B8">
            <w:pPr>
              <w:rPr>
                <w:lang w:val="pt-BR"/>
              </w:rPr>
            </w:pPr>
          </w:p>
        </w:tc>
        <w:tc>
          <w:tcPr>
            <w:tcW w:w="6199" w:type="dxa"/>
          </w:tcPr>
          <w:p w:rsidR="000A256D" w:rsidRPr="005104C3" w:rsidRDefault="000A256D" w:rsidP="00A347B8">
            <w:pPr>
              <w:jc w:val="center"/>
              <w:rPr>
                <w:b/>
                <w:bCs/>
                <w:spacing w:val="-6"/>
                <w:lang w:val="pt-BR"/>
              </w:rPr>
            </w:pPr>
            <w:r w:rsidRPr="005104C3">
              <w:rPr>
                <w:b/>
                <w:bCs/>
                <w:spacing w:val="-6"/>
                <w:lang w:val="pt-BR"/>
              </w:rPr>
              <w:t>CỘNG HÒA XÃ HỘI CHỦ NGHĨA VIỆT NAM</w:t>
            </w:r>
          </w:p>
          <w:p w:rsidR="000A256D" w:rsidRPr="005104C3" w:rsidRDefault="000A256D" w:rsidP="00A347B8">
            <w:pPr>
              <w:jc w:val="center"/>
              <w:rPr>
                <w:b/>
                <w:bCs/>
                <w:lang w:val="pt-BR"/>
              </w:rPr>
            </w:pPr>
            <w:r w:rsidRPr="005104C3">
              <w:rPr>
                <w:b/>
                <w:bCs/>
                <w:lang w:val="pt-BR"/>
              </w:rPr>
              <w:t xml:space="preserve">Độc </w:t>
            </w:r>
            <w:r w:rsidR="007A6A3A" w:rsidRPr="005104C3">
              <w:rPr>
                <w:b/>
                <w:bCs/>
                <w:lang w:val="pt-BR"/>
              </w:rPr>
              <w:t>l</w:t>
            </w:r>
            <w:r w:rsidRPr="005104C3">
              <w:rPr>
                <w:b/>
                <w:bCs/>
                <w:lang w:val="pt-BR"/>
              </w:rPr>
              <w:t>ập – Tự do – Hạnh phúc</w:t>
            </w:r>
          </w:p>
          <w:p w:rsidR="000A256D" w:rsidRPr="005104C3" w:rsidRDefault="00200FE2" w:rsidP="00A347B8">
            <w:pPr>
              <w:rPr>
                <w:lang w:val="vi-VN"/>
              </w:rPr>
            </w:pPr>
            <w:r>
              <w:rPr>
                <w:noProof/>
              </w:rPr>
              <w:pict>
                <v:line id="Straight Connector 1" o:spid="_x0000_s2052" style="position:absolute;flip:y;z-index:251658240;visibility:visible;mso-wrap-distance-top:-3e-5mm;mso-wrap-distance-bottom:-3e-5mm" from="60.15pt,4.1pt" to="232.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mtQEAAFI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2J+&#10;VX9bpumIl1gFTYbIhT5Q/KlwYNlouTUuKwINHO4oZkqvKdnt8NZYW6ZqHRtbfrVcLEsBoTUyB3Ma&#10;hW63sYEdIO9F+Up/KfI2LeDeyQLWK5A/TnYEY5/t9Lh1J1myEnntqNmhPG7Di1xpcIXlacnyZry9&#10;l+rXX2H9DwAA//8DAFBLAwQUAAYACAAAACEAC1pPENkAAAAHAQAADwAAAGRycy9kb3ducmV2Lnht&#10;bEyOwU7DMBBE70j8g7VI3KhNClUb4lQVAi5ISJTQsxMvSYS9jmI3DX/PwgWOTzOaecV29k5MOMY+&#10;kIbrhQKB1ATbU6uhenu8WoOIyZA1LhBq+MII2/L8rDC5DSd6xWmfWsEjFHOjoUtpyKWMTYfexEUY&#10;kDj7CKM3iXFspR3Nice9k5lSK+lNT/zQmQHvO2w+90evYXd4fli+TLUPzm7a6t36Sj1lWl9ezLs7&#10;EAnn9FeGH31Wh5Kd6nAkG4VjztSSqxrWGQjOb1a3zPUvy7KQ//3LbwAAAP//AwBQSwECLQAUAAYA&#10;CAAAACEAtoM4kv4AAADhAQAAEwAAAAAAAAAAAAAAAAAAAAAAW0NvbnRlbnRfVHlwZXNdLnhtbFBL&#10;AQItABQABgAIAAAAIQA4/SH/1gAAAJQBAAALAAAAAAAAAAAAAAAAAC8BAABfcmVscy8ucmVsc1BL&#10;AQItABQABgAIAAAAIQDfzVamtQEAAFIDAAAOAAAAAAAAAAAAAAAAAC4CAABkcnMvZTJvRG9jLnht&#10;bFBLAQItABQABgAIAAAAIQALWk8Q2QAAAAcBAAAPAAAAAAAAAAAAAAAAAA8EAABkcnMvZG93bnJl&#10;di54bWxQSwUGAAAAAAQABADzAAAAFQUAAAAA&#10;"/>
              </w:pict>
            </w:r>
          </w:p>
        </w:tc>
      </w:tr>
      <w:tr w:rsidR="005104C3" w:rsidRPr="005104C3" w:rsidTr="006542EE">
        <w:trPr>
          <w:trHeight w:val="915"/>
        </w:trPr>
        <w:tc>
          <w:tcPr>
            <w:tcW w:w="3858" w:type="dxa"/>
          </w:tcPr>
          <w:p w:rsidR="000A256D" w:rsidRPr="005104C3" w:rsidRDefault="00200FE2" w:rsidP="00A347B8">
            <w:pPr>
              <w:jc w:val="center"/>
              <w:rPr>
                <w:spacing w:val="-8"/>
                <w:u w:val="single"/>
                <w:lang w:val="pt-BR"/>
              </w:rPr>
            </w:pPr>
            <w:r w:rsidRPr="00200FE2">
              <w:rPr>
                <w:b/>
                <w:bCs/>
                <w:noProof/>
              </w:rPr>
              <w:pict>
                <v:rect id="Rectangle 4" o:spid="_x0000_s2051" style="position:absolute;left:0;text-align:left;margin-left:-15.15pt;margin-top:31.35pt;width:84.3pt;height:25.3pt;z-index:25166438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BVgIAAP8EAAAOAAAAZHJzL2Uyb0RvYy54bWysVF1P2zAUfZ+0/2D5fSQpMKAiRRWIaRKC&#10;ajDx7Dp2G83x9a7dJt2v37WTpohVe5j24ti+534dn5vrm64xbKvQ12BLXpzknCkroartquTfX+4/&#10;XXLmg7CVMGBVyXfK85vZxw/XrZuqCazBVAoZBbF+2rqSr0Nw0yzzcq0a4U/AKUtGDdiIQEdcZRWK&#10;lqI3Jpvk+eesBawcglTe0+1db+SzFF9rJcOT1l4FZkpOtYW0YlqXcc1m12K6QuHWtRzKEP9QRSNq&#10;S0nHUHciCLbB+o9QTS0RPOhwIqHJQOtaqtQDdVPk77p5XgunUi9EjncjTf7/hZWP22e3QKKhdX7q&#10;aRu76DQ28Uv1sS6RtRvJUl1gki6L/CK/vDjnTJLtdFKcXl1GNrODt0MfvihoWNyUHOkxEkdi++BD&#10;D91DYjJjWUuRCooZjYd60i7sjOpR35RmdUUVTFK0JBV1a5BtBT1y9aMYyjCWkNFF18aMTsUxJxP2&#10;TgM2uqkkn9ExP+Z4yDaiU0awYXRsagv4d2fd4/dd973GtkO37Ia3WUK1WyBD6DXsnbyvidcH4cNC&#10;IImW5E2DGJ5o0QaIShh2nK0Bfx27j3jSElk5a2kISu5/bgQqzsxXSyq7Ks7O4tSkw9n5xYQO+Nay&#10;fGuxm+YW6AkKGnkn0zbig9lvNULzSvM6j1nJJKyk3CWXAfeH29APJ028VPN5gtGkOBEe7LOTMXgk&#10;OOrmpXsV6AZxBZLlI+wHRkzfaazHRk8L800AXScBRop7XgfqacqShIc/Qhzjt+eEOvy3Zr8BAAD/&#10;/wMAUEsDBBQABgAIAAAAIQDYywwh3QAAAAoBAAAPAAAAZHJzL2Rvd25yZXYueG1sTI89b8IwEIb3&#10;Sv0P1lXqBjYYURTioCpqty4FBkYTu4khPqe2gfTf95ja7T4evfdcuRl9z642JhdQwWwqgFlsgnHY&#10;Ktjv3icrYClrNLoPaBX82ASb6vGh1IUJN/y0121uGYVgKrSCLueh4Dw1nfU6TcNgkXZfIXqdqY0t&#10;N1HfKNz3fC7EknvtkC50erB1Z5vz9uIVfAy1i98nKdLBLXaLdJBv9Ukq9fw0vq6BZTvmPxju+qQO&#10;FTkdwwVNYr2CiRSSUAXL+QuwOyBXNDhSMZMSeFXy/y9UvwAAAP//AwBQSwECLQAUAAYACAAAACEA&#10;toM4kv4AAADhAQAAEwAAAAAAAAAAAAAAAAAAAAAAW0NvbnRlbnRfVHlwZXNdLnhtbFBLAQItABQA&#10;BgAIAAAAIQA4/SH/1gAAAJQBAAALAAAAAAAAAAAAAAAAAC8BAABfcmVscy8ucmVsc1BLAQItABQA&#10;BgAIAAAAIQDVg+ZBVgIAAP8EAAAOAAAAAAAAAAAAAAAAAC4CAABkcnMvZTJvRG9jLnhtbFBLAQIt&#10;ABQABgAIAAAAIQDYywwh3QAAAAoBAAAPAAAAAAAAAAAAAAAAALAEAABkcnMvZG93bnJldi54bWxQ&#10;SwUGAAAAAAQABADzAAAAugUAAAAA&#10;" fillcolor="white [3201]" strokecolor="black [3200]" strokeweight=".25pt">
                  <v:textbox>
                    <w:txbxContent>
                      <w:p w:rsidR="008455D8" w:rsidRPr="00822F0C" w:rsidRDefault="008455D8" w:rsidP="008455D8">
                        <w:pPr>
                          <w:jc w:val="center"/>
                        </w:pPr>
                        <w:r w:rsidRPr="00822F0C">
                          <w:t>DỰ THẢO</w:t>
                        </w:r>
                      </w:p>
                    </w:txbxContent>
                  </v:textbox>
                </v:rect>
              </w:pict>
            </w:r>
            <w:r w:rsidR="000A256D" w:rsidRPr="005104C3">
              <w:t>Số:</w:t>
            </w:r>
            <w:r w:rsidR="003616A6">
              <w:t xml:space="preserve"> </w:t>
            </w:r>
            <w:r w:rsidR="001D327E">
              <w:rPr>
                <w:lang w:val="vi-VN"/>
              </w:rPr>
              <w:t xml:space="preserve">      </w:t>
            </w:r>
            <w:r w:rsidR="000A256D" w:rsidRPr="005104C3">
              <w:t>/TTr-B</w:t>
            </w:r>
            <w:r w:rsidR="000A111A" w:rsidRPr="005104C3">
              <w:t>TC</w:t>
            </w:r>
          </w:p>
        </w:tc>
        <w:tc>
          <w:tcPr>
            <w:tcW w:w="6199" w:type="dxa"/>
          </w:tcPr>
          <w:p w:rsidR="006542EE" w:rsidRPr="005104C3" w:rsidRDefault="000A256D" w:rsidP="006542EE">
            <w:pPr>
              <w:jc w:val="center"/>
              <w:rPr>
                <w:i/>
                <w:iCs/>
                <w:lang w:val="pt-BR"/>
              </w:rPr>
            </w:pPr>
            <w:r w:rsidRPr="005104C3">
              <w:rPr>
                <w:i/>
                <w:iCs/>
                <w:lang w:val="pt-BR"/>
              </w:rPr>
              <w:t>Hà Nội, ngày</w:t>
            </w:r>
            <w:r w:rsidR="00646A0A">
              <w:rPr>
                <w:i/>
                <w:iCs/>
                <w:lang w:val="pt-BR"/>
              </w:rPr>
              <w:t xml:space="preserve"> </w:t>
            </w:r>
            <w:r w:rsidR="001D327E">
              <w:rPr>
                <w:i/>
                <w:iCs/>
                <w:lang w:val="vi-VN"/>
              </w:rPr>
              <w:t xml:space="preserve">    </w:t>
            </w:r>
            <w:r w:rsidRPr="005104C3">
              <w:rPr>
                <w:i/>
                <w:iCs/>
                <w:lang w:val="pt-BR"/>
              </w:rPr>
              <w:t>tháng</w:t>
            </w:r>
            <w:r w:rsidR="00646A0A">
              <w:rPr>
                <w:i/>
                <w:iCs/>
                <w:lang w:val="pt-BR"/>
              </w:rPr>
              <w:t xml:space="preserve"> </w:t>
            </w:r>
            <w:r w:rsidR="001D327E">
              <w:rPr>
                <w:i/>
                <w:iCs/>
                <w:lang w:val="vi-VN"/>
              </w:rPr>
              <w:t xml:space="preserve">    </w:t>
            </w:r>
            <w:r w:rsidR="00646A0A">
              <w:rPr>
                <w:i/>
                <w:iCs/>
                <w:lang w:val="pt-BR"/>
              </w:rPr>
              <w:t xml:space="preserve"> </w:t>
            </w:r>
            <w:r w:rsidRPr="005104C3">
              <w:rPr>
                <w:i/>
                <w:iCs/>
                <w:lang w:val="pt-BR"/>
              </w:rPr>
              <w:t xml:space="preserve">năm </w:t>
            </w:r>
          </w:p>
        </w:tc>
      </w:tr>
    </w:tbl>
    <w:p w:rsidR="00096CA5" w:rsidRPr="005104C3" w:rsidRDefault="00680C2C" w:rsidP="00342CC7">
      <w:pPr>
        <w:widowControl w:val="0"/>
        <w:autoSpaceDE w:val="0"/>
        <w:autoSpaceDN w:val="0"/>
        <w:adjustRightInd w:val="0"/>
        <w:jc w:val="center"/>
        <w:rPr>
          <w:b/>
          <w:lang w:val="pt-BR"/>
        </w:rPr>
      </w:pPr>
      <w:r w:rsidRPr="005104C3">
        <w:rPr>
          <w:b/>
          <w:lang w:val="pt-BR"/>
        </w:rPr>
        <w:t xml:space="preserve"> </w:t>
      </w:r>
      <w:r w:rsidR="00713887" w:rsidRPr="005104C3">
        <w:rPr>
          <w:b/>
          <w:lang w:val="pt-BR"/>
        </w:rPr>
        <w:t>TỜ TRÌNH</w:t>
      </w:r>
    </w:p>
    <w:p w:rsidR="001D327E" w:rsidRDefault="00893A0C" w:rsidP="001D327E">
      <w:pPr>
        <w:jc w:val="center"/>
        <w:rPr>
          <w:b/>
          <w:bCs/>
          <w:lang w:val="vi-VN"/>
        </w:rPr>
      </w:pPr>
      <w:r w:rsidRPr="005104C3">
        <w:rPr>
          <w:b/>
          <w:bCs/>
          <w:lang w:val="pt-BR"/>
        </w:rPr>
        <w:t xml:space="preserve">V/v </w:t>
      </w:r>
      <w:r w:rsidR="001D327E">
        <w:rPr>
          <w:b/>
          <w:bCs/>
          <w:lang w:val="vi-VN"/>
        </w:rPr>
        <w:t xml:space="preserve">dự thảo Nghị quyết của Chính phủ về </w:t>
      </w:r>
      <w:r w:rsidR="001E54EB">
        <w:rPr>
          <w:b/>
          <w:bCs/>
        </w:rPr>
        <w:t xml:space="preserve">cơ chế </w:t>
      </w:r>
      <w:r w:rsidR="001D327E" w:rsidRPr="001D327E">
        <w:rPr>
          <w:b/>
          <w:bCs/>
          <w:lang w:val="vi-VN"/>
        </w:rPr>
        <w:t xml:space="preserve">tháo gỡ, xử lý vướng mắc </w:t>
      </w:r>
    </w:p>
    <w:p w:rsidR="006542EE" w:rsidRDefault="001D327E" w:rsidP="001D327E">
      <w:pPr>
        <w:jc w:val="center"/>
        <w:rPr>
          <w:b/>
          <w:bCs/>
        </w:rPr>
      </w:pPr>
      <w:r w:rsidRPr="001D327E">
        <w:rPr>
          <w:b/>
          <w:bCs/>
          <w:lang w:val="vi-VN"/>
        </w:rPr>
        <w:t>đối với dự án BT chuyển tiếp</w:t>
      </w:r>
    </w:p>
    <w:p w:rsidR="00BE6889" w:rsidRPr="006E3AB1" w:rsidRDefault="00BE6889" w:rsidP="00BE6889">
      <w:pPr>
        <w:spacing w:before="120" w:after="120" w:line="340" w:lineRule="exact"/>
        <w:jc w:val="center"/>
        <w:rPr>
          <w:i/>
          <w:iCs/>
          <w:lang w:val="vi-VN"/>
        </w:rPr>
      </w:pPr>
      <w:r w:rsidRPr="006E3AB1">
        <w:rPr>
          <w:i/>
          <w:iCs/>
          <w:lang w:val="vi-VN"/>
        </w:rPr>
        <w:t>(Kèm theo văn bản số ……../BTC-PTHT ngày 26/12/2025 của Bộ Tài chính)</w:t>
      </w:r>
    </w:p>
    <w:p w:rsidR="00937680" w:rsidRPr="005104C3" w:rsidRDefault="00200FE2" w:rsidP="005104C3">
      <w:pPr>
        <w:widowControl w:val="0"/>
        <w:autoSpaceDE w:val="0"/>
        <w:autoSpaceDN w:val="0"/>
        <w:adjustRightInd w:val="0"/>
        <w:spacing w:before="480" w:after="360"/>
        <w:jc w:val="center"/>
        <w:rPr>
          <w:bCs/>
          <w:lang w:val="pt-BR"/>
        </w:rPr>
      </w:pPr>
      <w:r w:rsidRPr="00200FE2">
        <w:rPr>
          <w:noProof/>
        </w:rPr>
        <w:pict>
          <v:line id="_x0000_s2050" style="position:absolute;left:0;text-align:left;z-index:251662336;visibility:visible;mso-wrap-distance-top:-3e-5mm;mso-wrap-distance-bottom:-3e-5mm;mso-position-horizontal-relative:margin" from="147.65pt,6.2pt" to="302.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Yg0QEAAIADAAAOAAAAZHJzL2Uyb0RvYy54bWysU02P0zAQvSPxHyzfaZpos2KjpnvoslwW&#10;qNTlB0xtJ7FwPJbtNum/Z+x+sMANkYNlz8ebeW8mq8d5NOyofNBoW14ulpwpK1Bq27f8++vzh4+c&#10;hQhWgkGrWn5SgT+u379bTa5RFQ5opPKMQGxoJtfyIUbXFEUQgxohLNApS84O/QiRnr4vpIeJ0EdT&#10;VMvlfTGhl86jUCGQ9ens5OuM33VKxG9dF1RkpuXUW8ynz+c+ncV6BU3vwQ1aXNqAf+hiBG2p6A3q&#10;CSKwg9d/QY1aeAzYxYXAscCu00JlDsSmXP7BZjeAU5kLiRPcTabw/2DF1+PWMy1pdnd3db2sy7ri&#10;zMJIs9pFD7ofItugtaQkelYlwSYXGsrb2K1PlMVsd+4FxY/ALG4GsL3Kjb+eHIGUKaP4LSU9gqOy&#10;++kLSoqBQ8Ss3tz5MUGSLmzOQzrdhqTmyAQZy4f7qqxpluLqK6C5Jjof4meFI0uXlhttk37QwPEl&#10;xNQINNeQZLb4rI3JO2Asm1r+UFd1TghotEzOFBZ8v98Yz46Qtih/mRV53oZ5PFiZwQYF8tPlHkGb&#10;852KG3sRI/E/K7lHedr6q0g05tzlZSXTHr195+xfP876JwAAAP//AwBQSwMEFAAGAAgAAAAhAHVJ&#10;BRbdAAAACQEAAA8AAABkcnMvZG93bnJldi54bWxMj8FOwzAQRO9I/IO1SFyq1iYtFYQ4FQJy49JC&#10;xXWbLElEvE5jtw18PYs4wHFnnmZnstXoOnWkIbSeLVzNDCji0lct1xZeX4rpDagQkSvsPJOFTwqw&#10;ys/PMkwrf+I1HTexVhLCIUULTYx9qnUoG3IYZr4nFu/dDw6jnEOtqwFPEu46nRiz1A5blg8N9vTQ&#10;UPmxOTgLodjSvvialBPzNq89JfvH5ye09vJivL8DFWmMfzD81JfqkEunnT9wFVRnIbm9ngsqRrIA&#10;JcDSLETY/Qo6z/T/Bfk3AAAA//8DAFBLAQItABQABgAIAAAAIQC2gziS/gAAAOEBAAATAAAAAAAA&#10;AAAAAAAAAAAAAABbQ29udGVudF9UeXBlc10ueG1sUEsBAi0AFAAGAAgAAAAhADj9If/WAAAAlAEA&#10;AAsAAAAAAAAAAAAAAAAALwEAAF9yZWxzLy5yZWxzUEsBAi0AFAAGAAgAAAAhADM2tiDRAQAAgAMA&#10;AA4AAAAAAAAAAAAAAAAALgIAAGRycy9lMm9Eb2MueG1sUEsBAi0AFAAGAAgAAAAhAHVJBRbdAAAA&#10;CQEAAA8AAAAAAAAAAAAAAAAAKwQAAGRycy9kb3ducmV2LnhtbFBLBQYAAAAABAAEAPMAAAA1BQAA&#10;AAA=&#10;">
            <w10:wrap anchorx="margin"/>
          </v:line>
        </w:pict>
      </w:r>
      <w:r w:rsidR="00150D8D" w:rsidRPr="005104C3">
        <w:rPr>
          <w:bCs/>
          <w:lang w:val="pt-BR"/>
        </w:rPr>
        <w:t>Kính gửi:</w:t>
      </w:r>
      <w:r w:rsidR="00680C2C" w:rsidRPr="005104C3">
        <w:rPr>
          <w:bCs/>
          <w:lang w:val="pt-BR"/>
        </w:rPr>
        <w:t xml:space="preserve"> Chính phủ</w:t>
      </w:r>
    </w:p>
    <w:p w:rsidR="006343C4" w:rsidRPr="001F4A70" w:rsidRDefault="00223B6F" w:rsidP="001F4A70">
      <w:pPr>
        <w:widowControl w:val="0"/>
        <w:spacing w:before="120" w:after="120" w:line="340" w:lineRule="exact"/>
        <w:ind w:firstLine="567"/>
        <w:jc w:val="both"/>
        <w:rPr>
          <w:spacing w:val="-4"/>
          <w:lang w:val="vi-VN"/>
        </w:rPr>
      </w:pPr>
      <w:r w:rsidRPr="005104C3">
        <w:rPr>
          <w:rFonts w:eastAsia="Courier New"/>
          <w:lang w:eastAsia="vi-VN"/>
        </w:rPr>
        <w:t xml:space="preserve">Thực hiện </w:t>
      </w:r>
      <w:r w:rsidR="003F49EA">
        <w:rPr>
          <w:rFonts w:eastAsia="Courier New"/>
          <w:lang w:val="vi-VN" w:eastAsia="vi-VN"/>
        </w:rPr>
        <w:t xml:space="preserve">quy định của </w:t>
      </w:r>
      <w:r w:rsidR="00486317" w:rsidRPr="005104C3">
        <w:rPr>
          <w:rFonts w:eastAsia="Courier New"/>
          <w:lang w:eastAsia="vi-VN"/>
        </w:rPr>
        <w:t xml:space="preserve">Luật Ban hành văn bản quy phạm pháp luật </w:t>
      </w:r>
      <w:r w:rsidR="003F49EA">
        <w:rPr>
          <w:rFonts w:eastAsia="Courier New"/>
          <w:lang w:val="vi-VN" w:eastAsia="vi-VN"/>
        </w:rPr>
        <w:t>số 64/2025/QH15 ngày 19/02/2025</w:t>
      </w:r>
      <w:r w:rsidR="001F4A70">
        <w:rPr>
          <w:rFonts w:eastAsia="Courier New"/>
          <w:lang w:val="vi-VN" w:eastAsia="vi-VN"/>
        </w:rPr>
        <w:t xml:space="preserve">, </w:t>
      </w:r>
      <w:r w:rsidR="003F49EA">
        <w:rPr>
          <w:rFonts w:eastAsia="Courier New"/>
          <w:lang w:val="vi-VN" w:eastAsia="vi-VN"/>
        </w:rPr>
        <w:t>Nghị định số 78/2025/NĐ-CP ngày 01/4/2025</w:t>
      </w:r>
      <w:r w:rsidR="001F4A70">
        <w:rPr>
          <w:rFonts w:eastAsia="Courier New"/>
          <w:lang w:val="vi-VN" w:eastAsia="vi-VN"/>
        </w:rPr>
        <w:t xml:space="preserve"> của Chính phủ</w:t>
      </w:r>
      <w:r w:rsidR="00B81A1D">
        <w:rPr>
          <w:rFonts w:eastAsia="Courier New"/>
          <w:lang w:val="vi-VN" w:eastAsia="vi-VN"/>
        </w:rPr>
        <w:t xml:space="preserve">, </w:t>
      </w:r>
      <w:r w:rsidR="00B81A1D" w:rsidRPr="00C40DFD">
        <w:rPr>
          <w:rFonts w:eastAsia="Courier New"/>
          <w:lang w:val="vi-VN" w:eastAsia="vi-VN"/>
        </w:rPr>
        <w:t>Nghị quyết số 206/2025/QH15 của Quốc hội về cơ chế đặc biệt xử lý khó khăn, vướng mắc do quy định của pháp luật;</w:t>
      </w:r>
      <w:r w:rsidR="001F4A70" w:rsidRPr="00C40DFD">
        <w:rPr>
          <w:rFonts w:eastAsia="Courier New"/>
          <w:lang w:val="vi-VN" w:eastAsia="vi-VN"/>
        </w:rPr>
        <w:t xml:space="preserve"> và</w:t>
      </w:r>
      <w:r w:rsidR="003F49EA" w:rsidRPr="00C40DFD">
        <w:rPr>
          <w:rFonts w:eastAsia="Courier New"/>
          <w:lang w:val="vi-VN" w:eastAsia="vi-VN"/>
        </w:rPr>
        <w:t xml:space="preserve"> </w:t>
      </w:r>
      <w:r w:rsidR="006343C4" w:rsidRPr="00C40DFD">
        <w:rPr>
          <w:rFonts w:eastAsia="Courier New"/>
          <w:lang w:val="pt-BR" w:eastAsia="vi-VN"/>
        </w:rPr>
        <w:t>chỉ đạo của</w:t>
      </w:r>
      <w:r w:rsidR="001F4A70" w:rsidRPr="00C40DFD">
        <w:rPr>
          <w:rFonts w:eastAsia="Courier New"/>
          <w:lang w:val="vi-VN" w:eastAsia="vi-VN"/>
        </w:rPr>
        <w:t>...</w:t>
      </w:r>
      <w:r w:rsidR="006343C4" w:rsidRPr="00C40DFD">
        <w:rPr>
          <w:rFonts w:eastAsia="Courier New"/>
          <w:lang w:val="pt-BR" w:eastAsia="vi-VN"/>
        </w:rPr>
        <w:t>,</w:t>
      </w:r>
      <w:r w:rsidR="006343C4" w:rsidRPr="005104C3">
        <w:rPr>
          <w:rFonts w:eastAsia="Courier New"/>
          <w:lang w:val="pt-BR" w:eastAsia="vi-VN"/>
        </w:rPr>
        <w:t xml:space="preserve"> Bộ Tài chính kính trình Chính phủ </w:t>
      </w:r>
      <w:r w:rsidR="001F4A70">
        <w:rPr>
          <w:rFonts w:eastAsia="Courier New"/>
          <w:spacing w:val="-4"/>
          <w:lang w:val="vi-VN" w:eastAsia="vi-VN"/>
        </w:rPr>
        <w:t xml:space="preserve">dự thảo </w:t>
      </w:r>
      <w:r w:rsidR="001F4A70" w:rsidRPr="001F4A70">
        <w:rPr>
          <w:rFonts w:eastAsia="Courier New"/>
          <w:spacing w:val="-4"/>
          <w:lang w:val="vi-VN" w:eastAsia="vi-VN"/>
        </w:rPr>
        <w:t>Nghị quyết của Chính phủ về tháo gỡ, xử lý vướng mắc đối với dự án BT chuyển tiếp</w:t>
      </w:r>
      <w:r w:rsidR="006343C4" w:rsidRPr="005104C3">
        <w:rPr>
          <w:rFonts w:eastAsia="Calibri"/>
          <w:bCs/>
          <w:iCs/>
          <w:kern w:val="2"/>
          <w:lang w:val="pt-BR"/>
        </w:rPr>
        <w:t xml:space="preserve"> </w:t>
      </w:r>
      <w:r w:rsidR="001F4A70">
        <w:rPr>
          <w:rFonts w:eastAsia="Calibri"/>
          <w:bCs/>
          <w:iCs/>
          <w:kern w:val="2"/>
          <w:lang w:val="vi-VN"/>
        </w:rPr>
        <w:t>như sau:</w:t>
      </w:r>
    </w:p>
    <w:p w:rsidR="00096CA5" w:rsidRPr="0060758E" w:rsidRDefault="00713887" w:rsidP="00D4506C">
      <w:pPr>
        <w:widowControl w:val="0"/>
        <w:tabs>
          <w:tab w:val="right" w:leader="dot" w:pos="7920"/>
        </w:tabs>
        <w:spacing w:before="120" w:after="120" w:line="340" w:lineRule="exact"/>
        <w:ind w:firstLine="567"/>
        <w:jc w:val="both"/>
        <w:rPr>
          <w:b/>
          <w:lang w:val="vi-VN"/>
        </w:rPr>
      </w:pPr>
      <w:r w:rsidRPr="005104C3">
        <w:rPr>
          <w:b/>
          <w:lang w:val="pt-BR"/>
        </w:rPr>
        <w:t xml:space="preserve">I. SỰ CẦN THIẾT BAN HÀNH NGHỊ </w:t>
      </w:r>
      <w:r w:rsidR="0060758E">
        <w:rPr>
          <w:b/>
          <w:lang w:val="vi-VN"/>
        </w:rPr>
        <w:t>QUYẾT CỦA CHÍNH PHỦ</w:t>
      </w:r>
    </w:p>
    <w:p w:rsidR="00880D2C" w:rsidRPr="005104C3" w:rsidRDefault="00880D2C" w:rsidP="00D4506C">
      <w:pPr>
        <w:widowControl w:val="0"/>
        <w:tabs>
          <w:tab w:val="right" w:leader="dot" w:pos="7920"/>
        </w:tabs>
        <w:spacing w:before="120" w:after="120" w:line="340" w:lineRule="exact"/>
        <w:ind w:firstLine="567"/>
        <w:jc w:val="both"/>
        <w:rPr>
          <w:rFonts w:eastAsia="Courier New"/>
          <w:b/>
          <w:lang w:val="vi-VN" w:eastAsia="vi-VN"/>
        </w:rPr>
      </w:pPr>
      <w:r w:rsidRPr="005104C3">
        <w:rPr>
          <w:rFonts w:eastAsia="Courier New"/>
          <w:b/>
          <w:lang w:val="vi-VN" w:eastAsia="vi-VN"/>
        </w:rPr>
        <w:t>1. Cơ sở chính trị, pháp lý</w:t>
      </w:r>
    </w:p>
    <w:p w:rsidR="00394B62" w:rsidRPr="00394B62" w:rsidRDefault="00394B62" w:rsidP="00394B62">
      <w:pPr>
        <w:spacing w:before="120" w:after="120" w:line="330" w:lineRule="exact"/>
        <w:ind w:firstLine="567"/>
        <w:jc w:val="both"/>
        <w:rPr>
          <w:bCs/>
          <w:spacing w:val="-2"/>
          <w:lang w:val="vi-VN"/>
        </w:rPr>
      </w:pPr>
      <w:r w:rsidRPr="00394B62">
        <w:rPr>
          <w:bCs/>
          <w:spacing w:val="-2"/>
          <w:lang w:val="vi-VN"/>
        </w:rPr>
        <w:t xml:space="preserve">Tại Chỉ thị số 27-CT/TW ngày 25/12/2023 của Bộ Chính trị về tăng cường sự lãnh đạo của Đảng đối với công tác thực hành tiết kiệm, chống lãng phí, Bộ Chính trị đã yêu cầu có phương án giải quyết dứt điểm tồn tại kéo dài đối với các dự án quan trọng quốc gia, dự án trọng điểm, dự án sử dụng vốn ODA, dự án BOT, BT hiệu quả thấp, gây thất thoát, lãng phí lớn.  </w:t>
      </w:r>
    </w:p>
    <w:p w:rsidR="00394B62" w:rsidRPr="00394B62" w:rsidRDefault="00394B62" w:rsidP="00394B62">
      <w:pPr>
        <w:spacing w:before="120" w:after="120" w:line="330" w:lineRule="exact"/>
        <w:ind w:firstLine="567"/>
        <w:jc w:val="both"/>
        <w:rPr>
          <w:bCs/>
          <w:spacing w:val="-2"/>
          <w:lang w:val="vi-VN"/>
        </w:rPr>
      </w:pPr>
      <w:r w:rsidRPr="00394B62">
        <w:rPr>
          <w:bCs/>
          <w:spacing w:val="-2"/>
          <w:lang w:val="vi-VN"/>
        </w:rPr>
        <w:t>Tại Nghị quyết số 74/2022/QH15 ngày 15/11/2022 của Quốc hội về đẩy mạnh việc thực hiện chính sách, pháp luật về thực hành tiết kiệm, chống lãng phí, Quốc hội yêu cầu Chính phủ, Thủ tướng Chính phủ chỉ đạo các Bộ, ngành, địa phương rà soát, tổng hợp, phân loại và xây dựng kế hoạch, lộ trình để có phương án xử lý khó khăn, vướng mắc đã tồn tại nhiều năm, đặc biệt là các dự án quan trọng quốc gia, các dự án trọng điểm, dự án sử dụng vốn ODA không hiệu quả, chậm tiến độ; dự án BT chuyển tiếp.</w:t>
      </w:r>
    </w:p>
    <w:p w:rsidR="0060758E" w:rsidRDefault="00394B62" w:rsidP="00394B62">
      <w:pPr>
        <w:spacing w:before="120" w:after="120" w:line="330" w:lineRule="exact"/>
        <w:ind w:firstLine="567"/>
        <w:jc w:val="both"/>
        <w:rPr>
          <w:bCs/>
          <w:spacing w:val="-2"/>
          <w:lang w:val="vi-VN"/>
        </w:rPr>
      </w:pPr>
      <w:r w:rsidRPr="00394B62">
        <w:rPr>
          <w:bCs/>
          <w:spacing w:val="-2"/>
          <w:lang w:val="vi-VN"/>
        </w:rPr>
        <w:t xml:space="preserve">Tại Nghị quyết số 53/NQ-CP ngày 14/4/2023 của Chính phủ thực hiện Nghị quyết 74/2022/QH15, Bộ Kế hoạch và Đầu tư </w:t>
      </w:r>
      <w:r w:rsidR="00807E74">
        <w:rPr>
          <w:bCs/>
          <w:spacing w:val="-2"/>
          <w:lang w:val="vi-VN"/>
        </w:rPr>
        <w:t xml:space="preserve">(nay là Bộ Tài chính) </w:t>
      </w:r>
      <w:r w:rsidRPr="00394B62">
        <w:rPr>
          <w:bCs/>
          <w:spacing w:val="-2"/>
          <w:lang w:val="vi-VN"/>
        </w:rPr>
        <w:t>được giao chủ trì rà soát, tổng hợp, phân loại và xây dựng kế hoạch, lộ trình để có phương án xử lý khó khăn, vướng mắc đã tồn tại nhiều năm đối với dự án BT.</w:t>
      </w:r>
    </w:p>
    <w:p w:rsidR="00394B62" w:rsidRDefault="003E34A9" w:rsidP="00394B62">
      <w:pPr>
        <w:spacing w:before="120" w:after="120" w:line="330" w:lineRule="exact"/>
        <w:ind w:firstLine="567"/>
        <w:jc w:val="both"/>
        <w:rPr>
          <w:bCs/>
          <w:spacing w:val="-2"/>
          <w:lang w:val="vi-VN"/>
        </w:rPr>
      </w:pPr>
      <w:r>
        <w:rPr>
          <w:bCs/>
          <w:spacing w:val="-2"/>
          <w:lang w:val="vi-VN"/>
        </w:rPr>
        <w:t xml:space="preserve">Tại </w:t>
      </w:r>
      <w:r w:rsidRPr="003E34A9">
        <w:rPr>
          <w:bCs/>
          <w:spacing w:val="-2"/>
          <w:lang w:val="vi-VN"/>
        </w:rPr>
        <w:t>Kết luận số 77-KL/TW Ngày 02/5/2024, Bộ Chính trị đồng ý về chủ trương cần có phương án và cơ chế, chính sách đặc thù để giải quyết, tháo gỡ khó khăn, vướng mắc trong quá trình thực hiện các kết luận thanh tra, kiểm tra, bản án nhằm khơi thông nguồn lực, nhất là đất đai cho phát triển kinh tế - xã hội.</w:t>
      </w:r>
    </w:p>
    <w:p w:rsidR="00D94281" w:rsidRPr="005104C3" w:rsidRDefault="00DC5817" w:rsidP="00FA2160">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30" w:lineRule="exact"/>
        <w:ind w:firstLine="567"/>
        <w:jc w:val="both"/>
        <w:rPr>
          <w:rFonts w:eastAsia="Courier New"/>
          <w:b/>
          <w:lang w:val="vi-VN" w:eastAsia="vi-VN"/>
        </w:rPr>
      </w:pPr>
      <w:r w:rsidRPr="005104C3">
        <w:rPr>
          <w:rFonts w:eastAsia="Courier New"/>
          <w:b/>
          <w:lang w:val="vi-VN" w:eastAsia="vi-VN"/>
        </w:rPr>
        <w:lastRenderedPageBreak/>
        <w:t>2. Cơ sở thực tiễ</w:t>
      </w:r>
      <w:r w:rsidR="00D94281" w:rsidRPr="005104C3">
        <w:rPr>
          <w:rFonts w:eastAsia="Courier New"/>
          <w:b/>
          <w:lang w:val="vi-VN" w:eastAsia="vi-VN"/>
        </w:rPr>
        <w:t>n</w:t>
      </w:r>
    </w:p>
    <w:p w:rsidR="006973DC" w:rsidRPr="006973DC" w:rsidRDefault="006973DC" w:rsidP="00394B6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b/>
          <w:bCs/>
          <w:i/>
          <w:iCs/>
          <w:lang w:val="vi-VN" w:eastAsia="vi-VN"/>
        </w:rPr>
      </w:pPr>
      <w:bookmarkStart w:id="0" w:name="_Hlk150613606"/>
      <w:r w:rsidRPr="006973DC">
        <w:rPr>
          <w:rFonts w:eastAsia="Courier New"/>
          <w:b/>
          <w:bCs/>
          <w:i/>
          <w:iCs/>
          <w:lang w:val="vi-VN" w:eastAsia="vi-VN"/>
        </w:rPr>
        <w:t>2.1. Về quá trình tổng hợp, rà soát vướng mắc của dự án BT chuyển tiếp</w:t>
      </w:r>
    </w:p>
    <w:p w:rsidR="00ED5BED" w:rsidRDefault="00EF7A66" w:rsidP="00394B6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w:t>
      </w:r>
      <w:r w:rsidR="00ED5BED">
        <w:rPr>
          <w:rFonts w:eastAsia="Courier New"/>
          <w:lang w:val="vi-VN" w:eastAsia="vi-VN"/>
        </w:rPr>
        <w:t xml:space="preserve"> Giai đoạn từ năm 2023-2025</w:t>
      </w:r>
    </w:p>
    <w:p w:rsidR="00394B62" w:rsidRPr="00394B62" w:rsidRDefault="00394B62" w:rsidP="00394B6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394B62">
        <w:rPr>
          <w:rFonts w:eastAsia="Courier New"/>
          <w:lang w:val="vi-VN" w:eastAsia="vi-VN"/>
        </w:rPr>
        <w:t xml:space="preserve">Theo số liệu được tổng hợp từ </w:t>
      </w:r>
      <w:r w:rsidR="00ED5BED">
        <w:rPr>
          <w:rFonts w:eastAsia="Courier New"/>
          <w:lang w:val="vi-VN" w:eastAsia="vi-VN"/>
        </w:rPr>
        <w:t xml:space="preserve">báo cáo tình hình thực hiện dự án PPP của </w:t>
      </w:r>
      <w:r w:rsidRPr="00394B62">
        <w:rPr>
          <w:rFonts w:eastAsia="Courier New"/>
          <w:lang w:val="vi-VN" w:eastAsia="vi-VN"/>
        </w:rPr>
        <w:t xml:space="preserve">các địa phương, có 160 dự án BT chuyển tiếp đang tiếp tục triển khai; trong đó, một số địa phương triển khai nhiều dự án, như Bắc Ninh (41 dự án), Thái Nguyên (10 dự án), Hà Nam (12 dự án), Hà Nội (17 dự án), Đà Nẵng (06 dự án), Bắc Giang (06 dự án), Khánh Hòa (15 dự án), Ninh Thuận (05 dự án), Thái Bình (05 dự án), Lạng Sơn (04 dự án), Thanh Hoá (04 dự án)... </w:t>
      </w:r>
    </w:p>
    <w:p w:rsidR="00ED5BED" w:rsidRDefault="00ED5BED" w:rsidP="001873E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ED5BED">
        <w:rPr>
          <w:rFonts w:eastAsia="Courier New"/>
          <w:lang w:val="vi-VN" w:eastAsia="vi-VN"/>
        </w:rPr>
        <w:t xml:space="preserve">Thực hiện chủ trương của Bộ Chính trị, Nghị quyết của Quốc hội và nhiệm vụ được Chính phủ giao, Bộ Kế hoạch và Đầu tư  </w:t>
      </w:r>
      <w:r w:rsidR="007B17DF">
        <w:rPr>
          <w:rFonts w:eastAsia="Courier New"/>
          <w:lang w:val="vi-VN" w:eastAsia="vi-VN"/>
        </w:rPr>
        <w:t xml:space="preserve">(nay là Bộ Tài chính) </w:t>
      </w:r>
      <w:r w:rsidRPr="00ED5BED">
        <w:rPr>
          <w:rFonts w:eastAsia="Courier New"/>
          <w:lang w:val="vi-VN" w:eastAsia="vi-VN"/>
        </w:rPr>
        <w:t>đã báo cáo Lãnh đạo Chính phủ kết quả rà soát, tổng hợp vướng mắc trong việc thực hiện  các dự án BT chuyển tiếp và phân loại thành 03 nhóm, đồng thời đề xuất phương án xử lý</w:t>
      </w:r>
      <w:r>
        <w:rPr>
          <w:rStyle w:val="FootnoteReference"/>
          <w:rFonts w:eastAsia="Courier New"/>
          <w:lang w:val="vi-VN" w:eastAsia="vi-VN"/>
        </w:rPr>
        <w:footnoteReference w:id="1"/>
      </w:r>
      <w:r>
        <w:rPr>
          <w:rFonts w:eastAsia="Courier New"/>
          <w:lang w:val="vi-VN" w:eastAsia="vi-VN"/>
        </w:rPr>
        <w:t>.</w:t>
      </w:r>
    </w:p>
    <w:p w:rsidR="00EF7A66" w:rsidRDefault="00EF7A66" w:rsidP="001873E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 Giai đoạn từ năm 2025 đến nay</w:t>
      </w:r>
    </w:p>
    <w:p w:rsidR="001873E2" w:rsidRDefault="001873E2" w:rsidP="001873E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1873E2">
        <w:rPr>
          <w:rFonts w:eastAsia="Courier New"/>
          <w:lang w:val="vi-VN" w:eastAsia="vi-VN"/>
        </w:rPr>
        <w:t xml:space="preserve">Ngày 11/4/2025, Thủ tướng Chính phủ đã ký ban hành Quyết định số 751/QĐ-TTg về việc thành lập Ban Chỉ đạo về giải quyết các vấn đề khó khăn, vướng mắc các dự án tồn đọng trên cơ sở sáp nhập các Ban Chỉ đạo, Tổ công tác có cùng chức năng, nhiệm vụ (Ban Chỉ đạo 751). Thực hiện chỉ đạo của Thủ tướng Chính phủ Phạm Minh Chính, Bộ Tài chính đã xây dựng hệ thống thông tin quốc gia về cơ sở dữ liệu các dự án đầu tư có khó khăn, vướng mắc, tồn đọng kéo dài (Hệ thống 751) và hướng dẫn các Bộ, cơ quan trung ương và địa phương nhập thông tin, dữ liệu đối với các dự án </w:t>
      </w:r>
      <w:r w:rsidR="00A00BF8">
        <w:rPr>
          <w:rFonts w:eastAsia="Courier New"/>
          <w:lang w:val="vi-VN" w:eastAsia="vi-VN"/>
        </w:rPr>
        <w:t xml:space="preserve">(trong đó có dự án BT chuyển tiếp) </w:t>
      </w:r>
      <w:r w:rsidRPr="001873E2">
        <w:rPr>
          <w:rFonts w:eastAsia="Courier New"/>
          <w:lang w:val="vi-VN" w:eastAsia="vi-VN"/>
        </w:rPr>
        <w:t>tại công văn số 4229/BTC-ĐT ngày 03/4/2025 và công văn số 5229/BTC-ĐT ngày 21/4/2025.</w:t>
      </w:r>
    </w:p>
    <w:p w:rsidR="00A00BF8" w:rsidRDefault="00A00BF8" w:rsidP="001873E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Liên quan đến</w:t>
      </w:r>
      <w:r w:rsidRPr="00A00BF8">
        <w:rPr>
          <w:rFonts w:eastAsia="Courier New"/>
          <w:lang w:val="vi-VN" w:eastAsia="vi-VN"/>
        </w:rPr>
        <w:t xml:space="preserve"> các dự án BT chuyển tiếp, Bộ Tài chính </w:t>
      </w:r>
      <w:r w:rsidR="00FE5D0B">
        <w:rPr>
          <w:rFonts w:eastAsia="Courier New"/>
          <w:lang w:val="vi-VN" w:eastAsia="vi-VN"/>
        </w:rPr>
        <w:t xml:space="preserve">có công văn số 6164/BTC-QLĐT ngày 09/5/2025 </w:t>
      </w:r>
      <w:r w:rsidRPr="00A00BF8">
        <w:rPr>
          <w:rFonts w:eastAsia="Courier New"/>
          <w:lang w:val="vi-VN" w:eastAsia="vi-VN"/>
        </w:rPr>
        <w:t>đề nghị các địa phương thực hiện rà soát, cập nhật, bổ sung thông tin các dự án BT chuyển tiếp trên Hệ thống 751</w:t>
      </w:r>
      <w:r w:rsidR="00FE5D0B">
        <w:rPr>
          <w:rFonts w:eastAsia="Courier New"/>
          <w:lang w:val="vi-VN" w:eastAsia="vi-VN"/>
        </w:rPr>
        <w:t>,</w:t>
      </w:r>
      <w:r w:rsidR="00B158EC">
        <w:rPr>
          <w:rFonts w:eastAsia="Courier New"/>
          <w:lang w:val="vi-VN" w:eastAsia="vi-VN"/>
        </w:rPr>
        <w:t xml:space="preserve"> </w:t>
      </w:r>
      <w:r w:rsidR="00FE5D0B">
        <w:rPr>
          <w:rFonts w:eastAsia="Courier New"/>
          <w:lang w:val="vi-VN" w:eastAsia="vi-VN"/>
        </w:rPr>
        <w:t xml:space="preserve">làm cơ sở để </w:t>
      </w:r>
      <w:r w:rsidR="00B158EC">
        <w:rPr>
          <w:rFonts w:eastAsia="Courier New"/>
          <w:lang w:val="vi-VN" w:eastAsia="vi-VN"/>
        </w:rPr>
        <w:t xml:space="preserve">xây dựng </w:t>
      </w:r>
      <w:r w:rsidR="00B158EC" w:rsidRPr="00B158EC">
        <w:rPr>
          <w:rFonts w:eastAsia="Courier New"/>
          <w:lang w:val="vi-VN" w:eastAsia="vi-VN"/>
        </w:rPr>
        <w:t>nguyên tắc xử lý với các dự án BT chuyển tiếp</w:t>
      </w:r>
      <w:r w:rsidR="00B158EC">
        <w:rPr>
          <w:rFonts w:eastAsia="Courier New"/>
          <w:lang w:val="vi-VN" w:eastAsia="vi-VN"/>
        </w:rPr>
        <w:t xml:space="preserve">. </w:t>
      </w:r>
    </w:p>
    <w:p w:rsidR="00EF7A66" w:rsidRPr="006973DC" w:rsidRDefault="006973DC" w:rsidP="001873E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b/>
          <w:bCs/>
          <w:i/>
          <w:iCs/>
          <w:lang w:val="vi-VN" w:eastAsia="vi-VN"/>
        </w:rPr>
      </w:pPr>
      <w:r w:rsidRPr="006973DC">
        <w:rPr>
          <w:rFonts w:eastAsia="Courier New"/>
          <w:b/>
          <w:bCs/>
          <w:i/>
          <w:iCs/>
          <w:lang w:val="vi-VN" w:eastAsia="vi-VN"/>
        </w:rPr>
        <w:t>2.2.</w:t>
      </w:r>
      <w:r w:rsidR="00EF7A66" w:rsidRPr="006973DC">
        <w:rPr>
          <w:rFonts w:eastAsia="Courier New"/>
          <w:b/>
          <w:bCs/>
          <w:i/>
          <w:iCs/>
          <w:lang w:val="vi-VN" w:eastAsia="vi-VN"/>
        </w:rPr>
        <w:t xml:space="preserve"> V</w:t>
      </w:r>
      <w:r w:rsidRPr="006973DC">
        <w:rPr>
          <w:rFonts w:eastAsia="Courier New"/>
          <w:b/>
          <w:bCs/>
          <w:i/>
          <w:iCs/>
          <w:lang w:val="vi-VN" w:eastAsia="vi-VN"/>
        </w:rPr>
        <w:t>ề v</w:t>
      </w:r>
      <w:r w:rsidR="00EF7A66" w:rsidRPr="006973DC">
        <w:rPr>
          <w:rFonts w:eastAsia="Courier New"/>
          <w:b/>
          <w:bCs/>
          <w:i/>
          <w:iCs/>
          <w:lang w:val="vi-VN" w:eastAsia="vi-VN"/>
        </w:rPr>
        <w:t>ướng mắc của dự án BT chuyển tiếp</w:t>
      </w:r>
    </w:p>
    <w:p w:rsidR="00EF7A66" w:rsidRPr="00EF7A66" w:rsidRDefault="00EF7A66" w:rsidP="00EF7A6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EF7A66">
        <w:rPr>
          <w:rFonts w:eastAsia="Courier New"/>
          <w:lang w:val="vi-VN" w:eastAsia="vi-VN"/>
        </w:rPr>
        <w:t xml:space="preserve">a) </w:t>
      </w:r>
      <w:r>
        <w:rPr>
          <w:rFonts w:eastAsia="Courier New"/>
          <w:lang w:val="vi-VN" w:eastAsia="vi-VN"/>
        </w:rPr>
        <w:t>G</w:t>
      </w:r>
      <w:r w:rsidRPr="00EF7A66">
        <w:rPr>
          <w:rFonts w:eastAsia="Courier New"/>
          <w:lang w:val="vi-VN" w:eastAsia="vi-VN"/>
        </w:rPr>
        <w:t xml:space="preserve">iá trị quỹ đất dự kiến thanh toán vượt quá giá trị công trình BT </w:t>
      </w:r>
    </w:p>
    <w:p w:rsidR="00EF7A66" w:rsidRPr="00EF7A66" w:rsidRDefault="00EF7A66" w:rsidP="00EF7A6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EF7A66">
        <w:rPr>
          <w:rFonts w:eastAsia="Courier New"/>
          <w:lang w:val="vi-VN" w:eastAsia="vi-VN"/>
        </w:rPr>
        <w:t>Luật Quản lý, sử dụng tài sản công (khoản 2 Điều 44) và Nghị định số 69/2019/NĐ-CP quy định về việc sử dụng tài sản công để thanh toán cho nhà đầu tư khi thực hiện dự án đầu tư xây dựng công trình theo hình thức hợp đồng xây dựng - chuyển giao được thực hiện theo nguyên tắc ngang giá và có cơ chế bù trừ phần chênh lệch giữa giá trị dự án BT và giá trị quỹ đất thanh toán.</w:t>
      </w:r>
    </w:p>
    <w:p w:rsidR="009E2236" w:rsidRDefault="009E223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T</w:t>
      </w:r>
      <w:r w:rsidR="00EF7A66" w:rsidRPr="00EF7A66">
        <w:rPr>
          <w:rFonts w:eastAsia="Courier New"/>
          <w:lang w:val="vi-VN" w:eastAsia="vi-VN"/>
        </w:rPr>
        <w:t xml:space="preserve">heo tổng kết số liệu từ các địa phương, hầu hết các dự án BT chuyển tiếp </w:t>
      </w:r>
      <w:r w:rsidR="00EF7A66" w:rsidRPr="00EF7A66">
        <w:rPr>
          <w:rFonts w:eastAsia="Courier New"/>
          <w:lang w:val="vi-VN" w:eastAsia="vi-VN"/>
        </w:rPr>
        <w:lastRenderedPageBreak/>
        <w:t xml:space="preserve">đang vướng mắc đều được ký kết hợp đồng trước khi Nghị định số 69/2019/NĐ-CP có hiệu lực thi hành. Quy định chuyển tiếp tại Điều 17 Nghị định số 69/2019/NĐ-CP (được sửa đổi, bổ sung tại khoản 3 Điều 90 Nghị định số 35/2021/NĐ-CP) chưa đủ rõ để có cách hiểu thống nhất, dẫn đến lúng túng khi thực hiện thanh toán bằng quỹ đất cho nhà đầu tư thực hiện dự án BT. </w:t>
      </w:r>
    </w:p>
    <w:p w:rsidR="009E2236" w:rsidRDefault="009E223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i/>
          <w:iCs/>
          <w:lang w:val="vi-VN"/>
        </w:rPr>
      </w:pPr>
      <w:r>
        <w:rPr>
          <w:rFonts w:eastAsia="Courier New"/>
          <w:lang w:val="vi-VN" w:eastAsia="vi-VN"/>
        </w:rPr>
        <w:t xml:space="preserve">b) </w:t>
      </w:r>
      <w:r w:rsidRPr="009E2236">
        <w:rPr>
          <w:lang w:val="vi-VN"/>
        </w:rPr>
        <w:t>H</w:t>
      </w:r>
      <w:r w:rsidR="00EF7A66" w:rsidRPr="009E2236">
        <w:t xml:space="preserve">ợp đồng BT đã được ký kết </w:t>
      </w:r>
      <w:r w:rsidR="00EF7A66" w:rsidRPr="009E2236">
        <w:rPr>
          <w:bCs/>
          <w:u w:val="single"/>
        </w:rPr>
        <w:t>nhưng chưa đúng</w:t>
      </w:r>
      <w:r w:rsidR="00EF7A66" w:rsidRPr="009E2236">
        <w:t xml:space="preserve"> quy định của pháp luật tại thời điểm ký hợp đồng</w:t>
      </w:r>
      <w:r w:rsidR="00EF7A66" w:rsidRPr="00BF5044">
        <w:rPr>
          <w:i/>
          <w:iCs/>
        </w:rPr>
        <w:t xml:space="preserve"> </w:t>
      </w:r>
    </w:p>
    <w:p w:rsidR="009E2236" w:rsidRDefault="00EF7A6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spacing w:val="-2"/>
          <w:lang w:val="vi-VN"/>
        </w:rPr>
      </w:pPr>
      <w:r w:rsidRPr="00BF5044">
        <w:t xml:space="preserve">Theo </w:t>
      </w:r>
      <w:bookmarkStart w:id="1" w:name="_Hlk168754983"/>
      <w:r w:rsidRPr="00BF5044">
        <w:t>quy định tại Điều 17 Nghị định số 69/2019/NĐ-CP</w:t>
      </w:r>
      <w:bookmarkEnd w:id="1"/>
      <w:r w:rsidRPr="00BF5044">
        <w:t xml:space="preserve">, hợp đồng dự án BT đã ký kết trước và sau thời điểm Luật Quản lý, sử dụng tài sản công có hiệu lực thi hành (01/01/2018) thì áp dụng chuyển tiếp với điều kiện </w:t>
      </w:r>
      <w:r w:rsidRPr="00BF5044">
        <w:rPr>
          <w:u w:val="single"/>
        </w:rPr>
        <w:t>đã được ký kết theo đúng</w:t>
      </w:r>
      <w:r w:rsidRPr="00BF5044">
        <w:t xml:space="preserve"> quy định của pháp luật tại thời điểm ký Hợp đồng BT</w:t>
      </w:r>
      <w:r w:rsidRPr="00BF5044">
        <w:rPr>
          <w:spacing w:val="-2"/>
        </w:rPr>
        <w:t>.</w:t>
      </w:r>
    </w:p>
    <w:p w:rsidR="009E2236" w:rsidRDefault="009E223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lang w:val="vi-VN"/>
        </w:rPr>
      </w:pPr>
      <w:r>
        <w:rPr>
          <w:spacing w:val="-2"/>
          <w:lang w:val="vi-VN"/>
        </w:rPr>
        <w:t>Q</w:t>
      </w:r>
      <w:r w:rsidR="00EF7A66" w:rsidRPr="00BF5044">
        <w:t>uy định tại Điều 17 Nghị định số 69/2019/NĐ-CP về việc tiếp tục thanh toán hợp đồng BT với điều kiện nêu trên chưa đủ rõ để bảo đảm tính minh bạch, khả thi, dẫn đến vướng mắc, lúng túng trong quá trình thực hiện. Cụ thể là: (i) chưa làm rõ tiêu chí xác định “</w:t>
      </w:r>
      <w:r w:rsidR="00EF7A66">
        <w:t xml:space="preserve">Hợp đồng đã ký kết </w:t>
      </w:r>
      <w:r w:rsidR="00EF7A66" w:rsidRPr="00BF5044">
        <w:t>đúng quy định của pháp luật” và cơ quan có trách nhiệm xác định; (ii) trường hợp hợp đồng được ký kết chưa đúng thì trách nhiệm thuộc về nhà đầu tư hay của cơ quan quan có thẩm quyền</w:t>
      </w:r>
      <w:r w:rsidR="00EF7A66" w:rsidRPr="00BF5044">
        <w:rPr>
          <w:rStyle w:val="FootnoteReference"/>
        </w:rPr>
        <w:footnoteReference w:id="2"/>
      </w:r>
      <w:r w:rsidR="00EF7A66" w:rsidRPr="00BF5044">
        <w:t>; (iii) nguyên tắc xử lý trong trường hợp hợp đồng được ký kết không đúng quy định.</w:t>
      </w:r>
      <w:r>
        <w:rPr>
          <w:lang w:val="vi-VN"/>
        </w:rPr>
        <w:t xml:space="preserve"> </w:t>
      </w:r>
    </w:p>
    <w:p w:rsidR="009E2236" w:rsidRPr="009E2236" w:rsidRDefault="009E223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 xml:space="preserve">c) </w:t>
      </w:r>
      <w:r w:rsidR="006C5DD4">
        <w:rPr>
          <w:rFonts w:eastAsia="Courier New"/>
          <w:lang w:val="vi-VN" w:eastAsia="vi-VN"/>
        </w:rPr>
        <w:t>B</w:t>
      </w:r>
      <w:r w:rsidRPr="009E2236">
        <w:rPr>
          <w:rFonts w:eastAsia="Courier New"/>
          <w:lang w:val="vi-VN" w:eastAsia="vi-VN"/>
        </w:rPr>
        <w:t>ố trí ngân sách nhà nước thanh toán hoặc bồi thường cho nhà đầu tư trong trường hợp Nhà nước chấm dứt hợp đồng dự án</w:t>
      </w:r>
      <w:r w:rsidR="006C5DD4">
        <w:rPr>
          <w:rFonts w:eastAsia="Courier New"/>
          <w:lang w:val="vi-VN" w:eastAsia="vi-VN"/>
        </w:rPr>
        <w:t xml:space="preserve"> trước thời hạn</w:t>
      </w:r>
    </w:p>
    <w:p w:rsidR="009E2236" w:rsidRPr="009E2236" w:rsidRDefault="009E2236" w:rsidP="009E2236">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9E2236">
        <w:rPr>
          <w:rFonts w:eastAsia="Courier New"/>
          <w:lang w:val="vi-VN" w:eastAsia="vi-VN"/>
        </w:rPr>
        <w:t xml:space="preserve">Việc triển khai các dự án BT hiện nay phát sinh yêu cầu phải bố trí ngân sách nhà nước để thanh toán cho nhà đầu tư trong </w:t>
      </w:r>
      <w:r w:rsidR="006C5DD4">
        <w:rPr>
          <w:rFonts w:eastAsia="Courier New"/>
          <w:lang w:val="vi-VN" w:eastAsia="vi-VN"/>
        </w:rPr>
        <w:t>trường hợp chấm dứt hợp đồng trước thời hạn</w:t>
      </w:r>
      <w:r w:rsidRPr="009E2236">
        <w:rPr>
          <w:rFonts w:eastAsia="Courier New"/>
          <w:lang w:val="vi-VN" w:eastAsia="vi-VN"/>
        </w:rPr>
        <w:t>.</w:t>
      </w:r>
      <w:r w:rsidR="006C5DD4">
        <w:rPr>
          <w:rFonts w:eastAsia="Courier New"/>
          <w:lang w:val="vi-VN" w:eastAsia="vi-VN"/>
        </w:rPr>
        <w:t xml:space="preserve"> P</w:t>
      </w:r>
      <w:r w:rsidRPr="009E2236">
        <w:rPr>
          <w:rFonts w:eastAsia="Courier New"/>
          <w:lang w:val="vi-VN" w:eastAsia="vi-VN"/>
        </w:rPr>
        <w:t xml:space="preserve">háp luật </w:t>
      </w:r>
      <w:r w:rsidR="006C5DD4">
        <w:rPr>
          <w:rFonts w:eastAsia="Courier New"/>
          <w:lang w:val="vi-VN" w:eastAsia="vi-VN"/>
        </w:rPr>
        <w:t xml:space="preserve">hiện hành đã có </w:t>
      </w:r>
      <w:r w:rsidRPr="009E2236">
        <w:rPr>
          <w:rFonts w:eastAsia="Courier New"/>
          <w:lang w:val="vi-VN" w:eastAsia="vi-VN"/>
        </w:rPr>
        <w:t>quy định về bố trí ngân sách nhà nước xử lý các trường hợp này</w:t>
      </w:r>
      <w:r w:rsidR="006C5DD4">
        <w:rPr>
          <w:rFonts w:eastAsia="Courier New"/>
          <w:lang w:val="vi-VN" w:eastAsia="vi-VN"/>
        </w:rPr>
        <w:t xml:space="preserve"> áp dụng đối với dự án BT triển khai theo quy định của Luật PPP</w:t>
      </w:r>
      <w:r w:rsidRPr="009E2236">
        <w:rPr>
          <w:rFonts w:eastAsia="Courier New"/>
          <w:lang w:val="vi-VN" w:eastAsia="vi-VN"/>
        </w:rPr>
        <w:t>.</w:t>
      </w:r>
      <w:r w:rsidR="006C5DD4">
        <w:rPr>
          <w:rFonts w:eastAsia="Courier New"/>
          <w:lang w:val="vi-VN" w:eastAsia="vi-VN"/>
        </w:rPr>
        <w:t xml:space="preserve"> Tuy nhiên, cần có quy định để xử lý vướng mắc cho các dự án BT chuyển tiếp triển khai trước khi Luật PPP có hiệu lực thi hành. </w:t>
      </w:r>
    </w:p>
    <w:p w:rsidR="0097525A" w:rsidRDefault="006C5DD4" w:rsidP="00394B6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 xml:space="preserve">d) </w:t>
      </w:r>
      <w:r w:rsidR="0097525A">
        <w:rPr>
          <w:rFonts w:eastAsia="Courier New"/>
          <w:lang w:val="vi-VN" w:eastAsia="vi-VN"/>
        </w:rPr>
        <w:t>T</w:t>
      </w:r>
      <w:r w:rsidR="0097525A" w:rsidRPr="006C5DD4">
        <w:rPr>
          <w:rFonts w:eastAsia="Courier New"/>
          <w:lang w:val="vi-VN" w:eastAsia="vi-VN"/>
        </w:rPr>
        <w:t>hanh toán, quyết toán phần lãi vay sau giai đoạn xây dựng đối với các dự án BT thanh toán bằng tiền</w:t>
      </w:r>
    </w:p>
    <w:p w:rsidR="0097525A" w:rsidRPr="0097525A" w:rsidRDefault="0097525A" w:rsidP="0097525A">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Pr>
          <w:rFonts w:eastAsia="Courier New"/>
          <w:lang w:val="vi-VN" w:eastAsia="vi-VN"/>
        </w:rPr>
        <w:t>M</w:t>
      </w:r>
      <w:r w:rsidRPr="0097525A">
        <w:rPr>
          <w:rFonts w:eastAsia="Courier New"/>
          <w:lang w:val="vi-VN" w:eastAsia="vi-VN"/>
        </w:rPr>
        <w:t>ột số hợp đồng BT thanh toán bằng tiền do Bộ Giao thông vận tải và một số địa phương làm cơ quan Nhà nước có thẩm quyền được ký kết trong giai đoạn Nghị định số 108/2009/NĐ-CP có hiệu lực thi hành đang gặp vướng mắc trong việc thanh toán, quyết toán; cụ thể là:</w:t>
      </w:r>
    </w:p>
    <w:p w:rsidR="0097525A" w:rsidRPr="0097525A" w:rsidRDefault="0097525A" w:rsidP="0097525A">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97525A">
        <w:rPr>
          <w:rFonts w:eastAsia="Courier New"/>
          <w:lang w:val="vi-VN" w:eastAsia="vi-VN"/>
        </w:rPr>
        <w:t xml:space="preserve">- Về thanh toán: Theo quy định tại khoản 2 Điều 134 Luật Xây dựng, nội </w:t>
      </w:r>
      <w:r w:rsidRPr="0097525A">
        <w:rPr>
          <w:rFonts w:eastAsia="Courier New"/>
          <w:lang w:val="vi-VN" w:eastAsia="vi-VN"/>
        </w:rPr>
        <w:lastRenderedPageBreak/>
        <w:t xml:space="preserve">dung tổng mức đầu tư xây dựng gồm chi phí xây dựng, thiết bị, bồi thường, hỗ trợ và tái định cư, quản lý dự án, tư vấn đầu tư xây dựng, chi phí khác và chi phí dự phòng cho khối lượng phát sinh và trượt giá; không gồm các khoản chi phí phát sinh sau thời gian xây dựng (như chi phí lãi vay chờ thanh toán, lợi nhuận của nhà đầu tư được tính từ khi dự án hoàn thành…). </w:t>
      </w:r>
    </w:p>
    <w:p w:rsidR="0097525A" w:rsidRPr="0097525A" w:rsidRDefault="0097525A" w:rsidP="0097525A">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97525A">
        <w:rPr>
          <w:rFonts w:eastAsia="Courier New"/>
          <w:lang w:val="vi-VN" w:eastAsia="vi-VN"/>
        </w:rPr>
        <w:t xml:space="preserve">- Về quyết toán: Theo Thông tư 166/2011/TT-BTC của Bộ Tài chính, cơ quan có thẩm quyền thẩm tra, phê duyệt tương tự như đối với các dự án sử dụng vốn ngân sách nhà nước. Tuy nhiên, các quy định về quyết toán dự án hoàn thành vốn ngân sách nhà nước (trước đây là các Thông tư số 19/2011/TT-BTC, số 09/2016/TT-BTC, số 10/2020/TT-BTC của Bộ Tài chính, nay là Nghị định số 99/2021/NĐ-CP của Chính phủ) đều quy định “Chi phí đầu tư được quyết toán phải nằm trong giới hạn tổng mức đầu tư được duyệt hoặc được điều chỉnh, bổ sung theo quy định của pháp luật”. </w:t>
      </w:r>
    </w:p>
    <w:p w:rsidR="0097525A" w:rsidRDefault="0097525A" w:rsidP="0097525A">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97525A">
        <w:rPr>
          <w:rFonts w:eastAsia="Courier New"/>
          <w:lang w:val="vi-VN" w:eastAsia="vi-VN"/>
        </w:rPr>
        <w:t xml:space="preserve">Như vậy, các quy định nêu trên của Luật Xây dựng và Nghị định số 99/2021/NĐ-CP chỉ áp dụng đối với việc thanh toán, quyết toán các chi phí trong thời gian xây dựng. Đối với các chi phí sau thời gian xây dựng, mặc dù được thể hiện trong phương án tài chính, đã được cấp có thẩm quyền cho phép và được cơ quan Nhà nước có thẩm quyền thoả thuận với nhà đầu tư trong Hợp đồng dự án; tuy nhiên do không thuộc nội dung tổng mức đầu tư theo quy định của pháp luật về xây dựng như nêu trên nên không có cơ sở để thanh toán và quyết toán, thanh lý hợp đồng do chưa hoàn thành đầy đủ các nghĩa vụ, trách nhiệm liên quan. </w:t>
      </w:r>
    </w:p>
    <w:p w:rsidR="0097525A" w:rsidRDefault="0097525A" w:rsidP="0097525A">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lang w:val="vi-VN" w:eastAsia="vi-VN"/>
        </w:rPr>
      </w:pPr>
      <w:r w:rsidRPr="0097525A">
        <w:rPr>
          <w:rFonts w:eastAsia="Courier New"/>
          <w:lang w:val="vi-VN" w:eastAsia="vi-VN"/>
        </w:rPr>
        <w:t xml:space="preserve">Pháp luật hiện hành đã có quy định về </w:t>
      </w:r>
      <w:r>
        <w:rPr>
          <w:rFonts w:eastAsia="Courier New"/>
          <w:lang w:val="vi-VN" w:eastAsia="vi-VN"/>
        </w:rPr>
        <w:t xml:space="preserve">tính lãi vay và lợi nhuận hợp lý sau giai đoạn xây dựng cho dự án </w:t>
      </w:r>
      <w:r w:rsidRPr="0097525A">
        <w:rPr>
          <w:rFonts w:eastAsia="Courier New"/>
          <w:lang w:val="vi-VN" w:eastAsia="vi-VN"/>
        </w:rPr>
        <w:t>BT triển khai theo quy định của Luật PPP. Tuy nhiên, cần có quy định để xử lý vướng mắc cho các dự án BT chuyển tiếp triển khai trước khi Luật PPP có hiệu lực thi hành.</w:t>
      </w:r>
    </w:p>
    <w:p w:rsidR="002A5D78" w:rsidRPr="002E4779" w:rsidRDefault="002A5D78" w:rsidP="00394B62">
      <w:pPr>
        <w:widowControl w:val="0"/>
        <w:pBdr>
          <w:top w:val="dotted" w:sz="4" w:space="0" w:color="FFFFFF"/>
          <w:left w:val="dotted" w:sz="4" w:space="0" w:color="FFFFFF"/>
          <w:bottom w:val="dotted" w:sz="4" w:space="31" w:color="FFFFFF"/>
          <w:right w:val="dotted" w:sz="4" w:space="0" w:color="FFFFFF"/>
        </w:pBdr>
        <w:shd w:val="clear" w:color="auto" w:fill="FFFFFF"/>
        <w:tabs>
          <w:tab w:val="left" w:pos="3878"/>
        </w:tabs>
        <w:spacing w:before="120" w:after="120" w:line="340" w:lineRule="exact"/>
        <w:ind w:firstLine="567"/>
        <w:jc w:val="both"/>
        <w:rPr>
          <w:rFonts w:eastAsia="Courier New"/>
          <w:b/>
          <w:spacing w:val="-4"/>
          <w:lang w:val="vi-VN" w:eastAsia="vi-VN"/>
        </w:rPr>
      </w:pPr>
      <w:r w:rsidRPr="001843B9">
        <w:rPr>
          <w:rFonts w:ascii="Times New Roman Bold" w:eastAsia="Courier New" w:hAnsi="Times New Roman Bold"/>
          <w:b/>
          <w:spacing w:val="-4"/>
          <w:lang w:val="vi-VN" w:eastAsia="vi-VN"/>
        </w:rPr>
        <w:t>II. MỤC ĐÍCH BAN HÀNH, QUAN ĐIỂM XÂY DỰN</w:t>
      </w:r>
      <w:r w:rsidR="002E4779">
        <w:rPr>
          <w:rFonts w:eastAsia="Courier New"/>
          <w:b/>
          <w:spacing w:val="-4"/>
          <w:lang w:val="vi-VN" w:eastAsia="vi-VN"/>
        </w:rPr>
        <w:t>G DỰ THẢO NGHỊ QUYẾT</w:t>
      </w:r>
    </w:p>
    <w:p w:rsidR="00394B62" w:rsidRPr="00394B62" w:rsidRDefault="00394B62" w:rsidP="00394B6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spacing w:val="2"/>
          <w:lang w:val="vi-VN"/>
        </w:rPr>
      </w:pPr>
      <w:r w:rsidRPr="00394B62">
        <w:rPr>
          <w:spacing w:val="2"/>
          <w:lang w:val="vi-VN"/>
        </w:rPr>
        <w:t>Việc xây dựng Nghị quyết này nhằm:</w:t>
      </w:r>
    </w:p>
    <w:p w:rsidR="00394B62" w:rsidRPr="00394B62" w:rsidRDefault="00394B62" w:rsidP="00394B6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spacing w:val="2"/>
          <w:lang w:val="vi-VN"/>
        </w:rPr>
      </w:pPr>
      <w:r w:rsidRPr="00394B62">
        <w:rPr>
          <w:spacing w:val="2"/>
          <w:lang w:val="vi-VN"/>
        </w:rPr>
        <w:t xml:space="preserve">Một là, thể chế hóa chủ trương của Đảng, Quốc hội và Chính phủ về việc giải quyết dứt điểm tồn tại kéo dài đối với các dự án dự án BOT, BT hiệu quả thấp, gây thất thoát, lãng phí lớn. </w:t>
      </w:r>
    </w:p>
    <w:p w:rsidR="00394B62" w:rsidRPr="00394B62" w:rsidRDefault="00394B62" w:rsidP="00394B6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spacing w:val="2"/>
          <w:lang w:val="vi-VN"/>
        </w:rPr>
      </w:pPr>
      <w:r w:rsidRPr="00394B62">
        <w:rPr>
          <w:spacing w:val="2"/>
          <w:lang w:val="vi-VN"/>
        </w:rPr>
        <w:t xml:space="preserve">Hai là, tạo cơ chế pháp lý thống nhất, đồng bộ, minh bạch và có hiệu quả để xử lý vướng mắc trong quá trình thực hiện các dự án BT chuyển tiếp; không hợp pháp hóa các sai phạm.  </w:t>
      </w:r>
    </w:p>
    <w:p w:rsidR="00394B62" w:rsidRDefault="00394B62" w:rsidP="00394B6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spacing w:val="2"/>
          <w:lang w:val="vi-VN"/>
        </w:rPr>
      </w:pPr>
      <w:r w:rsidRPr="00394B62">
        <w:rPr>
          <w:spacing w:val="2"/>
          <w:lang w:val="vi-VN"/>
        </w:rPr>
        <w:t xml:space="preserve">Ba là, tháo gỡ khó khăn, vướng mắc, đẩy nhanh tiến độ thực hiện dự án BT chuyển tiếp, sớm đưa công trình vào khai thác, sử dụng, tránh gây lãng phí, thất thoát nguồn lực đất đai. </w:t>
      </w:r>
    </w:p>
    <w:bookmarkEnd w:id="0"/>
    <w:p w:rsidR="00BB22FC" w:rsidRPr="009E2998" w:rsidRDefault="00713887" w:rsidP="00394B6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b/>
          <w:lang w:val="vi-VN"/>
        </w:rPr>
      </w:pPr>
      <w:r w:rsidRPr="005104C3">
        <w:rPr>
          <w:b/>
          <w:lang w:val="pt-BR"/>
        </w:rPr>
        <w:lastRenderedPageBreak/>
        <w:t>I</w:t>
      </w:r>
      <w:r w:rsidR="00A732C9" w:rsidRPr="005104C3">
        <w:rPr>
          <w:b/>
          <w:lang w:val="pt-BR"/>
        </w:rPr>
        <w:t>II</w:t>
      </w:r>
      <w:r w:rsidRPr="005104C3">
        <w:rPr>
          <w:b/>
          <w:lang w:val="pt-BR"/>
        </w:rPr>
        <w:t xml:space="preserve">. QUÁ TRÌNH XÂY DỰNG NGHỊ </w:t>
      </w:r>
      <w:r w:rsidR="009E2998">
        <w:rPr>
          <w:b/>
          <w:lang w:val="vi-VN"/>
        </w:rPr>
        <w:t>QUYẾT</w:t>
      </w:r>
    </w:p>
    <w:p w:rsidR="00BF1806" w:rsidRPr="005104C3" w:rsidRDefault="009336C5" w:rsidP="00F0550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30" w:lineRule="exact"/>
        <w:ind w:firstLine="567"/>
        <w:jc w:val="both"/>
        <w:rPr>
          <w:b/>
          <w:spacing w:val="-4"/>
          <w:lang w:val="vi-VN"/>
        </w:rPr>
      </w:pPr>
      <w:r w:rsidRPr="005104C3">
        <w:rPr>
          <w:b/>
          <w:spacing w:val="-4"/>
          <w:lang w:val="pt-BR"/>
        </w:rPr>
        <w:t>I</w:t>
      </w:r>
      <w:r w:rsidR="00C63C8D" w:rsidRPr="005104C3">
        <w:rPr>
          <w:b/>
          <w:spacing w:val="-4"/>
          <w:lang w:val="pt-BR"/>
        </w:rPr>
        <w:t>V.</w:t>
      </w:r>
      <w:r w:rsidR="00713887" w:rsidRPr="005104C3">
        <w:rPr>
          <w:b/>
          <w:spacing w:val="-4"/>
          <w:lang w:val="vi-VN"/>
        </w:rPr>
        <w:t xml:space="preserve"> </w:t>
      </w:r>
      <w:r w:rsidR="00D22BCC" w:rsidRPr="005104C3">
        <w:rPr>
          <w:b/>
          <w:spacing w:val="-4"/>
          <w:lang w:val="pt-BR"/>
        </w:rPr>
        <w:t xml:space="preserve">BỐ CỤC VÀ </w:t>
      </w:r>
      <w:r w:rsidR="00713887" w:rsidRPr="005104C3">
        <w:rPr>
          <w:b/>
          <w:spacing w:val="-4"/>
          <w:lang w:val="vi-VN"/>
        </w:rPr>
        <w:t xml:space="preserve">NỘI DUNG </w:t>
      </w:r>
      <w:r w:rsidR="00841492" w:rsidRPr="005104C3">
        <w:rPr>
          <w:b/>
          <w:spacing w:val="-4"/>
        </w:rPr>
        <w:t xml:space="preserve">CHỦ YẾU </w:t>
      </w:r>
      <w:r w:rsidR="00713887" w:rsidRPr="005104C3">
        <w:rPr>
          <w:b/>
          <w:spacing w:val="-4"/>
          <w:lang w:val="vi-VN"/>
        </w:rPr>
        <w:t xml:space="preserve">CỦA </w:t>
      </w:r>
      <w:r w:rsidR="00C41B7C" w:rsidRPr="005104C3">
        <w:rPr>
          <w:b/>
          <w:spacing w:val="-4"/>
          <w:lang w:val="pt-BR"/>
        </w:rPr>
        <w:t>DỰ THẢO NGHỊ ĐỊNH</w:t>
      </w:r>
    </w:p>
    <w:p w:rsidR="00B77D7D" w:rsidRDefault="00B77D7D"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sidRPr="005104C3">
        <w:t xml:space="preserve">Dự thảo Nghị </w:t>
      </w:r>
      <w:r w:rsidR="00D17F06">
        <w:rPr>
          <w:lang w:val="vi-VN"/>
        </w:rPr>
        <w:t>quyết gồm 1</w:t>
      </w:r>
      <w:r w:rsidR="00F8152D">
        <w:rPr>
          <w:lang w:val="vi-VN"/>
        </w:rPr>
        <w:t>4</w:t>
      </w:r>
      <w:r w:rsidR="00D17F06">
        <w:rPr>
          <w:lang w:val="vi-VN"/>
        </w:rPr>
        <w:t xml:space="preserve"> Điều với các nội dung cơ bản sau:</w:t>
      </w:r>
    </w:p>
    <w:p w:rsidR="00145CF5" w:rsidRPr="00220C4E"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i/>
          <w:iCs/>
          <w:lang w:val="vi-VN"/>
        </w:rPr>
      </w:pPr>
      <w:r w:rsidRPr="00220C4E">
        <w:rPr>
          <w:i/>
          <w:iCs/>
          <w:lang w:val="vi-VN"/>
        </w:rPr>
        <w:t>Điều 1</w:t>
      </w:r>
      <w:r w:rsidR="00701860" w:rsidRPr="00220C4E">
        <w:rPr>
          <w:i/>
          <w:iCs/>
          <w:lang w:val="vi-VN"/>
        </w:rPr>
        <w:t>.</w:t>
      </w:r>
      <w:r w:rsidRPr="00220C4E">
        <w:rPr>
          <w:i/>
          <w:iCs/>
          <w:lang w:val="vi-VN"/>
        </w:rPr>
        <w:t xml:space="preserve"> Phạm vi điều chỉnh và đối tượng áp dụng</w:t>
      </w:r>
    </w:p>
    <w:p w:rsidR="004D5275" w:rsidRDefault="004D5275" w:rsidP="004D5275">
      <w:pPr>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ourier New"/>
          <w:lang w:val="vi-VN" w:eastAsia="vi-VN"/>
        </w:rPr>
      </w:pPr>
      <w:r>
        <w:rPr>
          <w:rFonts w:eastAsia="Courier New"/>
          <w:lang w:val="vi-VN" w:eastAsia="vi-VN"/>
        </w:rPr>
        <w:t xml:space="preserve">- Nghị quyết này quy định các </w:t>
      </w:r>
      <w:r w:rsidRPr="00145CF5">
        <w:rPr>
          <w:rFonts w:eastAsia="Courier New"/>
          <w:lang w:val="vi-VN" w:eastAsia="vi-VN"/>
        </w:rPr>
        <w:t>cơ chế, chính sách đặc thù để tháo gỡ khó khăn, vướng mắc đối với các dự án</w:t>
      </w:r>
      <w:r>
        <w:rPr>
          <w:rFonts w:eastAsia="Courier New"/>
          <w:lang w:val="vi-VN" w:eastAsia="vi-VN"/>
        </w:rPr>
        <w:t xml:space="preserve"> BT chuyển tiếp </w:t>
      </w:r>
      <w:r w:rsidRPr="004D5275">
        <w:rPr>
          <w:rFonts w:eastAsia="Courier New"/>
          <w:highlight w:val="yellow"/>
          <w:lang w:val="vi-VN" w:eastAsia="vi-VN"/>
        </w:rPr>
        <w:t>trên phạm vi cả nước</w:t>
      </w:r>
      <w:r>
        <w:rPr>
          <w:rFonts w:eastAsia="Courier New"/>
          <w:lang w:val="vi-VN" w:eastAsia="vi-VN"/>
        </w:rPr>
        <w:t xml:space="preserve">. </w:t>
      </w:r>
    </w:p>
    <w:p w:rsidR="004D5275" w:rsidRPr="009E2998" w:rsidRDefault="004D5275" w:rsidP="004D5275">
      <w:pPr>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sidRPr="00DD19B9">
        <w:rPr>
          <w:rFonts w:eastAsia="Courier New"/>
          <w:lang w:val="vi-VN" w:eastAsia="vi-VN"/>
        </w:rPr>
        <w:t>- Đối tượng áp dụng: cơ</w:t>
      </w:r>
      <w:r w:rsidRPr="00145CF5">
        <w:rPr>
          <w:rFonts w:eastAsia="Courier New"/>
          <w:lang w:val="vi-VN" w:eastAsia="vi-VN"/>
        </w:rPr>
        <w:t xml:space="preserve"> quan nhà nước, </w:t>
      </w:r>
      <w:r>
        <w:rPr>
          <w:rFonts w:eastAsia="Courier New"/>
          <w:lang w:val="vi-VN" w:eastAsia="vi-VN"/>
        </w:rPr>
        <w:t xml:space="preserve">nhà đầu tư, </w:t>
      </w:r>
      <w:r w:rsidRPr="00145CF5">
        <w:rPr>
          <w:rFonts w:eastAsia="Courier New"/>
          <w:lang w:val="vi-VN" w:eastAsia="vi-VN"/>
        </w:rPr>
        <w:t>tổ chức, cá nhân có liên quan đến các dự án</w:t>
      </w:r>
      <w:r>
        <w:rPr>
          <w:rFonts w:eastAsia="Courier New"/>
          <w:lang w:val="vi-VN" w:eastAsia="vi-VN"/>
        </w:rPr>
        <w:t xml:space="preserve">. </w:t>
      </w:r>
    </w:p>
    <w:p w:rsidR="00145CF5" w:rsidRPr="00220C4E"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i/>
          <w:iCs/>
          <w:lang w:val="vi-VN"/>
        </w:rPr>
      </w:pPr>
      <w:r w:rsidRPr="00220C4E">
        <w:rPr>
          <w:i/>
          <w:iCs/>
          <w:lang w:val="vi-VN"/>
        </w:rPr>
        <w:t>Điều 2</w:t>
      </w:r>
      <w:r w:rsidR="00701860" w:rsidRPr="00220C4E">
        <w:rPr>
          <w:i/>
          <w:iCs/>
          <w:lang w:val="vi-VN"/>
        </w:rPr>
        <w:t>.</w:t>
      </w:r>
      <w:r w:rsidRPr="00220C4E">
        <w:rPr>
          <w:i/>
          <w:iCs/>
          <w:lang w:val="vi-VN"/>
        </w:rPr>
        <w:t xml:space="preserve"> Nguyên tắc thực hiện</w:t>
      </w:r>
    </w:p>
    <w:p w:rsidR="004D5275" w:rsidRPr="004D5275" w:rsidRDefault="000628ED" w:rsidP="004D527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 xml:space="preserve">- </w:t>
      </w:r>
      <w:r w:rsidR="004D5275" w:rsidRPr="004D5275">
        <w:rPr>
          <w:lang w:val="vi-VN"/>
        </w:rPr>
        <w:t xml:space="preserve">Bảo đảm đúng thẩm quyền, trình tự, thủ tục xử lý theo quy định </w:t>
      </w:r>
    </w:p>
    <w:p w:rsidR="004D5275" w:rsidRPr="004D5275" w:rsidRDefault="000628ED" w:rsidP="004D527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w:t>
      </w:r>
      <w:r w:rsidR="004D5275" w:rsidRPr="004D5275">
        <w:rPr>
          <w:lang w:val="vi-VN"/>
        </w:rPr>
        <w:t xml:space="preserve"> </w:t>
      </w:r>
      <w:r>
        <w:rPr>
          <w:lang w:val="vi-VN"/>
        </w:rPr>
        <w:t>Chỉ</w:t>
      </w:r>
      <w:r w:rsidR="004D5275" w:rsidRPr="004D5275">
        <w:rPr>
          <w:lang w:val="vi-VN"/>
        </w:rPr>
        <w:t xml:space="preserve"> xem xét, xử lý, tháo gỡ khó khăn, vướng mắc trong việc thực hiện kết luận thanh tra mà nguyên nhân dẫn đến vi phạm, sai phạm do lỗi của cơ quan quản lý nhà nước hoặc do lỗi của cơ quan quản lý nhà nước và nhà đầu tư.</w:t>
      </w:r>
    </w:p>
    <w:p w:rsidR="004D5275" w:rsidRPr="004D5275" w:rsidRDefault="000628ED" w:rsidP="004D527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w:t>
      </w:r>
      <w:r w:rsidR="004D5275" w:rsidRPr="004D5275">
        <w:rPr>
          <w:lang w:val="vi-VN"/>
        </w:rPr>
        <w:t xml:space="preserve"> </w:t>
      </w:r>
      <w:r>
        <w:rPr>
          <w:lang w:val="vi-VN"/>
        </w:rPr>
        <w:t>P</w:t>
      </w:r>
      <w:r w:rsidR="004D5275" w:rsidRPr="004D5275">
        <w:rPr>
          <w:lang w:val="vi-VN"/>
        </w:rPr>
        <w:t>hù hợp với thực tiễn khách quan, hoàn cảnh lịch sử cụ thể của các Dự án BT; bảo vệ quyền và lợi ích hợp pháp, chính đáng của các chủ thể có liên quan theo quy định của pháp luật; không làm phát sinh tranh chấp, khiếu kiện.</w:t>
      </w:r>
    </w:p>
    <w:p w:rsidR="004D5275" w:rsidRPr="004D5275" w:rsidRDefault="000628ED" w:rsidP="004D527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w:t>
      </w:r>
      <w:r w:rsidR="004D5275" w:rsidRPr="004D5275">
        <w:rPr>
          <w:lang w:val="vi-VN"/>
        </w:rPr>
        <w:t xml:space="preserve"> Bảo đảm không gây thất thoát tài sản nhà nước.</w:t>
      </w:r>
    </w:p>
    <w:p w:rsidR="004D5275" w:rsidRDefault="000628ED" w:rsidP="004D5275">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w:t>
      </w:r>
      <w:r w:rsidR="004D5275" w:rsidRPr="004D5275">
        <w:rPr>
          <w:lang w:val="vi-VN"/>
        </w:rPr>
        <w:t xml:space="preserve"> Tách bạch giữa xử lý trách nhiệm của các tổ chức, cá nhân vi phạm với các giải pháp giải quyết, tháo gỡ khó khăn, vướng mắc, khắc phục hậu quả (nếu có) đối với từng dự án, công trình để sớm đưa đất đai vào khai thác, sử dụng hiệu quả, tránh thất thoát, lãng phí.</w:t>
      </w:r>
    </w:p>
    <w:p w:rsidR="007B5B78" w:rsidRPr="00220C4E" w:rsidRDefault="007B5B78"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i/>
          <w:iCs/>
          <w:lang w:val="vi-VN"/>
        </w:rPr>
      </w:pPr>
      <w:r w:rsidRPr="00220C4E">
        <w:rPr>
          <w:i/>
          <w:iCs/>
          <w:lang w:val="vi-VN"/>
        </w:rPr>
        <w:t>Điều 3. Điều kiện áp dụng</w:t>
      </w:r>
    </w:p>
    <w:p w:rsidR="00220C4E" w:rsidRPr="000004A6" w:rsidRDefault="00145CF5" w:rsidP="00220C4E">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pPr>
      <w:r w:rsidRPr="00220C4E">
        <w:rPr>
          <w:i/>
          <w:iCs/>
          <w:lang w:val="vi-VN"/>
        </w:rPr>
        <w:t xml:space="preserve">Điều </w:t>
      </w:r>
      <w:r w:rsidR="007B5B78" w:rsidRPr="00220C4E">
        <w:rPr>
          <w:i/>
          <w:iCs/>
          <w:lang w:val="vi-VN"/>
        </w:rPr>
        <w:t>4</w:t>
      </w:r>
      <w:r w:rsidR="00701860" w:rsidRPr="00220C4E">
        <w:rPr>
          <w:i/>
          <w:iCs/>
          <w:lang w:val="vi-VN"/>
        </w:rPr>
        <w:t>.</w:t>
      </w:r>
      <w:r w:rsidRPr="00220C4E">
        <w:rPr>
          <w:i/>
          <w:iCs/>
          <w:lang w:val="vi-VN"/>
        </w:rPr>
        <w:t xml:space="preserve"> Xử lý đối với dự án BT có hợp đồng ký kết theo đúng quy định</w:t>
      </w:r>
      <w:r w:rsidR="00220C4E">
        <w:rPr>
          <w:lang w:val="vi-VN"/>
        </w:rPr>
        <w:t xml:space="preserve"> theo hướng </w:t>
      </w:r>
      <w:r w:rsidR="00220C4E" w:rsidRPr="000004A6">
        <w:t>tiếp tục thực hiện, thanh toán cho nhà đầu tư theo hợp đồng đã ký kết.</w:t>
      </w:r>
    </w:p>
    <w:p w:rsidR="00145CF5"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sidRPr="00220C4E">
        <w:rPr>
          <w:i/>
          <w:iCs/>
          <w:lang w:val="vi-VN"/>
        </w:rPr>
        <w:t xml:space="preserve">Điều </w:t>
      </w:r>
      <w:r w:rsidR="007B5B78" w:rsidRPr="00220C4E">
        <w:rPr>
          <w:i/>
          <w:iCs/>
          <w:lang w:val="vi-VN"/>
        </w:rPr>
        <w:t>5</w:t>
      </w:r>
      <w:r w:rsidR="00701860" w:rsidRPr="00220C4E">
        <w:rPr>
          <w:i/>
          <w:iCs/>
          <w:lang w:val="vi-VN"/>
        </w:rPr>
        <w:t>.</w:t>
      </w:r>
      <w:r w:rsidRPr="00220C4E">
        <w:rPr>
          <w:i/>
          <w:iCs/>
          <w:lang w:val="vi-VN"/>
        </w:rPr>
        <w:t xml:space="preserve"> Xử lý đối với hợp đồng BT có thiếu sót trong quá trình chuẩn bị đầu tư</w:t>
      </w:r>
      <w:r w:rsidR="00220C4E">
        <w:rPr>
          <w:lang w:val="vi-VN"/>
        </w:rPr>
        <w:t xml:space="preserve"> theo hướng </w:t>
      </w:r>
      <w:r w:rsidR="00220C4E" w:rsidRPr="00220C4E">
        <w:rPr>
          <w:lang w:val="vi-VN"/>
        </w:rPr>
        <w:t>rà soát, xử lý vi phạm hành chính của các bên liên quan (nếu có) theo quy định của pháp luật trước khi tiếp tục thực hiện, thanh toán cho nhà đầu tư theo hợp đồng đã ký kết.</w:t>
      </w:r>
    </w:p>
    <w:p w:rsidR="00145CF5" w:rsidRPr="00A4319F"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spacing w:val="-4"/>
          <w:lang w:val="vi-VN"/>
        </w:rPr>
      </w:pPr>
      <w:r w:rsidRPr="00A4319F">
        <w:rPr>
          <w:i/>
          <w:iCs/>
          <w:spacing w:val="-4"/>
          <w:lang w:val="vi-VN"/>
        </w:rPr>
        <w:t xml:space="preserve">Điều </w:t>
      </w:r>
      <w:r w:rsidR="007B5B78" w:rsidRPr="00A4319F">
        <w:rPr>
          <w:i/>
          <w:iCs/>
          <w:spacing w:val="-4"/>
          <w:lang w:val="vi-VN"/>
        </w:rPr>
        <w:t>6</w:t>
      </w:r>
      <w:r w:rsidR="00701860" w:rsidRPr="00A4319F">
        <w:rPr>
          <w:i/>
          <w:iCs/>
          <w:spacing w:val="-4"/>
          <w:lang w:val="vi-VN"/>
        </w:rPr>
        <w:t>.</w:t>
      </w:r>
      <w:r w:rsidRPr="00A4319F">
        <w:rPr>
          <w:i/>
          <w:iCs/>
          <w:spacing w:val="-4"/>
          <w:lang w:val="vi-VN"/>
        </w:rPr>
        <w:t xml:space="preserve"> Xử lý đối với hợp đồng BT có nội dung chưa phù hợp nhưng có thể sửa đổi, bổ sung</w:t>
      </w:r>
      <w:r w:rsidR="00220C4E" w:rsidRPr="00A4319F">
        <w:rPr>
          <w:spacing w:val="-4"/>
          <w:lang w:val="vi-VN"/>
        </w:rPr>
        <w:t xml:space="preserve"> theo hướng có thể sửa đổi, bổ sung ký kết phụ lục hợp đồng mà không làm thay đổi  quyền, nghĩa vụ của các bên theo hợp đồng đã ký kết; đồng thời đưa ra các phương án xử lý đối với việc thanh toán cho nhà đầu tư bằng quỹ đất trong trường hợp giá trị quỹ đất thanh toán lớn/nhỏ hơn giá trị công trình BT.</w:t>
      </w:r>
    </w:p>
    <w:p w:rsidR="00145CF5" w:rsidRPr="00A4319F"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spacing w:val="-4"/>
          <w:lang w:val="vi-VN"/>
        </w:rPr>
      </w:pPr>
      <w:r w:rsidRPr="00A4319F">
        <w:rPr>
          <w:i/>
          <w:iCs/>
          <w:spacing w:val="-4"/>
          <w:lang w:val="vi-VN"/>
        </w:rPr>
        <w:t xml:space="preserve">Điều </w:t>
      </w:r>
      <w:r w:rsidR="007B5B78" w:rsidRPr="00A4319F">
        <w:rPr>
          <w:i/>
          <w:iCs/>
          <w:spacing w:val="-4"/>
          <w:lang w:val="vi-VN"/>
        </w:rPr>
        <w:t>7</w:t>
      </w:r>
      <w:r w:rsidR="00701860" w:rsidRPr="00A4319F">
        <w:rPr>
          <w:i/>
          <w:iCs/>
          <w:spacing w:val="-4"/>
          <w:lang w:val="vi-VN"/>
        </w:rPr>
        <w:t>.</w:t>
      </w:r>
      <w:r w:rsidRPr="00A4319F">
        <w:rPr>
          <w:i/>
          <w:iCs/>
          <w:spacing w:val="-4"/>
          <w:lang w:val="vi-VN"/>
        </w:rPr>
        <w:t xml:space="preserve"> Xử lý đối với hợp đồng BT có nội dung chưa phù hợp nhưng không thể sửa đổi, bổ sung</w:t>
      </w:r>
      <w:r w:rsidR="003F305E" w:rsidRPr="00A4319F">
        <w:rPr>
          <w:spacing w:val="-4"/>
          <w:lang w:val="vi-VN"/>
        </w:rPr>
        <w:t xml:space="preserve"> theo hướng chấm dứt hợp đồng trước thời hạn và thanh toán </w:t>
      </w:r>
      <w:r w:rsidR="003F305E" w:rsidRPr="00A4319F">
        <w:rPr>
          <w:spacing w:val="-4"/>
          <w:lang w:val="vi-VN"/>
        </w:rPr>
        <w:lastRenderedPageBreak/>
        <w:t xml:space="preserve">các chi phí hợp lý cho nhà đầu tư trong trường hợp lỗi do cơ quan nhà nước. </w:t>
      </w:r>
    </w:p>
    <w:p w:rsidR="00145CF5" w:rsidRPr="003F305E" w:rsidRDefault="00145CF5" w:rsidP="003F305E">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lang w:val="vi-VN"/>
        </w:rPr>
      </w:pPr>
      <w:r w:rsidRPr="003F305E">
        <w:rPr>
          <w:i/>
          <w:iCs/>
          <w:lang w:val="vi-VN"/>
        </w:rPr>
        <w:t xml:space="preserve">Điều </w:t>
      </w:r>
      <w:r w:rsidR="007B5B78" w:rsidRPr="003F305E">
        <w:rPr>
          <w:i/>
          <w:iCs/>
          <w:lang w:val="vi-VN"/>
        </w:rPr>
        <w:t>8</w:t>
      </w:r>
      <w:r w:rsidR="00701860" w:rsidRPr="003F305E">
        <w:rPr>
          <w:i/>
          <w:iCs/>
          <w:lang w:val="vi-VN"/>
        </w:rPr>
        <w:t>.</w:t>
      </w:r>
      <w:r w:rsidRPr="003F305E">
        <w:rPr>
          <w:i/>
          <w:iCs/>
          <w:lang w:val="vi-VN"/>
        </w:rPr>
        <w:t xml:space="preserve"> Xử lý đối với dự án đã ký kết hợp đồng BT nhưng chưa triển khai đầu tư xây dựng công trình BT</w:t>
      </w:r>
      <w:r w:rsidR="003F305E">
        <w:rPr>
          <w:lang w:val="vi-VN"/>
        </w:rPr>
        <w:t xml:space="preserve"> theo hướng </w:t>
      </w:r>
      <w:r w:rsidR="003F305E" w:rsidRPr="000004A6">
        <w:t>tiếp tục thực hiện hợp đồng hoặc chấm dứt hợp đồng, bảo đảm hài hòa lợi ích Nhà nước và nhà đầu tư.</w:t>
      </w:r>
    </w:p>
    <w:p w:rsidR="00145CF5" w:rsidRPr="003F305E" w:rsidRDefault="00145CF5" w:rsidP="003F305E">
      <w:pPr>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lang w:val="vi-VN"/>
        </w:rPr>
      </w:pPr>
      <w:r w:rsidRPr="003F305E">
        <w:rPr>
          <w:i/>
          <w:iCs/>
          <w:lang w:val="vi-VN"/>
        </w:rPr>
        <w:t xml:space="preserve">Điều </w:t>
      </w:r>
      <w:r w:rsidR="007B5B78" w:rsidRPr="003F305E">
        <w:rPr>
          <w:i/>
          <w:iCs/>
          <w:lang w:val="vi-VN"/>
        </w:rPr>
        <w:t>9</w:t>
      </w:r>
      <w:r w:rsidR="00701860" w:rsidRPr="003F305E">
        <w:rPr>
          <w:i/>
          <w:iCs/>
          <w:lang w:val="vi-VN"/>
        </w:rPr>
        <w:t>.</w:t>
      </w:r>
      <w:r w:rsidRPr="003F305E">
        <w:rPr>
          <w:i/>
          <w:iCs/>
          <w:lang w:val="vi-VN"/>
        </w:rPr>
        <w:t xml:space="preserve"> Xử lý đối với dự án BT có phát sinh tăng tổng mức đầu tư</w:t>
      </w:r>
      <w:r w:rsidR="003F305E" w:rsidRPr="003F305E">
        <w:rPr>
          <w:i/>
          <w:iCs/>
          <w:lang w:val="vi-VN"/>
        </w:rPr>
        <w:t xml:space="preserve"> theo hướng cho phép</w:t>
      </w:r>
      <w:r w:rsidR="003F305E">
        <w:rPr>
          <w:lang w:val="vi-VN"/>
        </w:rPr>
        <w:t xml:space="preserve"> </w:t>
      </w:r>
      <w:r w:rsidR="003F305E" w:rsidRPr="000004A6">
        <w:t>điều chỉnh báo cáo nghiên cứu khả thi của dự án mà không phải thực hiện thủ tục điều chỉnh chủ trương đầu tư.</w:t>
      </w:r>
    </w:p>
    <w:p w:rsidR="00145CF5"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sidRPr="003F305E">
        <w:rPr>
          <w:i/>
          <w:iCs/>
          <w:lang w:val="vi-VN"/>
        </w:rPr>
        <w:t xml:space="preserve">Điều </w:t>
      </w:r>
      <w:r w:rsidR="007B5B78" w:rsidRPr="003F305E">
        <w:rPr>
          <w:i/>
          <w:iCs/>
          <w:lang w:val="vi-VN"/>
        </w:rPr>
        <w:t>10</w:t>
      </w:r>
      <w:r w:rsidR="00701860" w:rsidRPr="003F305E">
        <w:rPr>
          <w:i/>
          <w:iCs/>
          <w:lang w:val="vi-VN"/>
        </w:rPr>
        <w:t>.</w:t>
      </w:r>
      <w:r w:rsidRPr="003F305E">
        <w:rPr>
          <w:i/>
          <w:iCs/>
          <w:lang w:val="vi-VN"/>
        </w:rPr>
        <w:t xml:space="preserve"> Xử lý trường hợp nhà đầu tư ứng chi phí để giải phóng mặt bằng quỹ đất đối ứng</w:t>
      </w:r>
      <w:r w:rsidR="003F305E">
        <w:rPr>
          <w:lang w:val="vi-VN"/>
        </w:rPr>
        <w:t xml:space="preserve"> theo hướng Nhà nước bố trí ngân sách để thanh toán</w:t>
      </w:r>
    </w:p>
    <w:p w:rsidR="00145CF5" w:rsidRPr="003F305E" w:rsidRDefault="00145CF5"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i/>
          <w:iCs/>
          <w:lang w:val="vi-VN"/>
        </w:rPr>
      </w:pPr>
      <w:r w:rsidRPr="003F305E">
        <w:rPr>
          <w:i/>
          <w:iCs/>
          <w:lang w:val="vi-VN"/>
        </w:rPr>
        <w:t>Điều 1</w:t>
      </w:r>
      <w:r w:rsidR="007B5B78" w:rsidRPr="003F305E">
        <w:rPr>
          <w:i/>
          <w:iCs/>
          <w:lang w:val="vi-VN"/>
        </w:rPr>
        <w:t>1</w:t>
      </w:r>
      <w:r w:rsidR="00701860" w:rsidRPr="003F305E">
        <w:rPr>
          <w:i/>
          <w:iCs/>
          <w:lang w:val="vi-VN"/>
        </w:rPr>
        <w:t>.</w:t>
      </w:r>
      <w:r w:rsidRPr="003F305E">
        <w:rPr>
          <w:i/>
          <w:iCs/>
          <w:lang w:val="vi-VN"/>
        </w:rPr>
        <w:t xml:space="preserve"> </w:t>
      </w:r>
      <w:r w:rsidR="003F305E" w:rsidRPr="003F305E">
        <w:rPr>
          <w:i/>
          <w:iCs/>
          <w:lang w:val="vi-VN"/>
        </w:rPr>
        <w:t>Cho phé</w:t>
      </w:r>
      <w:r w:rsidR="00B81A1D" w:rsidRPr="003F305E">
        <w:rPr>
          <w:i/>
          <w:iCs/>
          <w:lang w:val="vi-VN"/>
        </w:rPr>
        <w:t>p dụng quy định mới về loại hợp đồng BT tại Luật PPP để xử lý vướng mắc cho dự án BT chuyển tiếp</w:t>
      </w:r>
    </w:p>
    <w:p w:rsidR="007B5B78" w:rsidRPr="00F8152D" w:rsidRDefault="00B81A1D"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spacing w:val="-4"/>
          <w:lang w:val="vi-VN"/>
        </w:rPr>
      </w:pPr>
      <w:r w:rsidRPr="00334DA1">
        <w:rPr>
          <w:i/>
          <w:iCs/>
          <w:spacing w:val="-4"/>
          <w:lang w:val="vi-VN"/>
        </w:rPr>
        <w:t>Điều 1</w:t>
      </w:r>
      <w:r w:rsidR="007B5B78" w:rsidRPr="00334DA1">
        <w:rPr>
          <w:i/>
          <w:iCs/>
          <w:spacing w:val="-4"/>
          <w:lang w:val="vi-VN"/>
        </w:rPr>
        <w:t>2</w:t>
      </w:r>
      <w:r w:rsidR="00701860" w:rsidRPr="00334DA1">
        <w:rPr>
          <w:i/>
          <w:iCs/>
          <w:spacing w:val="-4"/>
          <w:lang w:val="vi-VN"/>
        </w:rPr>
        <w:t>.</w:t>
      </w:r>
      <w:r w:rsidRPr="00334DA1">
        <w:rPr>
          <w:i/>
          <w:iCs/>
          <w:spacing w:val="-4"/>
          <w:lang w:val="vi-VN"/>
        </w:rPr>
        <w:t xml:space="preserve"> </w:t>
      </w:r>
      <w:r w:rsidR="007B5B78" w:rsidRPr="00334DA1">
        <w:rPr>
          <w:i/>
          <w:iCs/>
          <w:spacing w:val="-4"/>
          <w:lang w:val="vi-VN"/>
        </w:rPr>
        <w:t>Thời điểm xác định giá đất của quỹ đất thanh toán theo hợp đồng BT</w:t>
      </w:r>
      <w:r w:rsidR="003F305E">
        <w:rPr>
          <w:spacing w:val="-4"/>
          <w:lang w:val="vi-VN"/>
        </w:rPr>
        <w:t xml:space="preserve"> là t</w:t>
      </w:r>
      <w:r w:rsidR="003F305E" w:rsidRPr="003F305E">
        <w:rPr>
          <w:spacing w:val="-4"/>
          <w:lang w:val="vi-VN"/>
        </w:rPr>
        <w:t>hời điểm xác định giá đất của quỹ đất thanh toán theo hợp đồng BT là thời điểm Nhà nước quyết định giao đất, cho thuê đất</w:t>
      </w:r>
      <w:r w:rsidR="003F305E">
        <w:rPr>
          <w:spacing w:val="-4"/>
          <w:lang w:val="vi-VN"/>
        </w:rPr>
        <w:t xml:space="preserve"> hoặc thời điểm </w:t>
      </w:r>
      <w:r w:rsidR="00334DA1">
        <w:rPr>
          <w:spacing w:val="-4"/>
          <w:lang w:val="vi-VN"/>
        </w:rPr>
        <w:t xml:space="preserve">theo hợp đồng BT có quy định khác. </w:t>
      </w:r>
    </w:p>
    <w:p w:rsidR="007B5B78" w:rsidRPr="00D17F06" w:rsidRDefault="007B5B78" w:rsidP="007B5B7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Điều 13. Tổ chức thực hiện</w:t>
      </w:r>
    </w:p>
    <w:p w:rsidR="00B81A1D" w:rsidRDefault="00B81A1D"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lang w:val="vi-VN"/>
        </w:rPr>
      </w:pPr>
      <w:r>
        <w:rPr>
          <w:lang w:val="vi-VN"/>
        </w:rPr>
        <w:t>Điều 1</w:t>
      </w:r>
      <w:r w:rsidR="007B5B78">
        <w:rPr>
          <w:lang w:val="vi-VN"/>
        </w:rPr>
        <w:t>4</w:t>
      </w:r>
      <w:r>
        <w:rPr>
          <w:lang w:val="vi-VN"/>
        </w:rPr>
        <w:t>. Hiệu lực thi hành</w:t>
      </w:r>
    </w:p>
    <w:p w:rsidR="00930CCD" w:rsidRPr="005104C3" w:rsidRDefault="00D659EB"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
          <w:bCs/>
        </w:rPr>
      </w:pPr>
      <w:r w:rsidRPr="005104C3">
        <w:rPr>
          <w:b/>
          <w:lang w:val="nl-NL"/>
        </w:rPr>
        <w:t xml:space="preserve">V. </w:t>
      </w:r>
      <w:r w:rsidR="00930CCD" w:rsidRPr="005104C3">
        <w:rPr>
          <w:b/>
        </w:rPr>
        <w:t>DỰ KIẾN NGUỒN LỰC, ĐIỀU KIỆN BẢO ĐẢM CHO VIỆC THI HÀNH VĂN BẢN VÀ THỜI GIAN TRÌNH BAN HÀNH</w:t>
      </w:r>
    </w:p>
    <w:p w:rsidR="00D17F06" w:rsidRDefault="00852687"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Cs/>
          <w:lang w:val="vi-VN"/>
        </w:rPr>
      </w:pPr>
      <w:r w:rsidRPr="00852687">
        <w:rPr>
          <w:bCs/>
        </w:rPr>
        <w:t xml:space="preserve">1. </w:t>
      </w:r>
      <w:r w:rsidR="00D17F06">
        <w:rPr>
          <w:bCs/>
          <w:lang w:val="vi-VN"/>
        </w:rPr>
        <w:t>Dự kiến nguồn lực: Không có</w:t>
      </w:r>
    </w:p>
    <w:p w:rsidR="00D17F06" w:rsidRDefault="00D17F06"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Cs/>
          <w:lang w:val="vi-VN"/>
        </w:rPr>
      </w:pPr>
      <w:r>
        <w:rPr>
          <w:bCs/>
          <w:lang w:val="vi-VN"/>
        </w:rPr>
        <w:t>2. Điều kiện bảo đảm cho việc thi hành văn bản:</w:t>
      </w:r>
    </w:p>
    <w:p w:rsidR="00D17F06" w:rsidRDefault="00D17F06"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Cs/>
          <w:lang w:val="vi-VN"/>
        </w:rPr>
      </w:pPr>
      <w:r>
        <w:rPr>
          <w:bCs/>
          <w:lang w:val="vi-VN"/>
        </w:rPr>
        <w:t>- Bộ Tài chính và các đơn vị có liên quan theo nhiệm vụ được giao sẽ hướng dẫn, kiểm tra, giám sát quá trình thực hiện để bảo đảm thực hiện đúng theo quy định.</w:t>
      </w:r>
    </w:p>
    <w:p w:rsidR="008D521F" w:rsidRPr="006E4FA2" w:rsidRDefault="008D521F"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Cs/>
        </w:rPr>
      </w:pPr>
      <w:r>
        <w:rPr>
          <w:bCs/>
          <w:lang w:val="vi-VN"/>
        </w:rPr>
        <w:t xml:space="preserve">- UBND các tỉnh, Thành phố trực thuộc Trung ương </w:t>
      </w:r>
      <w:r w:rsidR="006E4FA2">
        <w:rPr>
          <w:bCs/>
        </w:rPr>
        <w:t>chịu trách nhiệm triển khai tháo gỡ khó khăn, vướng mắc cho các dự án BT chuyển tiếp theo quy định.</w:t>
      </w:r>
    </w:p>
    <w:p w:rsidR="00D17F06" w:rsidRDefault="00D17F06" w:rsidP="00FB53BD">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60" w:lineRule="exact"/>
        <w:ind w:firstLine="567"/>
        <w:jc w:val="both"/>
        <w:rPr>
          <w:bCs/>
          <w:lang w:val="vi-VN"/>
        </w:rPr>
      </w:pPr>
      <w:r w:rsidRPr="00F8152D">
        <w:rPr>
          <w:bCs/>
          <w:lang w:val="vi-VN"/>
        </w:rPr>
        <w:t xml:space="preserve">3. </w:t>
      </w:r>
      <w:r w:rsidR="008D521F" w:rsidRPr="00F8152D">
        <w:rPr>
          <w:bCs/>
          <w:lang w:val="vi-VN"/>
        </w:rPr>
        <w:t>Thời gian trình thông qua</w:t>
      </w:r>
      <w:r w:rsidR="00F8152D" w:rsidRPr="00F8152D">
        <w:rPr>
          <w:bCs/>
          <w:lang w:val="vi-VN"/>
        </w:rPr>
        <w:t>:</w:t>
      </w:r>
      <w:r w:rsidR="00F8152D">
        <w:rPr>
          <w:bCs/>
          <w:lang w:val="vi-VN"/>
        </w:rPr>
        <w:t xml:space="preserve"> dự kiến trong Quý I/2026</w:t>
      </w:r>
    </w:p>
    <w:p w:rsidR="00C60D12" w:rsidRDefault="00235E10"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ourier New"/>
          <w:lang w:eastAsia="vi-VN"/>
        </w:rPr>
      </w:pPr>
      <w:r w:rsidRPr="005104C3">
        <w:rPr>
          <w:rFonts w:eastAsia="Courier New"/>
          <w:lang w:eastAsia="vi-VN"/>
        </w:rPr>
        <w:t xml:space="preserve">Bộ </w:t>
      </w:r>
      <w:r w:rsidR="006D05DE" w:rsidRPr="005104C3">
        <w:rPr>
          <w:rFonts w:eastAsia="Courier New"/>
          <w:lang w:eastAsia="vi-VN"/>
        </w:rPr>
        <w:t>Tài chính</w:t>
      </w:r>
      <w:r w:rsidRPr="005104C3">
        <w:rPr>
          <w:rFonts w:eastAsia="Courier New"/>
          <w:lang w:eastAsia="vi-VN"/>
        </w:rPr>
        <w:t xml:space="preserve"> k</w:t>
      </w:r>
      <w:r w:rsidR="00A7405F" w:rsidRPr="005104C3">
        <w:rPr>
          <w:rFonts w:eastAsia="Courier New"/>
          <w:lang w:eastAsia="vi-VN"/>
        </w:rPr>
        <w:t xml:space="preserve">ính </w:t>
      </w:r>
      <w:r w:rsidRPr="005104C3">
        <w:rPr>
          <w:rFonts w:eastAsia="Courier New"/>
          <w:lang w:eastAsia="vi-VN"/>
        </w:rPr>
        <w:t>trình</w:t>
      </w:r>
      <w:r w:rsidR="00C377B4" w:rsidRPr="005104C3">
        <w:rPr>
          <w:rFonts w:eastAsia="Courier New"/>
          <w:lang w:eastAsia="vi-VN"/>
        </w:rPr>
        <w:t xml:space="preserve"> </w:t>
      </w:r>
      <w:r w:rsidR="00A7405F" w:rsidRPr="005104C3">
        <w:rPr>
          <w:rFonts w:eastAsia="Courier New"/>
          <w:lang w:eastAsia="vi-VN"/>
        </w:rPr>
        <w:t>Chính phủ xem xét, quyết định</w:t>
      </w:r>
      <w:proofErr w:type="gramStart"/>
      <w:r w:rsidR="00713887" w:rsidRPr="005104C3">
        <w:rPr>
          <w:rFonts w:eastAsia="Courier New"/>
          <w:lang w:eastAsia="vi-VN"/>
        </w:rPr>
        <w:t>./</w:t>
      </w:r>
      <w:proofErr w:type="gramEnd"/>
      <w:r w:rsidR="00713887" w:rsidRPr="005104C3">
        <w:rPr>
          <w:rFonts w:eastAsia="Courier New"/>
          <w:lang w:eastAsia="vi-VN"/>
        </w:rPr>
        <w: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6E4FA2" w:rsidTr="006E4FA2">
        <w:tc>
          <w:tcPr>
            <w:tcW w:w="4644" w:type="dxa"/>
          </w:tcPr>
          <w:p w:rsidR="006E4FA2" w:rsidRPr="005104C3" w:rsidRDefault="006E4FA2" w:rsidP="00AF3FC5">
            <w:pPr>
              <w:keepNext/>
              <w:ind w:firstLine="466"/>
              <w:jc w:val="both"/>
              <w:rPr>
                <w:b/>
                <w:i/>
                <w:sz w:val="24"/>
              </w:rPr>
            </w:pPr>
            <w:r w:rsidRPr="005104C3">
              <w:lastRenderedPageBreak/>
              <w:br w:type="page"/>
            </w:r>
            <w:r w:rsidRPr="005104C3">
              <w:rPr>
                <w:b/>
                <w:i/>
                <w:sz w:val="24"/>
              </w:rPr>
              <w:t>N</w:t>
            </w:r>
            <w:r w:rsidRPr="005104C3">
              <w:rPr>
                <w:rFonts w:hint="eastAsia"/>
                <w:b/>
                <w:i/>
                <w:sz w:val="24"/>
              </w:rPr>
              <w:t>ơ</w:t>
            </w:r>
            <w:r w:rsidRPr="005104C3">
              <w:rPr>
                <w:b/>
                <w:i/>
                <w:sz w:val="24"/>
              </w:rPr>
              <w:t>i nhận:</w:t>
            </w:r>
          </w:p>
          <w:p w:rsidR="006E4FA2" w:rsidRPr="005104C3" w:rsidRDefault="006E4FA2" w:rsidP="00AF3FC5">
            <w:pPr>
              <w:pStyle w:val="BodyText"/>
              <w:keepNext/>
              <w:ind w:firstLine="466"/>
              <w:jc w:val="left"/>
              <w:rPr>
                <w:rFonts w:ascii="Times New Roman" w:hAnsi="Times New Roman"/>
                <w:sz w:val="22"/>
                <w:szCs w:val="22"/>
                <w:lang w:val="es-MX"/>
              </w:rPr>
            </w:pPr>
            <w:r w:rsidRPr="005104C3">
              <w:rPr>
                <w:sz w:val="22"/>
                <w:szCs w:val="22"/>
              </w:rPr>
              <w:t>-</w:t>
            </w:r>
            <w:r w:rsidRPr="005104C3">
              <w:rPr>
                <w:rFonts w:ascii="Times New Roman" w:hAnsi="Times New Roman"/>
                <w:sz w:val="22"/>
                <w:szCs w:val="22"/>
                <w:lang w:val="es-MX"/>
              </w:rPr>
              <w:t xml:space="preserve"> Như trên;</w:t>
            </w:r>
          </w:p>
          <w:p w:rsidR="006E4FA2" w:rsidRDefault="006E4FA2" w:rsidP="00AF3FC5">
            <w:pPr>
              <w:pStyle w:val="BodyText"/>
              <w:keepNext/>
              <w:ind w:firstLine="466"/>
              <w:jc w:val="left"/>
              <w:rPr>
                <w:rFonts w:ascii="Times New Roman" w:hAnsi="Times New Roman"/>
                <w:sz w:val="22"/>
                <w:szCs w:val="22"/>
              </w:rPr>
            </w:pPr>
            <w:r w:rsidRPr="005104C3">
              <w:rPr>
                <w:rFonts w:ascii="Times New Roman" w:hAnsi="Times New Roman"/>
                <w:sz w:val="22"/>
                <w:szCs w:val="22"/>
              </w:rPr>
              <w:t xml:space="preserve">- Bộ trưởng (để báo cáo); </w:t>
            </w:r>
          </w:p>
          <w:p w:rsidR="006E4FA2" w:rsidRPr="005104C3" w:rsidRDefault="006E4FA2" w:rsidP="00AF3FC5">
            <w:pPr>
              <w:keepNext/>
              <w:ind w:firstLine="466"/>
              <w:jc w:val="both"/>
              <w:rPr>
                <w:sz w:val="22"/>
                <w:szCs w:val="22"/>
              </w:rPr>
            </w:pPr>
            <w:r w:rsidRPr="005104C3">
              <w:rPr>
                <w:sz w:val="22"/>
                <w:szCs w:val="22"/>
              </w:rPr>
              <w:t>- V</w:t>
            </w:r>
            <w:r w:rsidRPr="005104C3">
              <w:rPr>
                <w:rFonts w:hint="eastAsia"/>
                <w:sz w:val="22"/>
                <w:szCs w:val="22"/>
              </w:rPr>
              <w:t>ă</w:t>
            </w:r>
            <w:r w:rsidRPr="005104C3">
              <w:rPr>
                <w:sz w:val="22"/>
                <w:szCs w:val="22"/>
              </w:rPr>
              <w:t>n phòng Chính phủ;</w:t>
            </w:r>
          </w:p>
          <w:p w:rsidR="006E4FA2" w:rsidRPr="005104C3" w:rsidRDefault="006E4FA2" w:rsidP="00AF3FC5">
            <w:pPr>
              <w:keepNext/>
              <w:ind w:firstLine="466"/>
              <w:jc w:val="both"/>
              <w:rPr>
                <w:sz w:val="22"/>
                <w:szCs w:val="22"/>
              </w:rPr>
            </w:pPr>
            <w:r w:rsidRPr="005104C3">
              <w:rPr>
                <w:sz w:val="22"/>
                <w:szCs w:val="22"/>
              </w:rPr>
              <w:t xml:space="preserve">- Bộ Tư pháp; </w:t>
            </w:r>
          </w:p>
          <w:p w:rsidR="006E4FA2" w:rsidRPr="005104C3" w:rsidRDefault="006E4FA2" w:rsidP="00AF3FC5">
            <w:pPr>
              <w:keepNext/>
              <w:ind w:firstLine="466"/>
              <w:jc w:val="both"/>
              <w:rPr>
                <w:b/>
              </w:rPr>
            </w:pPr>
            <w:r w:rsidRPr="005104C3">
              <w:rPr>
                <w:sz w:val="22"/>
                <w:szCs w:val="22"/>
              </w:rPr>
              <w:t>- L</w:t>
            </w:r>
            <w:r w:rsidRPr="005104C3">
              <w:rPr>
                <w:rFonts w:hint="eastAsia"/>
                <w:sz w:val="22"/>
                <w:szCs w:val="22"/>
              </w:rPr>
              <w:t>ư</w:t>
            </w:r>
            <w:r>
              <w:rPr>
                <w:sz w:val="22"/>
                <w:szCs w:val="22"/>
              </w:rPr>
              <w:t>u: VT</w:t>
            </w:r>
            <w:r w:rsidRPr="005104C3">
              <w:rPr>
                <w:sz w:val="22"/>
                <w:szCs w:val="22"/>
              </w:rPr>
              <w:t>.</w:t>
            </w:r>
          </w:p>
        </w:tc>
        <w:tc>
          <w:tcPr>
            <w:tcW w:w="4644" w:type="dxa"/>
          </w:tcPr>
          <w:p w:rsidR="006E4FA2" w:rsidRPr="00387E83" w:rsidRDefault="006E4FA2" w:rsidP="00AF3FC5">
            <w:pPr>
              <w:ind w:firstLine="466"/>
              <w:jc w:val="center"/>
              <w:rPr>
                <w:b/>
                <w:sz w:val="26"/>
                <w:szCs w:val="26"/>
                <w:lang w:val="nl-NL"/>
              </w:rPr>
            </w:pPr>
            <w:r w:rsidRPr="00387E83">
              <w:rPr>
                <w:b/>
                <w:sz w:val="26"/>
                <w:szCs w:val="26"/>
                <w:lang w:val="nl-NL"/>
              </w:rPr>
              <w:t>KT</w:t>
            </w:r>
            <w:r w:rsidRPr="00387E83">
              <w:rPr>
                <w:b/>
                <w:sz w:val="26"/>
                <w:szCs w:val="26"/>
              </w:rPr>
              <w:t xml:space="preserve">. </w:t>
            </w:r>
            <w:r w:rsidRPr="00387E83">
              <w:rPr>
                <w:b/>
                <w:sz w:val="26"/>
                <w:szCs w:val="26"/>
                <w:lang w:val="nl-NL"/>
              </w:rPr>
              <w:t>BỘ TRƯỞNG</w:t>
            </w:r>
          </w:p>
          <w:p w:rsidR="006E4FA2" w:rsidRPr="005104C3" w:rsidRDefault="006E4FA2" w:rsidP="00AF3FC5">
            <w:pPr>
              <w:ind w:firstLine="466"/>
              <w:jc w:val="center"/>
              <w:rPr>
                <w:b/>
              </w:rPr>
            </w:pPr>
            <w:r w:rsidRPr="00387E83">
              <w:rPr>
                <w:b/>
                <w:sz w:val="26"/>
                <w:szCs w:val="26"/>
                <w:lang w:val="nl-NL"/>
              </w:rPr>
              <w:t>THỨ</w:t>
            </w:r>
            <w:r w:rsidRPr="00387E83">
              <w:rPr>
                <w:b/>
                <w:sz w:val="26"/>
                <w:szCs w:val="26"/>
              </w:rPr>
              <w:t xml:space="preserve"> TRƯỞNG</w:t>
            </w:r>
          </w:p>
          <w:p w:rsidR="006E4FA2" w:rsidRPr="005104C3" w:rsidRDefault="006E4FA2" w:rsidP="00AF3FC5">
            <w:pPr>
              <w:ind w:firstLine="466"/>
              <w:jc w:val="center"/>
              <w:rPr>
                <w:b/>
              </w:rPr>
            </w:pPr>
          </w:p>
          <w:p w:rsidR="006E4FA2" w:rsidRPr="005104C3" w:rsidRDefault="006E4FA2" w:rsidP="00AF3FC5">
            <w:pPr>
              <w:ind w:firstLine="466"/>
              <w:jc w:val="center"/>
              <w:rPr>
                <w:b/>
                <w:sz w:val="30"/>
                <w:szCs w:val="30"/>
                <w:lang w:val="nl-NL"/>
              </w:rPr>
            </w:pPr>
          </w:p>
          <w:p w:rsidR="006E4FA2" w:rsidRPr="00A23D2E" w:rsidRDefault="006E4FA2" w:rsidP="00AF3FC5">
            <w:pPr>
              <w:ind w:firstLine="466"/>
              <w:jc w:val="center"/>
              <w:rPr>
                <w:b/>
              </w:rPr>
            </w:pPr>
          </w:p>
        </w:tc>
      </w:tr>
    </w:tbl>
    <w:p w:rsidR="006E4FA2" w:rsidRPr="005104C3" w:rsidRDefault="006E4FA2" w:rsidP="00D4506C">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ourier New"/>
          <w:lang w:eastAsia="vi-VN"/>
        </w:rPr>
      </w:pPr>
    </w:p>
    <w:tbl>
      <w:tblPr>
        <w:tblW w:w="9665" w:type="dxa"/>
        <w:jc w:val="right"/>
        <w:tblLayout w:type="fixed"/>
        <w:tblLook w:val="0000"/>
      </w:tblPr>
      <w:tblGrid>
        <w:gridCol w:w="4880"/>
        <w:gridCol w:w="4785"/>
      </w:tblGrid>
      <w:tr w:rsidR="00C377B4" w:rsidRPr="005104C3" w:rsidTr="00BF0D36">
        <w:trPr>
          <w:trHeight w:val="2492"/>
          <w:jc w:val="right"/>
        </w:trPr>
        <w:tc>
          <w:tcPr>
            <w:tcW w:w="4880" w:type="dxa"/>
          </w:tcPr>
          <w:p w:rsidR="00C377B4" w:rsidRPr="005104C3" w:rsidRDefault="00C377B4" w:rsidP="00A4319F">
            <w:pPr>
              <w:keepNext/>
              <w:ind w:firstLine="466"/>
              <w:jc w:val="both"/>
              <w:rPr>
                <w:b/>
                <w:lang w:val="vi-VN"/>
              </w:rPr>
            </w:pPr>
          </w:p>
        </w:tc>
        <w:tc>
          <w:tcPr>
            <w:tcW w:w="4785" w:type="dxa"/>
          </w:tcPr>
          <w:p w:rsidR="00C377B4" w:rsidRPr="00A23D2E" w:rsidRDefault="00C377B4" w:rsidP="0081481F">
            <w:pPr>
              <w:ind w:firstLine="466"/>
              <w:jc w:val="center"/>
              <w:rPr>
                <w:b/>
                <w:lang w:val="vi-VN"/>
              </w:rPr>
            </w:pPr>
          </w:p>
        </w:tc>
      </w:tr>
    </w:tbl>
    <w:p w:rsidR="00122168" w:rsidRPr="005104C3" w:rsidRDefault="00122168" w:rsidP="00A4319F">
      <w:pPr>
        <w:tabs>
          <w:tab w:val="left" w:pos="3499"/>
        </w:tabs>
        <w:rPr>
          <w:lang w:val="pt-BR"/>
        </w:rPr>
      </w:pPr>
    </w:p>
    <w:sectPr w:rsidR="00122168" w:rsidRPr="005104C3" w:rsidSect="006E4FA2">
      <w:headerReference w:type="default" r:id="rId8"/>
      <w:footnotePr>
        <w:numRestart w:val="eachPage"/>
      </w:footnotePr>
      <w:pgSz w:w="11907" w:h="16839" w:code="9"/>
      <w:pgMar w:top="1134" w:right="1134" w:bottom="1134" w:left="1701" w:header="680"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946" w:rsidRDefault="00014946" w:rsidP="005B6227">
      <w:r>
        <w:separator/>
      </w:r>
    </w:p>
  </w:endnote>
  <w:endnote w:type="continuationSeparator" w:id="0">
    <w:p w:rsidR="00014946" w:rsidRDefault="00014946" w:rsidP="005B6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20000007" w:usb1="00000000" w:usb2="00000000" w:usb3="00000000" w:csb0="000001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946" w:rsidRDefault="00014946" w:rsidP="005B6227">
      <w:r>
        <w:separator/>
      </w:r>
    </w:p>
  </w:footnote>
  <w:footnote w:type="continuationSeparator" w:id="0">
    <w:p w:rsidR="00014946" w:rsidRDefault="00014946" w:rsidP="005B6227">
      <w:r>
        <w:continuationSeparator/>
      </w:r>
    </w:p>
  </w:footnote>
  <w:footnote w:id="1">
    <w:p w:rsidR="00ED5BED" w:rsidRPr="00ED5BED" w:rsidRDefault="00ED5BED">
      <w:pPr>
        <w:pStyle w:val="FootnoteText"/>
        <w:rPr>
          <w:lang w:val="vi-VN"/>
        </w:rPr>
      </w:pPr>
      <w:r>
        <w:rPr>
          <w:rStyle w:val="FootnoteReference"/>
        </w:rPr>
        <w:footnoteRef/>
      </w:r>
      <w:r>
        <w:t xml:space="preserve"> </w:t>
      </w:r>
      <w:r w:rsidRPr="00ED5BED">
        <w:t>Công văn số 7447/BC-BKHĐT ngày 11/9/2023 và công văn số 118/BKHĐT-QLĐT ngày 04/01/2024</w:t>
      </w:r>
    </w:p>
  </w:footnote>
  <w:footnote w:id="2">
    <w:p w:rsidR="00EF7A66" w:rsidRPr="00BF5044" w:rsidRDefault="00EF7A66" w:rsidP="00EF7A66">
      <w:pPr>
        <w:jc w:val="both"/>
        <w:rPr>
          <w:spacing w:val="-4"/>
        </w:rPr>
      </w:pPr>
      <w:r w:rsidRPr="00BF5044">
        <w:rPr>
          <w:rStyle w:val="FootnoteReference"/>
          <w:spacing w:val="-4"/>
        </w:rPr>
        <w:footnoteRef/>
      </w:r>
      <w:r w:rsidRPr="00BF5044">
        <w:rPr>
          <w:spacing w:val="-4"/>
        </w:rPr>
        <w:t xml:space="preserve"> </w:t>
      </w:r>
      <w:r w:rsidRPr="00BF5044">
        <w:rPr>
          <w:spacing w:val="-4"/>
          <w:sz w:val="22"/>
        </w:rPr>
        <w:t>Thực tế cho thấy, không ít dự án BT được xác định có một số thiếu sót từ cơ quan nhà nước trong giai đoạn chuẩn bị dự án, chưa có sự tham gia của nhà đầu tư và không có mối liên hệ trực tiếp với những cam kết về quyền, nghĩa vụ, trách nhiệm cụ thể giữa cơ quan ký kết hợp đồng và nhà đầu tư tại hợp đồng dự án.</w:t>
      </w:r>
      <w:r w:rsidRPr="00BF5044">
        <w:rPr>
          <w:spacing w:val="-4"/>
        </w:rPr>
        <w:t xml:space="preserve"> </w:t>
      </w:r>
    </w:p>
    <w:p w:rsidR="00EF7A66" w:rsidRPr="00B96E71" w:rsidRDefault="00EF7A66" w:rsidP="00EF7A6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999552"/>
      <w:docPartObj>
        <w:docPartGallery w:val="Page Numbers (Top of Page)"/>
        <w:docPartUnique/>
      </w:docPartObj>
    </w:sdtPr>
    <w:sdtEndPr>
      <w:rPr>
        <w:noProof/>
        <w:sz w:val="24"/>
      </w:rPr>
    </w:sdtEndPr>
    <w:sdtContent>
      <w:p w:rsidR="009870A0" w:rsidRPr="00DF1C24" w:rsidRDefault="00200FE2" w:rsidP="00081C2D">
        <w:pPr>
          <w:pStyle w:val="Header"/>
          <w:jc w:val="center"/>
          <w:rPr>
            <w:sz w:val="24"/>
          </w:rPr>
        </w:pPr>
        <w:r w:rsidRPr="00DF1C24">
          <w:rPr>
            <w:sz w:val="24"/>
          </w:rPr>
          <w:fldChar w:fldCharType="begin"/>
        </w:r>
        <w:r w:rsidR="009870A0" w:rsidRPr="00DF1C24">
          <w:rPr>
            <w:sz w:val="24"/>
          </w:rPr>
          <w:instrText xml:space="preserve"> PAGE   \* MERGEFORMAT </w:instrText>
        </w:r>
        <w:r w:rsidRPr="00DF1C24">
          <w:rPr>
            <w:sz w:val="24"/>
          </w:rPr>
          <w:fldChar w:fldCharType="separate"/>
        </w:r>
        <w:r w:rsidR="00BE6889">
          <w:rPr>
            <w:noProof/>
            <w:sz w:val="24"/>
          </w:rPr>
          <w:t>2</w:t>
        </w:r>
        <w:r w:rsidRPr="00DF1C24">
          <w:rPr>
            <w:noProof/>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A8D"/>
    <w:multiLevelType w:val="hybridMultilevel"/>
    <w:tmpl w:val="C8C4A848"/>
    <w:lvl w:ilvl="0" w:tplc="BEAAFDB6">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5095DA2"/>
    <w:multiLevelType w:val="hybridMultilevel"/>
    <w:tmpl w:val="CDCCBDC0"/>
    <w:lvl w:ilvl="0" w:tplc="CD40A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14105"/>
    <w:multiLevelType w:val="hybridMultilevel"/>
    <w:tmpl w:val="5F3E5C74"/>
    <w:lvl w:ilvl="0" w:tplc="62DC2B30">
      <w:start w:val="1"/>
      <w:numFmt w:val="bullet"/>
      <w:lvlText w:val="•"/>
      <w:lvlJc w:val="left"/>
      <w:pPr>
        <w:tabs>
          <w:tab w:val="num" w:pos="720"/>
        </w:tabs>
        <w:ind w:left="720" w:hanging="360"/>
      </w:pPr>
      <w:rPr>
        <w:rFonts w:ascii="Times New Roman" w:hAnsi="Times New Roman" w:hint="default"/>
      </w:rPr>
    </w:lvl>
    <w:lvl w:ilvl="1" w:tplc="219A992A" w:tentative="1">
      <w:start w:val="1"/>
      <w:numFmt w:val="bullet"/>
      <w:lvlText w:val="•"/>
      <w:lvlJc w:val="left"/>
      <w:pPr>
        <w:tabs>
          <w:tab w:val="num" w:pos="1440"/>
        </w:tabs>
        <w:ind w:left="1440" w:hanging="360"/>
      </w:pPr>
      <w:rPr>
        <w:rFonts w:ascii="Times New Roman" w:hAnsi="Times New Roman" w:hint="default"/>
      </w:rPr>
    </w:lvl>
    <w:lvl w:ilvl="2" w:tplc="6FF2F61C" w:tentative="1">
      <w:start w:val="1"/>
      <w:numFmt w:val="bullet"/>
      <w:lvlText w:val="•"/>
      <w:lvlJc w:val="left"/>
      <w:pPr>
        <w:tabs>
          <w:tab w:val="num" w:pos="2160"/>
        </w:tabs>
        <w:ind w:left="2160" w:hanging="360"/>
      </w:pPr>
      <w:rPr>
        <w:rFonts w:ascii="Times New Roman" w:hAnsi="Times New Roman" w:hint="default"/>
      </w:rPr>
    </w:lvl>
    <w:lvl w:ilvl="3" w:tplc="48B23662" w:tentative="1">
      <w:start w:val="1"/>
      <w:numFmt w:val="bullet"/>
      <w:lvlText w:val="•"/>
      <w:lvlJc w:val="left"/>
      <w:pPr>
        <w:tabs>
          <w:tab w:val="num" w:pos="2880"/>
        </w:tabs>
        <w:ind w:left="2880" w:hanging="360"/>
      </w:pPr>
      <w:rPr>
        <w:rFonts w:ascii="Times New Roman" w:hAnsi="Times New Roman" w:hint="default"/>
      </w:rPr>
    </w:lvl>
    <w:lvl w:ilvl="4" w:tplc="B2F635C0" w:tentative="1">
      <w:start w:val="1"/>
      <w:numFmt w:val="bullet"/>
      <w:lvlText w:val="•"/>
      <w:lvlJc w:val="left"/>
      <w:pPr>
        <w:tabs>
          <w:tab w:val="num" w:pos="3600"/>
        </w:tabs>
        <w:ind w:left="3600" w:hanging="360"/>
      </w:pPr>
      <w:rPr>
        <w:rFonts w:ascii="Times New Roman" w:hAnsi="Times New Roman" w:hint="default"/>
      </w:rPr>
    </w:lvl>
    <w:lvl w:ilvl="5" w:tplc="4EFC8B90" w:tentative="1">
      <w:start w:val="1"/>
      <w:numFmt w:val="bullet"/>
      <w:lvlText w:val="•"/>
      <w:lvlJc w:val="left"/>
      <w:pPr>
        <w:tabs>
          <w:tab w:val="num" w:pos="4320"/>
        </w:tabs>
        <w:ind w:left="4320" w:hanging="360"/>
      </w:pPr>
      <w:rPr>
        <w:rFonts w:ascii="Times New Roman" w:hAnsi="Times New Roman" w:hint="default"/>
      </w:rPr>
    </w:lvl>
    <w:lvl w:ilvl="6" w:tplc="8AFEC6B2" w:tentative="1">
      <w:start w:val="1"/>
      <w:numFmt w:val="bullet"/>
      <w:lvlText w:val="•"/>
      <w:lvlJc w:val="left"/>
      <w:pPr>
        <w:tabs>
          <w:tab w:val="num" w:pos="5040"/>
        </w:tabs>
        <w:ind w:left="5040" w:hanging="360"/>
      </w:pPr>
      <w:rPr>
        <w:rFonts w:ascii="Times New Roman" w:hAnsi="Times New Roman" w:hint="default"/>
      </w:rPr>
    </w:lvl>
    <w:lvl w:ilvl="7" w:tplc="12D8531C" w:tentative="1">
      <w:start w:val="1"/>
      <w:numFmt w:val="bullet"/>
      <w:lvlText w:val="•"/>
      <w:lvlJc w:val="left"/>
      <w:pPr>
        <w:tabs>
          <w:tab w:val="num" w:pos="5760"/>
        </w:tabs>
        <w:ind w:left="5760" w:hanging="360"/>
      </w:pPr>
      <w:rPr>
        <w:rFonts w:ascii="Times New Roman" w:hAnsi="Times New Roman" w:hint="default"/>
      </w:rPr>
    </w:lvl>
    <w:lvl w:ilvl="8" w:tplc="E2B27C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AC75C5"/>
    <w:multiLevelType w:val="hybridMultilevel"/>
    <w:tmpl w:val="CB065202"/>
    <w:lvl w:ilvl="0" w:tplc="767CE0C2">
      <w:start w:val="1"/>
      <w:numFmt w:val="bullet"/>
      <w:lvlText w:val="•"/>
      <w:lvlJc w:val="left"/>
      <w:pPr>
        <w:tabs>
          <w:tab w:val="num" w:pos="720"/>
        </w:tabs>
        <w:ind w:left="720" w:hanging="360"/>
      </w:pPr>
      <w:rPr>
        <w:rFonts w:ascii="Times New Roman" w:hAnsi="Times New Roman" w:hint="default"/>
      </w:rPr>
    </w:lvl>
    <w:lvl w:ilvl="1" w:tplc="F3BE45B4" w:tentative="1">
      <w:start w:val="1"/>
      <w:numFmt w:val="bullet"/>
      <w:lvlText w:val="•"/>
      <w:lvlJc w:val="left"/>
      <w:pPr>
        <w:tabs>
          <w:tab w:val="num" w:pos="1440"/>
        </w:tabs>
        <w:ind w:left="1440" w:hanging="360"/>
      </w:pPr>
      <w:rPr>
        <w:rFonts w:ascii="Times New Roman" w:hAnsi="Times New Roman" w:hint="default"/>
      </w:rPr>
    </w:lvl>
    <w:lvl w:ilvl="2" w:tplc="5EEE2854" w:tentative="1">
      <w:start w:val="1"/>
      <w:numFmt w:val="bullet"/>
      <w:lvlText w:val="•"/>
      <w:lvlJc w:val="left"/>
      <w:pPr>
        <w:tabs>
          <w:tab w:val="num" w:pos="2160"/>
        </w:tabs>
        <w:ind w:left="2160" w:hanging="360"/>
      </w:pPr>
      <w:rPr>
        <w:rFonts w:ascii="Times New Roman" w:hAnsi="Times New Roman" w:hint="default"/>
      </w:rPr>
    </w:lvl>
    <w:lvl w:ilvl="3" w:tplc="716CB2A0" w:tentative="1">
      <w:start w:val="1"/>
      <w:numFmt w:val="bullet"/>
      <w:lvlText w:val="•"/>
      <w:lvlJc w:val="left"/>
      <w:pPr>
        <w:tabs>
          <w:tab w:val="num" w:pos="2880"/>
        </w:tabs>
        <w:ind w:left="2880" w:hanging="360"/>
      </w:pPr>
      <w:rPr>
        <w:rFonts w:ascii="Times New Roman" w:hAnsi="Times New Roman" w:hint="default"/>
      </w:rPr>
    </w:lvl>
    <w:lvl w:ilvl="4" w:tplc="34201F44" w:tentative="1">
      <w:start w:val="1"/>
      <w:numFmt w:val="bullet"/>
      <w:lvlText w:val="•"/>
      <w:lvlJc w:val="left"/>
      <w:pPr>
        <w:tabs>
          <w:tab w:val="num" w:pos="3600"/>
        </w:tabs>
        <w:ind w:left="3600" w:hanging="360"/>
      </w:pPr>
      <w:rPr>
        <w:rFonts w:ascii="Times New Roman" w:hAnsi="Times New Roman" w:hint="default"/>
      </w:rPr>
    </w:lvl>
    <w:lvl w:ilvl="5" w:tplc="E66EACE2" w:tentative="1">
      <w:start w:val="1"/>
      <w:numFmt w:val="bullet"/>
      <w:lvlText w:val="•"/>
      <w:lvlJc w:val="left"/>
      <w:pPr>
        <w:tabs>
          <w:tab w:val="num" w:pos="4320"/>
        </w:tabs>
        <w:ind w:left="4320" w:hanging="360"/>
      </w:pPr>
      <w:rPr>
        <w:rFonts w:ascii="Times New Roman" w:hAnsi="Times New Roman" w:hint="default"/>
      </w:rPr>
    </w:lvl>
    <w:lvl w:ilvl="6" w:tplc="C53ABDB0" w:tentative="1">
      <w:start w:val="1"/>
      <w:numFmt w:val="bullet"/>
      <w:lvlText w:val="•"/>
      <w:lvlJc w:val="left"/>
      <w:pPr>
        <w:tabs>
          <w:tab w:val="num" w:pos="5040"/>
        </w:tabs>
        <w:ind w:left="5040" w:hanging="360"/>
      </w:pPr>
      <w:rPr>
        <w:rFonts w:ascii="Times New Roman" w:hAnsi="Times New Roman" w:hint="default"/>
      </w:rPr>
    </w:lvl>
    <w:lvl w:ilvl="7" w:tplc="C2E443AE" w:tentative="1">
      <w:start w:val="1"/>
      <w:numFmt w:val="bullet"/>
      <w:lvlText w:val="•"/>
      <w:lvlJc w:val="left"/>
      <w:pPr>
        <w:tabs>
          <w:tab w:val="num" w:pos="5760"/>
        </w:tabs>
        <w:ind w:left="5760" w:hanging="360"/>
      </w:pPr>
      <w:rPr>
        <w:rFonts w:ascii="Times New Roman" w:hAnsi="Times New Roman" w:hint="default"/>
      </w:rPr>
    </w:lvl>
    <w:lvl w:ilvl="8" w:tplc="BDBA194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AB0D31"/>
    <w:multiLevelType w:val="hybridMultilevel"/>
    <w:tmpl w:val="ADF6227A"/>
    <w:lvl w:ilvl="0" w:tplc="F6ACEBF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5">
    <w:nsid w:val="16962DAE"/>
    <w:multiLevelType w:val="hybridMultilevel"/>
    <w:tmpl w:val="341A5672"/>
    <w:lvl w:ilvl="0" w:tplc="E9108B22">
      <w:start w:val="1"/>
      <w:numFmt w:val="bullet"/>
      <w:lvlText w:val="•"/>
      <w:lvlJc w:val="left"/>
      <w:pPr>
        <w:tabs>
          <w:tab w:val="num" w:pos="720"/>
        </w:tabs>
        <w:ind w:left="720" w:hanging="360"/>
      </w:pPr>
      <w:rPr>
        <w:rFonts w:ascii="Times New Roman" w:hAnsi="Times New Roman" w:hint="default"/>
      </w:rPr>
    </w:lvl>
    <w:lvl w:ilvl="1" w:tplc="388242D0" w:tentative="1">
      <w:start w:val="1"/>
      <w:numFmt w:val="bullet"/>
      <w:lvlText w:val="•"/>
      <w:lvlJc w:val="left"/>
      <w:pPr>
        <w:tabs>
          <w:tab w:val="num" w:pos="1440"/>
        </w:tabs>
        <w:ind w:left="1440" w:hanging="360"/>
      </w:pPr>
      <w:rPr>
        <w:rFonts w:ascii="Times New Roman" w:hAnsi="Times New Roman" w:hint="default"/>
      </w:rPr>
    </w:lvl>
    <w:lvl w:ilvl="2" w:tplc="A8D23354" w:tentative="1">
      <w:start w:val="1"/>
      <w:numFmt w:val="bullet"/>
      <w:lvlText w:val="•"/>
      <w:lvlJc w:val="left"/>
      <w:pPr>
        <w:tabs>
          <w:tab w:val="num" w:pos="2160"/>
        </w:tabs>
        <w:ind w:left="2160" w:hanging="360"/>
      </w:pPr>
      <w:rPr>
        <w:rFonts w:ascii="Times New Roman" w:hAnsi="Times New Roman" w:hint="default"/>
      </w:rPr>
    </w:lvl>
    <w:lvl w:ilvl="3" w:tplc="83606D12" w:tentative="1">
      <w:start w:val="1"/>
      <w:numFmt w:val="bullet"/>
      <w:lvlText w:val="•"/>
      <w:lvlJc w:val="left"/>
      <w:pPr>
        <w:tabs>
          <w:tab w:val="num" w:pos="2880"/>
        </w:tabs>
        <w:ind w:left="2880" w:hanging="360"/>
      </w:pPr>
      <w:rPr>
        <w:rFonts w:ascii="Times New Roman" w:hAnsi="Times New Roman" w:hint="default"/>
      </w:rPr>
    </w:lvl>
    <w:lvl w:ilvl="4" w:tplc="B992A7E8" w:tentative="1">
      <w:start w:val="1"/>
      <w:numFmt w:val="bullet"/>
      <w:lvlText w:val="•"/>
      <w:lvlJc w:val="left"/>
      <w:pPr>
        <w:tabs>
          <w:tab w:val="num" w:pos="3600"/>
        </w:tabs>
        <w:ind w:left="3600" w:hanging="360"/>
      </w:pPr>
      <w:rPr>
        <w:rFonts w:ascii="Times New Roman" w:hAnsi="Times New Roman" w:hint="default"/>
      </w:rPr>
    </w:lvl>
    <w:lvl w:ilvl="5" w:tplc="10A275EE" w:tentative="1">
      <w:start w:val="1"/>
      <w:numFmt w:val="bullet"/>
      <w:lvlText w:val="•"/>
      <w:lvlJc w:val="left"/>
      <w:pPr>
        <w:tabs>
          <w:tab w:val="num" w:pos="4320"/>
        </w:tabs>
        <w:ind w:left="4320" w:hanging="360"/>
      </w:pPr>
      <w:rPr>
        <w:rFonts w:ascii="Times New Roman" w:hAnsi="Times New Roman" w:hint="default"/>
      </w:rPr>
    </w:lvl>
    <w:lvl w:ilvl="6" w:tplc="BFB640FC" w:tentative="1">
      <w:start w:val="1"/>
      <w:numFmt w:val="bullet"/>
      <w:lvlText w:val="•"/>
      <w:lvlJc w:val="left"/>
      <w:pPr>
        <w:tabs>
          <w:tab w:val="num" w:pos="5040"/>
        </w:tabs>
        <w:ind w:left="5040" w:hanging="360"/>
      </w:pPr>
      <w:rPr>
        <w:rFonts w:ascii="Times New Roman" w:hAnsi="Times New Roman" w:hint="default"/>
      </w:rPr>
    </w:lvl>
    <w:lvl w:ilvl="7" w:tplc="953EE0AE" w:tentative="1">
      <w:start w:val="1"/>
      <w:numFmt w:val="bullet"/>
      <w:lvlText w:val="•"/>
      <w:lvlJc w:val="left"/>
      <w:pPr>
        <w:tabs>
          <w:tab w:val="num" w:pos="5760"/>
        </w:tabs>
        <w:ind w:left="5760" w:hanging="360"/>
      </w:pPr>
      <w:rPr>
        <w:rFonts w:ascii="Times New Roman" w:hAnsi="Times New Roman" w:hint="default"/>
      </w:rPr>
    </w:lvl>
    <w:lvl w:ilvl="8" w:tplc="FFA282B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34A14B5"/>
    <w:multiLevelType w:val="hybridMultilevel"/>
    <w:tmpl w:val="602E37B8"/>
    <w:lvl w:ilvl="0" w:tplc="BFACAF2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3292B42"/>
    <w:multiLevelType w:val="hybridMultilevel"/>
    <w:tmpl w:val="619E4DEE"/>
    <w:lvl w:ilvl="0" w:tplc="09EC07CC">
      <w:start w:val="1"/>
      <w:numFmt w:val="bullet"/>
      <w:lvlText w:val="-"/>
      <w:lvlJc w:val="left"/>
      <w:pPr>
        <w:tabs>
          <w:tab w:val="num" w:pos="720"/>
        </w:tabs>
        <w:ind w:left="720" w:hanging="360"/>
      </w:pPr>
      <w:rPr>
        <w:rFonts w:ascii="Times New Roman" w:hAnsi="Times New Roman" w:hint="default"/>
      </w:rPr>
    </w:lvl>
    <w:lvl w:ilvl="1" w:tplc="A17CB318" w:tentative="1">
      <w:start w:val="1"/>
      <w:numFmt w:val="bullet"/>
      <w:lvlText w:val="-"/>
      <w:lvlJc w:val="left"/>
      <w:pPr>
        <w:tabs>
          <w:tab w:val="num" w:pos="1440"/>
        </w:tabs>
        <w:ind w:left="1440" w:hanging="360"/>
      </w:pPr>
      <w:rPr>
        <w:rFonts w:ascii="Times New Roman" w:hAnsi="Times New Roman" w:hint="default"/>
      </w:rPr>
    </w:lvl>
    <w:lvl w:ilvl="2" w:tplc="4F68C9E4" w:tentative="1">
      <w:start w:val="1"/>
      <w:numFmt w:val="bullet"/>
      <w:lvlText w:val="-"/>
      <w:lvlJc w:val="left"/>
      <w:pPr>
        <w:tabs>
          <w:tab w:val="num" w:pos="2160"/>
        </w:tabs>
        <w:ind w:left="2160" w:hanging="360"/>
      </w:pPr>
      <w:rPr>
        <w:rFonts w:ascii="Times New Roman" w:hAnsi="Times New Roman" w:hint="default"/>
      </w:rPr>
    </w:lvl>
    <w:lvl w:ilvl="3" w:tplc="BD062E94" w:tentative="1">
      <w:start w:val="1"/>
      <w:numFmt w:val="bullet"/>
      <w:lvlText w:val="-"/>
      <w:lvlJc w:val="left"/>
      <w:pPr>
        <w:tabs>
          <w:tab w:val="num" w:pos="2880"/>
        </w:tabs>
        <w:ind w:left="2880" w:hanging="360"/>
      </w:pPr>
      <w:rPr>
        <w:rFonts w:ascii="Times New Roman" w:hAnsi="Times New Roman" w:hint="default"/>
      </w:rPr>
    </w:lvl>
    <w:lvl w:ilvl="4" w:tplc="3E2ECD62" w:tentative="1">
      <w:start w:val="1"/>
      <w:numFmt w:val="bullet"/>
      <w:lvlText w:val="-"/>
      <w:lvlJc w:val="left"/>
      <w:pPr>
        <w:tabs>
          <w:tab w:val="num" w:pos="3600"/>
        </w:tabs>
        <w:ind w:left="3600" w:hanging="360"/>
      </w:pPr>
      <w:rPr>
        <w:rFonts w:ascii="Times New Roman" w:hAnsi="Times New Roman" w:hint="default"/>
      </w:rPr>
    </w:lvl>
    <w:lvl w:ilvl="5" w:tplc="D64A8736" w:tentative="1">
      <w:start w:val="1"/>
      <w:numFmt w:val="bullet"/>
      <w:lvlText w:val="-"/>
      <w:lvlJc w:val="left"/>
      <w:pPr>
        <w:tabs>
          <w:tab w:val="num" w:pos="4320"/>
        </w:tabs>
        <w:ind w:left="4320" w:hanging="360"/>
      </w:pPr>
      <w:rPr>
        <w:rFonts w:ascii="Times New Roman" w:hAnsi="Times New Roman" w:hint="default"/>
      </w:rPr>
    </w:lvl>
    <w:lvl w:ilvl="6" w:tplc="AFA251A6" w:tentative="1">
      <w:start w:val="1"/>
      <w:numFmt w:val="bullet"/>
      <w:lvlText w:val="-"/>
      <w:lvlJc w:val="left"/>
      <w:pPr>
        <w:tabs>
          <w:tab w:val="num" w:pos="5040"/>
        </w:tabs>
        <w:ind w:left="5040" w:hanging="360"/>
      </w:pPr>
      <w:rPr>
        <w:rFonts w:ascii="Times New Roman" w:hAnsi="Times New Roman" w:hint="default"/>
      </w:rPr>
    </w:lvl>
    <w:lvl w:ilvl="7" w:tplc="DE7827D6" w:tentative="1">
      <w:start w:val="1"/>
      <w:numFmt w:val="bullet"/>
      <w:lvlText w:val="-"/>
      <w:lvlJc w:val="left"/>
      <w:pPr>
        <w:tabs>
          <w:tab w:val="num" w:pos="5760"/>
        </w:tabs>
        <w:ind w:left="5760" w:hanging="360"/>
      </w:pPr>
      <w:rPr>
        <w:rFonts w:ascii="Times New Roman" w:hAnsi="Times New Roman" w:hint="default"/>
      </w:rPr>
    </w:lvl>
    <w:lvl w:ilvl="8" w:tplc="C7E2D74A" w:tentative="1">
      <w:start w:val="1"/>
      <w:numFmt w:val="bullet"/>
      <w:lvlText w:val="-"/>
      <w:lvlJc w:val="left"/>
      <w:pPr>
        <w:tabs>
          <w:tab w:val="num" w:pos="6480"/>
        </w:tabs>
        <w:ind w:left="6480" w:hanging="360"/>
      </w:pPr>
      <w:rPr>
        <w:rFonts w:ascii="Times New Roman" w:hAnsi="Times New Roman" w:hint="default"/>
      </w:rPr>
    </w:lvl>
  </w:abstractNum>
  <w:abstractNum w:abstractNumId="8">
    <w:nsid w:val="445E0435"/>
    <w:multiLevelType w:val="hybridMultilevel"/>
    <w:tmpl w:val="D70EC9AE"/>
    <w:lvl w:ilvl="0" w:tplc="9BF8E2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FB2A48"/>
    <w:multiLevelType w:val="hybridMultilevel"/>
    <w:tmpl w:val="B3C8A136"/>
    <w:lvl w:ilvl="0" w:tplc="1040DD56">
      <w:start w:val="1"/>
      <w:numFmt w:val="bullet"/>
      <w:lvlText w:val="-"/>
      <w:lvlJc w:val="left"/>
      <w:pPr>
        <w:tabs>
          <w:tab w:val="num" w:pos="720"/>
        </w:tabs>
        <w:ind w:left="720" w:hanging="360"/>
      </w:pPr>
      <w:rPr>
        <w:rFonts w:ascii="Times New Roman" w:hAnsi="Times New Roman" w:hint="default"/>
      </w:rPr>
    </w:lvl>
    <w:lvl w:ilvl="1" w:tplc="B40EEC92" w:tentative="1">
      <w:start w:val="1"/>
      <w:numFmt w:val="bullet"/>
      <w:lvlText w:val="-"/>
      <w:lvlJc w:val="left"/>
      <w:pPr>
        <w:tabs>
          <w:tab w:val="num" w:pos="1440"/>
        </w:tabs>
        <w:ind w:left="1440" w:hanging="360"/>
      </w:pPr>
      <w:rPr>
        <w:rFonts w:ascii="Times New Roman" w:hAnsi="Times New Roman" w:hint="default"/>
      </w:rPr>
    </w:lvl>
    <w:lvl w:ilvl="2" w:tplc="2A625E86" w:tentative="1">
      <w:start w:val="1"/>
      <w:numFmt w:val="bullet"/>
      <w:lvlText w:val="-"/>
      <w:lvlJc w:val="left"/>
      <w:pPr>
        <w:tabs>
          <w:tab w:val="num" w:pos="2160"/>
        </w:tabs>
        <w:ind w:left="2160" w:hanging="360"/>
      </w:pPr>
      <w:rPr>
        <w:rFonts w:ascii="Times New Roman" w:hAnsi="Times New Roman" w:hint="default"/>
      </w:rPr>
    </w:lvl>
    <w:lvl w:ilvl="3" w:tplc="D5B2930E" w:tentative="1">
      <w:start w:val="1"/>
      <w:numFmt w:val="bullet"/>
      <w:lvlText w:val="-"/>
      <w:lvlJc w:val="left"/>
      <w:pPr>
        <w:tabs>
          <w:tab w:val="num" w:pos="2880"/>
        </w:tabs>
        <w:ind w:left="2880" w:hanging="360"/>
      </w:pPr>
      <w:rPr>
        <w:rFonts w:ascii="Times New Roman" w:hAnsi="Times New Roman" w:hint="default"/>
      </w:rPr>
    </w:lvl>
    <w:lvl w:ilvl="4" w:tplc="F174B742" w:tentative="1">
      <w:start w:val="1"/>
      <w:numFmt w:val="bullet"/>
      <w:lvlText w:val="-"/>
      <w:lvlJc w:val="left"/>
      <w:pPr>
        <w:tabs>
          <w:tab w:val="num" w:pos="3600"/>
        </w:tabs>
        <w:ind w:left="3600" w:hanging="360"/>
      </w:pPr>
      <w:rPr>
        <w:rFonts w:ascii="Times New Roman" w:hAnsi="Times New Roman" w:hint="default"/>
      </w:rPr>
    </w:lvl>
    <w:lvl w:ilvl="5" w:tplc="EF6A6698" w:tentative="1">
      <w:start w:val="1"/>
      <w:numFmt w:val="bullet"/>
      <w:lvlText w:val="-"/>
      <w:lvlJc w:val="left"/>
      <w:pPr>
        <w:tabs>
          <w:tab w:val="num" w:pos="4320"/>
        </w:tabs>
        <w:ind w:left="4320" w:hanging="360"/>
      </w:pPr>
      <w:rPr>
        <w:rFonts w:ascii="Times New Roman" w:hAnsi="Times New Roman" w:hint="default"/>
      </w:rPr>
    </w:lvl>
    <w:lvl w:ilvl="6" w:tplc="647E9AFC" w:tentative="1">
      <w:start w:val="1"/>
      <w:numFmt w:val="bullet"/>
      <w:lvlText w:val="-"/>
      <w:lvlJc w:val="left"/>
      <w:pPr>
        <w:tabs>
          <w:tab w:val="num" w:pos="5040"/>
        </w:tabs>
        <w:ind w:left="5040" w:hanging="360"/>
      </w:pPr>
      <w:rPr>
        <w:rFonts w:ascii="Times New Roman" w:hAnsi="Times New Roman" w:hint="default"/>
      </w:rPr>
    </w:lvl>
    <w:lvl w:ilvl="7" w:tplc="61FA4F82" w:tentative="1">
      <w:start w:val="1"/>
      <w:numFmt w:val="bullet"/>
      <w:lvlText w:val="-"/>
      <w:lvlJc w:val="left"/>
      <w:pPr>
        <w:tabs>
          <w:tab w:val="num" w:pos="5760"/>
        </w:tabs>
        <w:ind w:left="5760" w:hanging="360"/>
      </w:pPr>
      <w:rPr>
        <w:rFonts w:ascii="Times New Roman" w:hAnsi="Times New Roman" w:hint="default"/>
      </w:rPr>
    </w:lvl>
    <w:lvl w:ilvl="8" w:tplc="9662C3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53228CD"/>
    <w:multiLevelType w:val="hybridMultilevel"/>
    <w:tmpl w:val="33A6B17C"/>
    <w:lvl w:ilvl="0" w:tplc="B9A6A7E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55A328E8"/>
    <w:multiLevelType w:val="hybridMultilevel"/>
    <w:tmpl w:val="54ACE3A6"/>
    <w:lvl w:ilvl="0" w:tplc="8EEEB9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C100F7A"/>
    <w:multiLevelType w:val="hybridMultilevel"/>
    <w:tmpl w:val="30A0F390"/>
    <w:lvl w:ilvl="0" w:tplc="87A2CB3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71813CE2"/>
    <w:multiLevelType w:val="hybridMultilevel"/>
    <w:tmpl w:val="210637D6"/>
    <w:lvl w:ilvl="0" w:tplc="176248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E3B7A5B"/>
    <w:multiLevelType w:val="hybridMultilevel"/>
    <w:tmpl w:val="2ADED9FC"/>
    <w:lvl w:ilvl="0" w:tplc="39D4FCD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5"/>
  </w:num>
  <w:num w:numId="4">
    <w:abstractNumId w:val="13"/>
  </w:num>
  <w:num w:numId="5">
    <w:abstractNumId w:val="9"/>
  </w:num>
  <w:num w:numId="6">
    <w:abstractNumId w:val="7"/>
  </w:num>
  <w:num w:numId="7">
    <w:abstractNumId w:val="2"/>
  </w:num>
  <w:num w:numId="8">
    <w:abstractNumId w:val="5"/>
  </w:num>
  <w:num w:numId="9">
    <w:abstractNumId w:val="3"/>
  </w:num>
  <w:num w:numId="10">
    <w:abstractNumId w:val="14"/>
  </w:num>
  <w:num w:numId="11">
    <w:abstractNumId w:val="6"/>
  </w:num>
  <w:num w:numId="12">
    <w:abstractNumId w:val="4"/>
  </w:num>
  <w:num w:numId="13">
    <w:abstractNumId w:val="0"/>
  </w:num>
  <w:num w:numId="14">
    <w:abstractNumId w:val="11"/>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40"/>
  <w:displayHorizontalDrawingGridEvery w:val="2"/>
  <w:characterSpacingControl w:val="doNotCompress"/>
  <w:hdrShapeDefaults>
    <o:shapedefaults v:ext="edit" spidmax="6146"/>
  </w:hdrShapeDefaults>
  <w:footnotePr>
    <w:numRestart w:val="eachPage"/>
    <w:footnote w:id="-1"/>
    <w:footnote w:id="0"/>
  </w:footnotePr>
  <w:endnotePr>
    <w:endnote w:id="-1"/>
    <w:endnote w:id="0"/>
  </w:endnotePr>
  <w:compat/>
  <w:rsids>
    <w:rsidRoot w:val="00F022AE"/>
    <w:rsid w:val="00000FBE"/>
    <w:rsid w:val="00001753"/>
    <w:rsid w:val="0000211E"/>
    <w:rsid w:val="00002554"/>
    <w:rsid w:val="00002D14"/>
    <w:rsid w:val="000040F6"/>
    <w:rsid w:val="00004150"/>
    <w:rsid w:val="0000424A"/>
    <w:rsid w:val="0000439F"/>
    <w:rsid w:val="00004583"/>
    <w:rsid w:val="00005366"/>
    <w:rsid w:val="00005B46"/>
    <w:rsid w:val="00005F30"/>
    <w:rsid w:val="00006BD5"/>
    <w:rsid w:val="00006CAD"/>
    <w:rsid w:val="0000712A"/>
    <w:rsid w:val="00007273"/>
    <w:rsid w:val="000075C7"/>
    <w:rsid w:val="00007966"/>
    <w:rsid w:val="00010201"/>
    <w:rsid w:val="00010AB8"/>
    <w:rsid w:val="000122B6"/>
    <w:rsid w:val="00012479"/>
    <w:rsid w:val="000128D0"/>
    <w:rsid w:val="00013018"/>
    <w:rsid w:val="00013AE3"/>
    <w:rsid w:val="00014946"/>
    <w:rsid w:val="00014F32"/>
    <w:rsid w:val="00015102"/>
    <w:rsid w:val="000161EB"/>
    <w:rsid w:val="000161F4"/>
    <w:rsid w:val="00016780"/>
    <w:rsid w:val="00016CC0"/>
    <w:rsid w:val="00016F2D"/>
    <w:rsid w:val="00017165"/>
    <w:rsid w:val="00017244"/>
    <w:rsid w:val="00017A4F"/>
    <w:rsid w:val="00017B66"/>
    <w:rsid w:val="00017B85"/>
    <w:rsid w:val="00017CB3"/>
    <w:rsid w:val="00017E60"/>
    <w:rsid w:val="000207B3"/>
    <w:rsid w:val="00020AA1"/>
    <w:rsid w:val="00020C4C"/>
    <w:rsid w:val="00021455"/>
    <w:rsid w:val="000219DB"/>
    <w:rsid w:val="00022ED1"/>
    <w:rsid w:val="000232FE"/>
    <w:rsid w:val="00023B68"/>
    <w:rsid w:val="00023CFF"/>
    <w:rsid w:val="000243AC"/>
    <w:rsid w:val="0002498B"/>
    <w:rsid w:val="00024A78"/>
    <w:rsid w:val="00024BDF"/>
    <w:rsid w:val="00024D83"/>
    <w:rsid w:val="00025145"/>
    <w:rsid w:val="00025830"/>
    <w:rsid w:val="00025EF0"/>
    <w:rsid w:val="000264CF"/>
    <w:rsid w:val="00026A9E"/>
    <w:rsid w:val="0002727A"/>
    <w:rsid w:val="0002760C"/>
    <w:rsid w:val="00027FC5"/>
    <w:rsid w:val="00030D2E"/>
    <w:rsid w:val="00031E1D"/>
    <w:rsid w:val="00031E91"/>
    <w:rsid w:val="0003200B"/>
    <w:rsid w:val="00032694"/>
    <w:rsid w:val="00033093"/>
    <w:rsid w:val="00033981"/>
    <w:rsid w:val="00033B36"/>
    <w:rsid w:val="000343D9"/>
    <w:rsid w:val="0003498B"/>
    <w:rsid w:val="000352F5"/>
    <w:rsid w:val="000361A8"/>
    <w:rsid w:val="00036377"/>
    <w:rsid w:val="00036EA9"/>
    <w:rsid w:val="0003772A"/>
    <w:rsid w:val="00037CEE"/>
    <w:rsid w:val="00040739"/>
    <w:rsid w:val="00040D66"/>
    <w:rsid w:val="00040DBB"/>
    <w:rsid w:val="0004126D"/>
    <w:rsid w:val="00041EE6"/>
    <w:rsid w:val="0004202D"/>
    <w:rsid w:val="00042360"/>
    <w:rsid w:val="00042AAC"/>
    <w:rsid w:val="00042DB4"/>
    <w:rsid w:val="000431D2"/>
    <w:rsid w:val="000439B0"/>
    <w:rsid w:val="00044711"/>
    <w:rsid w:val="00045463"/>
    <w:rsid w:val="0004593C"/>
    <w:rsid w:val="00045B7E"/>
    <w:rsid w:val="000462F1"/>
    <w:rsid w:val="00046546"/>
    <w:rsid w:val="00047E45"/>
    <w:rsid w:val="000500C5"/>
    <w:rsid w:val="00050549"/>
    <w:rsid w:val="000505A1"/>
    <w:rsid w:val="00050AE2"/>
    <w:rsid w:val="00050E40"/>
    <w:rsid w:val="00052198"/>
    <w:rsid w:val="0005236F"/>
    <w:rsid w:val="00052487"/>
    <w:rsid w:val="00052513"/>
    <w:rsid w:val="0005284A"/>
    <w:rsid w:val="00053497"/>
    <w:rsid w:val="00053A8C"/>
    <w:rsid w:val="000550CD"/>
    <w:rsid w:val="000554D1"/>
    <w:rsid w:val="00055592"/>
    <w:rsid w:val="000556EA"/>
    <w:rsid w:val="0005612F"/>
    <w:rsid w:val="00056751"/>
    <w:rsid w:val="00056822"/>
    <w:rsid w:val="000568B7"/>
    <w:rsid w:val="000569BF"/>
    <w:rsid w:val="00057039"/>
    <w:rsid w:val="0005758C"/>
    <w:rsid w:val="00057E33"/>
    <w:rsid w:val="00060BFC"/>
    <w:rsid w:val="000610BD"/>
    <w:rsid w:val="0006159F"/>
    <w:rsid w:val="00061979"/>
    <w:rsid w:val="00062147"/>
    <w:rsid w:val="00062360"/>
    <w:rsid w:val="000628ED"/>
    <w:rsid w:val="00063011"/>
    <w:rsid w:val="0006480A"/>
    <w:rsid w:val="00065A3F"/>
    <w:rsid w:val="00065B79"/>
    <w:rsid w:val="00066855"/>
    <w:rsid w:val="00070A2D"/>
    <w:rsid w:val="00071134"/>
    <w:rsid w:val="000711B0"/>
    <w:rsid w:val="000719EE"/>
    <w:rsid w:val="00071CED"/>
    <w:rsid w:val="000726E6"/>
    <w:rsid w:val="00072A0B"/>
    <w:rsid w:val="00073553"/>
    <w:rsid w:val="00074A31"/>
    <w:rsid w:val="00074F83"/>
    <w:rsid w:val="0007506E"/>
    <w:rsid w:val="00075113"/>
    <w:rsid w:val="00075EBB"/>
    <w:rsid w:val="000767B3"/>
    <w:rsid w:val="00076E34"/>
    <w:rsid w:val="0007770C"/>
    <w:rsid w:val="000805A2"/>
    <w:rsid w:val="00080811"/>
    <w:rsid w:val="00081550"/>
    <w:rsid w:val="00081926"/>
    <w:rsid w:val="00081C2D"/>
    <w:rsid w:val="00081D2F"/>
    <w:rsid w:val="000826D7"/>
    <w:rsid w:val="000828B1"/>
    <w:rsid w:val="00082DE3"/>
    <w:rsid w:val="00082E24"/>
    <w:rsid w:val="0008391D"/>
    <w:rsid w:val="00083A98"/>
    <w:rsid w:val="00083ACD"/>
    <w:rsid w:val="00084364"/>
    <w:rsid w:val="00086C1A"/>
    <w:rsid w:val="00087122"/>
    <w:rsid w:val="00087552"/>
    <w:rsid w:val="0008782F"/>
    <w:rsid w:val="00087EA7"/>
    <w:rsid w:val="000921A5"/>
    <w:rsid w:val="000922DF"/>
    <w:rsid w:val="000924E0"/>
    <w:rsid w:val="0009268A"/>
    <w:rsid w:val="00092941"/>
    <w:rsid w:val="00093D6B"/>
    <w:rsid w:val="0009485F"/>
    <w:rsid w:val="00094AE1"/>
    <w:rsid w:val="00094CFA"/>
    <w:rsid w:val="00095059"/>
    <w:rsid w:val="00096299"/>
    <w:rsid w:val="00096CA5"/>
    <w:rsid w:val="00096E86"/>
    <w:rsid w:val="0009733B"/>
    <w:rsid w:val="00097563"/>
    <w:rsid w:val="00097BDA"/>
    <w:rsid w:val="00097ED0"/>
    <w:rsid w:val="000A0686"/>
    <w:rsid w:val="000A111A"/>
    <w:rsid w:val="000A1900"/>
    <w:rsid w:val="000A256D"/>
    <w:rsid w:val="000A3053"/>
    <w:rsid w:val="000A3456"/>
    <w:rsid w:val="000A4499"/>
    <w:rsid w:val="000A4E8A"/>
    <w:rsid w:val="000A52D4"/>
    <w:rsid w:val="000A5855"/>
    <w:rsid w:val="000A5D19"/>
    <w:rsid w:val="000A5EFE"/>
    <w:rsid w:val="000A6169"/>
    <w:rsid w:val="000A6171"/>
    <w:rsid w:val="000A66B8"/>
    <w:rsid w:val="000A73D8"/>
    <w:rsid w:val="000A7E22"/>
    <w:rsid w:val="000B03FE"/>
    <w:rsid w:val="000B05C5"/>
    <w:rsid w:val="000B0643"/>
    <w:rsid w:val="000B0845"/>
    <w:rsid w:val="000B1DC2"/>
    <w:rsid w:val="000B379A"/>
    <w:rsid w:val="000B3E90"/>
    <w:rsid w:val="000B40E0"/>
    <w:rsid w:val="000B468D"/>
    <w:rsid w:val="000B6CC8"/>
    <w:rsid w:val="000B7B1A"/>
    <w:rsid w:val="000C3038"/>
    <w:rsid w:val="000C31B9"/>
    <w:rsid w:val="000C467B"/>
    <w:rsid w:val="000C5A2A"/>
    <w:rsid w:val="000C5B25"/>
    <w:rsid w:val="000C5F30"/>
    <w:rsid w:val="000C67FC"/>
    <w:rsid w:val="000C6CF6"/>
    <w:rsid w:val="000C7183"/>
    <w:rsid w:val="000C7316"/>
    <w:rsid w:val="000C7673"/>
    <w:rsid w:val="000D0568"/>
    <w:rsid w:val="000D06ED"/>
    <w:rsid w:val="000D0739"/>
    <w:rsid w:val="000D0A14"/>
    <w:rsid w:val="000D1605"/>
    <w:rsid w:val="000D1F0F"/>
    <w:rsid w:val="000D2350"/>
    <w:rsid w:val="000D2831"/>
    <w:rsid w:val="000D28E2"/>
    <w:rsid w:val="000D35A1"/>
    <w:rsid w:val="000D3CF4"/>
    <w:rsid w:val="000D42FC"/>
    <w:rsid w:val="000D5945"/>
    <w:rsid w:val="000D5ADD"/>
    <w:rsid w:val="000D5FF7"/>
    <w:rsid w:val="000D62FC"/>
    <w:rsid w:val="000D63CB"/>
    <w:rsid w:val="000D6B46"/>
    <w:rsid w:val="000D70C4"/>
    <w:rsid w:val="000D76B9"/>
    <w:rsid w:val="000D7849"/>
    <w:rsid w:val="000E0EB9"/>
    <w:rsid w:val="000E1AEC"/>
    <w:rsid w:val="000E1B0A"/>
    <w:rsid w:val="000E1E89"/>
    <w:rsid w:val="000E2167"/>
    <w:rsid w:val="000E2B1C"/>
    <w:rsid w:val="000E311B"/>
    <w:rsid w:val="000E36BD"/>
    <w:rsid w:val="000E397F"/>
    <w:rsid w:val="000E4140"/>
    <w:rsid w:val="000E4440"/>
    <w:rsid w:val="000E4688"/>
    <w:rsid w:val="000E4FDC"/>
    <w:rsid w:val="000E580E"/>
    <w:rsid w:val="000E5A24"/>
    <w:rsid w:val="000E5F87"/>
    <w:rsid w:val="000E5FA7"/>
    <w:rsid w:val="000E61A5"/>
    <w:rsid w:val="000E6852"/>
    <w:rsid w:val="000E7869"/>
    <w:rsid w:val="000F084E"/>
    <w:rsid w:val="000F093B"/>
    <w:rsid w:val="000F0BFC"/>
    <w:rsid w:val="000F1CCA"/>
    <w:rsid w:val="000F210B"/>
    <w:rsid w:val="000F2394"/>
    <w:rsid w:val="000F29BF"/>
    <w:rsid w:val="000F29D2"/>
    <w:rsid w:val="000F300C"/>
    <w:rsid w:val="000F3216"/>
    <w:rsid w:val="000F367A"/>
    <w:rsid w:val="000F4B34"/>
    <w:rsid w:val="000F4C93"/>
    <w:rsid w:val="000F5325"/>
    <w:rsid w:val="000F5B1D"/>
    <w:rsid w:val="000F634E"/>
    <w:rsid w:val="000F7234"/>
    <w:rsid w:val="00100AFC"/>
    <w:rsid w:val="00101B43"/>
    <w:rsid w:val="00101C5C"/>
    <w:rsid w:val="00103037"/>
    <w:rsid w:val="00103358"/>
    <w:rsid w:val="00103F7B"/>
    <w:rsid w:val="001051F7"/>
    <w:rsid w:val="001052C6"/>
    <w:rsid w:val="00105754"/>
    <w:rsid w:val="001057C1"/>
    <w:rsid w:val="0010640F"/>
    <w:rsid w:val="001066EA"/>
    <w:rsid w:val="0010681E"/>
    <w:rsid w:val="00106CD4"/>
    <w:rsid w:val="00106EBC"/>
    <w:rsid w:val="0010763A"/>
    <w:rsid w:val="00107C6E"/>
    <w:rsid w:val="0011168F"/>
    <w:rsid w:val="00111B90"/>
    <w:rsid w:val="00112440"/>
    <w:rsid w:val="00112B5F"/>
    <w:rsid w:val="00112D1E"/>
    <w:rsid w:val="00112F80"/>
    <w:rsid w:val="001133B6"/>
    <w:rsid w:val="0011537D"/>
    <w:rsid w:val="00115D7E"/>
    <w:rsid w:val="00115E80"/>
    <w:rsid w:val="001161D7"/>
    <w:rsid w:val="001167C5"/>
    <w:rsid w:val="0011733D"/>
    <w:rsid w:val="0011779D"/>
    <w:rsid w:val="00120001"/>
    <w:rsid w:val="0012005F"/>
    <w:rsid w:val="00120197"/>
    <w:rsid w:val="001201C0"/>
    <w:rsid w:val="00120A54"/>
    <w:rsid w:val="0012163C"/>
    <w:rsid w:val="00122168"/>
    <w:rsid w:val="001230FA"/>
    <w:rsid w:val="0012355D"/>
    <w:rsid w:val="0012402D"/>
    <w:rsid w:val="00125875"/>
    <w:rsid w:val="00125C90"/>
    <w:rsid w:val="00125F59"/>
    <w:rsid w:val="00126F9B"/>
    <w:rsid w:val="00127085"/>
    <w:rsid w:val="00127B96"/>
    <w:rsid w:val="00127F0B"/>
    <w:rsid w:val="00130515"/>
    <w:rsid w:val="00131F1C"/>
    <w:rsid w:val="00132068"/>
    <w:rsid w:val="00132275"/>
    <w:rsid w:val="00133414"/>
    <w:rsid w:val="0013444B"/>
    <w:rsid w:val="00134A91"/>
    <w:rsid w:val="00134FFB"/>
    <w:rsid w:val="00135CF8"/>
    <w:rsid w:val="00137008"/>
    <w:rsid w:val="001373E1"/>
    <w:rsid w:val="001379BD"/>
    <w:rsid w:val="0014091D"/>
    <w:rsid w:val="00140941"/>
    <w:rsid w:val="00140E33"/>
    <w:rsid w:val="00140FE4"/>
    <w:rsid w:val="00141390"/>
    <w:rsid w:val="00141F91"/>
    <w:rsid w:val="001422DA"/>
    <w:rsid w:val="00142826"/>
    <w:rsid w:val="00142972"/>
    <w:rsid w:val="00142C9C"/>
    <w:rsid w:val="00143D9A"/>
    <w:rsid w:val="001452A2"/>
    <w:rsid w:val="00145CF5"/>
    <w:rsid w:val="001460AD"/>
    <w:rsid w:val="001473D1"/>
    <w:rsid w:val="00147716"/>
    <w:rsid w:val="00147A68"/>
    <w:rsid w:val="001504C9"/>
    <w:rsid w:val="00150A2F"/>
    <w:rsid w:val="00150CE2"/>
    <w:rsid w:val="00150D8D"/>
    <w:rsid w:val="0015241D"/>
    <w:rsid w:val="0015247C"/>
    <w:rsid w:val="001524E0"/>
    <w:rsid w:val="00152669"/>
    <w:rsid w:val="00152DEE"/>
    <w:rsid w:val="00152E69"/>
    <w:rsid w:val="00153083"/>
    <w:rsid w:val="0015351F"/>
    <w:rsid w:val="001539E4"/>
    <w:rsid w:val="00154649"/>
    <w:rsid w:val="00154DB3"/>
    <w:rsid w:val="00154FA5"/>
    <w:rsid w:val="00155306"/>
    <w:rsid w:val="001553C0"/>
    <w:rsid w:val="001563BD"/>
    <w:rsid w:val="00157C43"/>
    <w:rsid w:val="00157C56"/>
    <w:rsid w:val="00161A3D"/>
    <w:rsid w:val="00161D2D"/>
    <w:rsid w:val="00161D6B"/>
    <w:rsid w:val="001626D3"/>
    <w:rsid w:val="00163454"/>
    <w:rsid w:val="001636BD"/>
    <w:rsid w:val="00170064"/>
    <w:rsid w:val="00170DE4"/>
    <w:rsid w:val="0017161C"/>
    <w:rsid w:val="00171912"/>
    <w:rsid w:val="001720BB"/>
    <w:rsid w:val="0017360F"/>
    <w:rsid w:val="0017363F"/>
    <w:rsid w:val="00173D4C"/>
    <w:rsid w:val="0017507D"/>
    <w:rsid w:val="00175367"/>
    <w:rsid w:val="00175506"/>
    <w:rsid w:val="00175E18"/>
    <w:rsid w:val="001763F1"/>
    <w:rsid w:val="001765E6"/>
    <w:rsid w:val="00176BCD"/>
    <w:rsid w:val="00176FDE"/>
    <w:rsid w:val="001770BC"/>
    <w:rsid w:val="0017745D"/>
    <w:rsid w:val="00177619"/>
    <w:rsid w:val="00177A1F"/>
    <w:rsid w:val="00177B94"/>
    <w:rsid w:val="00180121"/>
    <w:rsid w:val="00180467"/>
    <w:rsid w:val="001804B5"/>
    <w:rsid w:val="00181F3D"/>
    <w:rsid w:val="00182027"/>
    <w:rsid w:val="0018410B"/>
    <w:rsid w:val="001843B9"/>
    <w:rsid w:val="00184E91"/>
    <w:rsid w:val="001853C6"/>
    <w:rsid w:val="00186092"/>
    <w:rsid w:val="001862BB"/>
    <w:rsid w:val="001865A8"/>
    <w:rsid w:val="00186A66"/>
    <w:rsid w:val="001873E2"/>
    <w:rsid w:val="001875B2"/>
    <w:rsid w:val="00187A84"/>
    <w:rsid w:val="00187E68"/>
    <w:rsid w:val="0019038E"/>
    <w:rsid w:val="001905BA"/>
    <w:rsid w:val="00190937"/>
    <w:rsid w:val="00190977"/>
    <w:rsid w:val="00190B51"/>
    <w:rsid w:val="001910BF"/>
    <w:rsid w:val="001912EC"/>
    <w:rsid w:val="001919F7"/>
    <w:rsid w:val="00191B28"/>
    <w:rsid w:val="001920E0"/>
    <w:rsid w:val="00192940"/>
    <w:rsid w:val="00192B15"/>
    <w:rsid w:val="00192C6D"/>
    <w:rsid w:val="00192C7F"/>
    <w:rsid w:val="00192F11"/>
    <w:rsid w:val="00193775"/>
    <w:rsid w:val="0019534C"/>
    <w:rsid w:val="00195927"/>
    <w:rsid w:val="00195A55"/>
    <w:rsid w:val="0019683D"/>
    <w:rsid w:val="00196B2B"/>
    <w:rsid w:val="00196B41"/>
    <w:rsid w:val="00196C84"/>
    <w:rsid w:val="00196D0E"/>
    <w:rsid w:val="00197B31"/>
    <w:rsid w:val="001A11DE"/>
    <w:rsid w:val="001A1633"/>
    <w:rsid w:val="001A2751"/>
    <w:rsid w:val="001A3072"/>
    <w:rsid w:val="001A3772"/>
    <w:rsid w:val="001A3780"/>
    <w:rsid w:val="001A3EC7"/>
    <w:rsid w:val="001A40C0"/>
    <w:rsid w:val="001A4B80"/>
    <w:rsid w:val="001A4DB8"/>
    <w:rsid w:val="001A6F0D"/>
    <w:rsid w:val="001A7158"/>
    <w:rsid w:val="001A7B41"/>
    <w:rsid w:val="001A7CF9"/>
    <w:rsid w:val="001B0920"/>
    <w:rsid w:val="001B0C58"/>
    <w:rsid w:val="001B119F"/>
    <w:rsid w:val="001B1C2F"/>
    <w:rsid w:val="001B2294"/>
    <w:rsid w:val="001B2AE1"/>
    <w:rsid w:val="001B2F30"/>
    <w:rsid w:val="001B31A8"/>
    <w:rsid w:val="001B3323"/>
    <w:rsid w:val="001B3AB2"/>
    <w:rsid w:val="001B5802"/>
    <w:rsid w:val="001B5DC2"/>
    <w:rsid w:val="001B6AB0"/>
    <w:rsid w:val="001B6C0E"/>
    <w:rsid w:val="001B6E29"/>
    <w:rsid w:val="001B715F"/>
    <w:rsid w:val="001B7BF6"/>
    <w:rsid w:val="001B7CF1"/>
    <w:rsid w:val="001C06BA"/>
    <w:rsid w:val="001C0CBC"/>
    <w:rsid w:val="001C0E8D"/>
    <w:rsid w:val="001C1444"/>
    <w:rsid w:val="001C2203"/>
    <w:rsid w:val="001C25A8"/>
    <w:rsid w:val="001C2EBC"/>
    <w:rsid w:val="001C3BF8"/>
    <w:rsid w:val="001C3C70"/>
    <w:rsid w:val="001C419A"/>
    <w:rsid w:val="001C4462"/>
    <w:rsid w:val="001C4D27"/>
    <w:rsid w:val="001C69CB"/>
    <w:rsid w:val="001C6B90"/>
    <w:rsid w:val="001C6C16"/>
    <w:rsid w:val="001C7278"/>
    <w:rsid w:val="001C7826"/>
    <w:rsid w:val="001D0158"/>
    <w:rsid w:val="001D0255"/>
    <w:rsid w:val="001D0334"/>
    <w:rsid w:val="001D0CF7"/>
    <w:rsid w:val="001D1122"/>
    <w:rsid w:val="001D1335"/>
    <w:rsid w:val="001D14C6"/>
    <w:rsid w:val="001D1AC2"/>
    <w:rsid w:val="001D20F1"/>
    <w:rsid w:val="001D22A2"/>
    <w:rsid w:val="001D327E"/>
    <w:rsid w:val="001D3924"/>
    <w:rsid w:val="001D3C3C"/>
    <w:rsid w:val="001D4BAC"/>
    <w:rsid w:val="001D5F52"/>
    <w:rsid w:val="001D60D4"/>
    <w:rsid w:val="001D618E"/>
    <w:rsid w:val="001D7A9D"/>
    <w:rsid w:val="001E00B2"/>
    <w:rsid w:val="001E0F07"/>
    <w:rsid w:val="001E0F53"/>
    <w:rsid w:val="001E1507"/>
    <w:rsid w:val="001E15EC"/>
    <w:rsid w:val="001E18E0"/>
    <w:rsid w:val="001E18FB"/>
    <w:rsid w:val="001E23C2"/>
    <w:rsid w:val="001E25BA"/>
    <w:rsid w:val="001E3E8D"/>
    <w:rsid w:val="001E3FAF"/>
    <w:rsid w:val="001E40BC"/>
    <w:rsid w:val="001E40DA"/>
    <w:rsid w:val="001E4499"/>
    <w:rsid w:val="001E4AB5"/>
    <w:rsid w:val="001E4BE2"/>
    <w:rsid w:val="001E54EB"/>
    <w:rsid w:val="001E588C"/>
    <w:rsid w:val="001E61FB"/>
    <w:rsid w:val="001E76F6"/>
    <w:rsid w:val="001E78DF"/>
    <w:rsid w:val="001F01F6"/>
    <w:rsid w:val="001F092C"/>
    <w:rsid w:val="001F13F1"/>
    <w:rsid w:val="001F18D7"/>
    <w:rsid w:val="001F1D36"/>
    <w:rsid w:val="001F2B51"/>
    <w:rsid w:val="001F2C34"/>
    <w:rsid w:val="001F3D88"/>
    <w:rsid w:val="001F46D4"/>
    <w:rsid w:val="001F47A8"/>
    <w:rsid w:val="001F494E"/>
    <w:rsid w:val="001F4A70"/>
    <w:rsid w:val="001F4DAC"/>
    <w:rsid w:val="001F5274"/>
    <w:rsid w:val="001F5775"/>
    <w:rsid w:val="001F647E"/>
    <w:rsid w:val="001F707E"/>
    <w:rsid w:val="001F70CE"/>
    <w:rsid w:val="001F7423"/>
    <w:rsid w:val="001F7838"/>
    <w:rsid w:val="001F7A72"/>
    <w:rsid w:val="00200164"/>
    <w:rsid w:val="00200BB7"/>
    <w:rsid w:val="00200BE2"/>
    <w:rsid w:val="00200FE2"/>
    <w:rsid w:val="00201171"/>
    <w:rsid w:val="00201EA3"/>
    <w:rsid w:val="002023C2"/>
    <w:rsid w:val="002029F0"/>
    <w:rsid w:val="00202DDC"/>
    <w:rsid w:val="00202FAE"/>
    <w:rsid w:val="0020309C"/>
    <w:rsid w:val="002033F9"/>
    <w:rsid w:val="00203802"/>
    <w:rsid w:val="00203B45"/>
    <w:rsid w:val="00204435"/>
    <w:rsid w:val="002049A7"/>
    <w:rsid w:val="00204F06"/>
    <w:rsid w:val="002058F4"/>
    <w:rsid w:val="002067CA"/>
    <w:rsid w:val="00206E15"/>
    <w:rsid w:val="0020727F"/>
    <w:rsid w:val="002072FD"/>
    <w:rsid w:val="00207717"/>
    <w:rsid w:val="00207794"/>
    <w:rsid w:val="00207B98"/>
    <w:rsid w:val="00207CC5"/>
    <w:rsid w:val="00207F7F"/>
    <w:rsid w:val="00207F8E"/>
    <w:rsid w:val="002102E2"/>
    <w:rsid w:val="0021195B"/>
    <w:rsid w:val="00211A78"/>
    <w:rsid w:val="00211C0D"/>
    <w:rsid w:val="00211DC3"/>
    <w:rsid w:val="002129F4"/>
    <w:rsid w:val="00212C39"/>
    <w:rsid w:val="002132A4"/>
    <w:rsid w:val="0021393D"/>
    <w:rsid w:val="002149E9"/>
    <w:rsid w:val="0021576F"/>
    <w:rsid w:val="002162F9"/>
    <w:rsid w:val="0021648B"/>
    <w:rsid w:val="0021663E"/>
    <w:rsid w:val="00216663"/>
    <w:rsid w:val="002169B8"/>
    <w:rsid w:val="00217484"/>
    <w:rsid w:val="00217594"/>
    <w:rsid w:val="002200B8"/>
    <w:rsid w:val="002201EE"/>
    <w:rsid w:val="00220C4E"/>
    <w:rsid w:val="00221876"/>
    <w:rsid w:val="00221BEC"/>
    <w:rsid w:val="00221FE0"/>
    <w:rsid w:val="002223A4"/>
    <w:rsid w:val="00222B52"/>
    <w:rsid w:val="00222E39"/>
    <w:rsid w:val="00223B6F"/>
    <w:rsid w:val="002247C2"/>
    <w:rsid w:val="002258F9"/>
    <w:rsid w:val="00225A8D"/>
    <w:rsid w:val="00226203"/>
    <w:rsid w:val="00226C74"/>
    <w:rsid w:val="002270FA"/>
    <w:rsid w:val="0023059F"/>
    <w:rsid w:val="002308F9"/>
    <w:rsid w:val="00230C04"/>
    <w:rsid w:val="0023170E"/>
    <w:rsid w:val="002317A1"/>
    <w:rsid w:val="00231882"/>
    <w:rsid w:val="00233205"/>
    <w:rsid w:val="002332DA"/>
    <w:rsid w:val="002332DE"/>
    <w:rsid w:val="0023544A"/>
    <w:rsid w:val="0023568E"/>
    <w:rsid w:val="00235B83"/>
    <w:rsid w:val="00235E10"/>
    <w:rsid w:val="00236731"/>
    <w:rsid w:val="00241214"/>
    <w:rsid w:val="00241513"/>
    <w:rsid w:val="0024230E"/>
    <w:rsid w:val="00242921"/>
    <w:rsid w:val="0024417C"/>
    <w:rsid w:val="0024624C"/>
    <w:rsid w:val="002465A1"/>
    <w:rsid w:val="002468CD"/>
    <w:rsid w:val="00246B08"/>
    <w:rsid w:val="00247CCB"/>
    <w:rsid w:val="00247EC4"/>
    <w:rsid w:val="002503E1"/>
    <w:rsid w:val="002520FB"/>
    <w:rsid w:val="00252674"/>
    <w:rsid w:val="00254245"/>
    <w:rsid w:val="00254397"/>
    <w:rsid w:val="002568F0"/>
    <w:rsid w:val="00256BE9"/>
    <w:rsid w:val="00256D42"/>
    <w:rsid w:val="00256E3F"/>
    <w:rsid w:val="00256F34"/>
    <w:rsid w:val="002604DD"/>
    <w:rsid w:val="00261981"/>
    <w:rsid w:val="00261988"/>
    <w:rsid w:val="00262A3F"/>
    <w:rsid w:val="00262EF1"/>
    <w:rsid w:val="00262F5B"/>
    <w:rsid w:val="00263790"/>
    <w:rsid w:val="002640FD"/>
    <w:rsid w:val="002641DF"/>
    <w:rsid w:val="002642D7"/>
    <w:rsid w:val="00264416"/>
    <w:rsid w:val="00264768"/>
    <w:rsid w:val="002656C2"/>
    <w:rsid w:val="00265BAA"/>
    <w:rsid w:val="00266F8A"/>
    <w:rsid w:val="0026718E"/>
    <w:rsid w:val="00267819"/>
    <w:rsid w:val="0026798D"/>
    <w:rsid w:val="00267E59"/>
    <w:rsid w:val="0027059F"/>
    <w:rsid w:val="00270AD6"/>
    <w:rsid w:val="00271208"/>
    <w:rsid w:val="0027153A"/>
    <w:rsid w:val="00271A52"/>
    <w:rsid w:val="00271B48"/>
    <w:rsid w:val="0027292B"/>
    <w:rsid w:val="00272F7E"/>
    <w:rsid w:val="002735EE"/>
    <w:rsid w:val="002740B2"/>
    <w:rsid w:val="00274E24"/>
    <w:rsid w:val="00276510"/>
    <w:rsid w:val="00276C5D"/>
    <w:rsid w:val="00276D16"/>
    <w:rsid w:val="00277FB7"/>
    <w:rsid w:val="00280D91"/>
    <w:rsid w:val="00280E13"/>
    <w:rsid w:val="00280E2E"/>
    <w:rsid w:val="002814EA"/>
    <w:rsid w:val="002815DD"/>
    <w:rsid w:val="002818DA"/>
    <w:rsid w:val="00281F50"/>
    <w:rsid w:val="002820B3"/>
    <w:rsid w:val="002820BE"/>
    <w:rsid w:val="0028217C"/>
    <w:rsid w:val="00283837"/>
    <w:rsid w:val="00283F1C"/>
    <w:rsid w:val="0028414A"/>
    <w:rsid w:val="00284CDB"/>
    <w:rsid w:val="0028776F"/>
    <w:rsid w:val="00287B09"/>
    <w:rsid w:val="00290BFB"/>
    <w:rsid w:val="00290D4B"/>
    <w:rsid w:val="00290D5A"/>
    <w:rsid w:val="00290E81"/>
    <w:rsid w:val="00291F26"/>
    <w:rsid w:val="00292126"/>
    <w:rsid w:val="00292954"/>
    <w:rsid w:val="00292C7A"/>
    <w:rsid w:val="00293140"/>
    <w:rsid w:val="002936B3"/>
    <w:rsid w:val="002937FB"/>
    <w:rsid w:val="002944F3"/>
    <w:rsid w:val="00294CC0"/>
    <w:rsid w:val="002971C5"/>
    <w:rsid w:val="00297327"/>
    <w:rsid w:val="002A0587"/>
    <w:rsid w:val="002A09AE"/>
    <w:rsid w:val="002A0D58"/>
    <w:rsid w:val="002A1642"/>
    <w:rsid w:val="002A1B7A"/>
    <w:rsid w:val="002A202C"/>
    <w:rsid w:val="002A2770"/>
    <w:rsid w:val="002A33F7"/>
    <w:rsid w:val="002A4487"/>
    <w:rsid w:val="002A450F"/>
    <w:rsid w:val="002A49EB"/>
    <w:rsid w:val="002A4D11"/>
    <w:rsid w:val="002A58A0"/>
    <w:rsid w:val="002A5D78"/>
    <w:rsid w:val="002A603C"/>
    <w:rsid w:val="002A60E7"/>
    <w:rsid w:val="002A65D2"/>
    <w:rsid w:val="002B00F7"/>
    <w:rsid w:val="002B02DC"/>
    <w:rsid w:val="002B0544"/>
    <w:rsid w:val="002B0607"/>
    <w:rsid w:val="002B06DB"/>
    <w:rsid w:val="002B0810"/>
    <w:rsid w:val="002B0E5E"/>
    <w:rsid w:val="002B1D4A"/>
    <w:rsid w:val="002B1E45"/>
    <w:rsid w:val="002B1F0F"/>
    <w:rsid w:val="002B20DC"/>
    <w:rsid w:val="002B2313"/>
    <w:rsid w:val="002B256C"/>
    <w:rsid w:val="002B4095"/>
    <w:rsid w:val="002B4814"/>
    <w:rsid w:val="002B4A69"/>
    <w:rsid w:val="002B5452"/>
    <w:rsid w:val="002B5727"/>
    <w:rsid w:val="002B5942"/>
    <w:rsid w:val="002B5E01"/>
    <w:rsid w:val="002B6C8B"/>
    <w:rsid w:val="002B6E21"/>
    <w:rsid w:val="002B76E6"/>
    <w:rsid w:val="002B7B06"/>
    <w:rsid w:val="002B7C85"/>
    <w:rsid w:val="002C006D"/>
    <w:rsid w:val="002C0709"/>
    <w:rsid w:val="002C079D"/>
    <w:rsid w:val="002C1533"/>
    <w:rsid w:val="002C1A7D"/>
    <w:rsid w:val="002C234F"/>
    <w:rsid w:val="002C31EB"/>
    <w:rsid w:val="002C34DF"/>
    <w:rsid w:val="002C40AF"/>
    <w:rsid w:val="002C4262"/>
    <w:rsid w:val="002C4403"/>
    <w:rsid w:val="002C4EFB"/>
    <w:rsid w:val="002C4EFF"/>
    <w:rsid w:val="002C5131"/>
    <w:rsid w:val="002C55D4"/>
    <w:rsid w:val="002C57B9"/>
    <w:rsid w:val="002C5BA0"/>
    <w:rsid w:val="002C5C81"/>
    <w:rsid w:val="002C66A6"/>
    <w:rsid w:val="002C6829"/>
    <w:rsid w:val="002C7AE6"/>
    <w:rsid w:val="002C7CAC"/>
    <w:rsid w:val="002D0058"/>
    <w:rsid w:val="002D0A40"/>
    <w:rsid w:val="002D0A54"/>
    <w:rsid w:val="002D0AC1"/>
    <w:rsid w:val="002D0CFA"/>
    <w:rsid w:val="002D17EB"/>
    <w:rsid w:val="002D208D"/>
    <w:rsid w:val="002D20F9"/>
    <w:rsid w:val="002D2E55"/>
    <w:rsid w:val="002D2FB3"/>
    <w:rsid w:val="002D3253"/>
    <w:rsid w:val="002D35F7"/>
    <w:rsid w:val="002D3AE5"/>
    <w:rsid w:val="002D4001"/>
    <w:rsid w:val="002D4A43"/>
    <w:rsid w:val="002D5335"/>
    <w:rsid w:val="002D5ED4"/>
    <w:rsid w:val="002D6DB9"/>
    <w:rsid w:val="002D73CA"/>
    <w:rsid w:val="002D7830"/>
    <w:rsid w:val="002D7DFD"/>
    <w:rsid w:val="002E000A"/>
    <w:rsid w:val="002E0D50"/>
    <w:rsid w:val="002E0E51"/>
    <w:rsid w:val="002E10E9"/>
    <w:rsid w:val="002E1109"/>
    <w:rsid w:val="002E1676"/>
    <w:rsid w:val="002E1856"/>
    <w:rsid w:val="002E18A8"/>
    <w:rsid w:val="002E1DC8"/>
    <w:rsid w:val="002E20A3"/>
    <w:rsid w:val="002E2C55"/>
    <w:rsid w:val="002E314F"/>
    <w:rsid w:val="002E36A9"/>
    <w:rsid w:val="002E4169"/>
    <w:rsid w:val="002E4779"/>
    <w:rsid w:val="002E4B4E"/>
    <w:rsid w:val="002E4F44"/>
    <w:rsid w:val="002E4FFA"/>
    <w:rsid w:val="002E523F"/>
    <w:rsid w:val="002E54F2"/>
    <w:rsid w:val="002E5E86"/>
    <w:rsid w:val="002E61E7"/>
    <w:rsid w:val="002E6318"/>
    <w:rsid w:val="002E7200"/>
    <w:rsid w:val="002E7A1C"/>
    <w:rsid w:val="002F04DD"/>
    <w:rsid w:val="002F07C1"/>
    <w:rsid w:val="002F1878"/>
    <w:rsid w:val="002F1B2C"/>
    <w:rsid w:val="002F1D43"/>
    <w:rsid w:val="002F2B6B"/>
    <w:rsid w:val="002F34AF"/>
    <w:rsid w:val="002F3578"/>
    <w:rsid w:val="002F35C2"/>
    <w:rsid w:val="002F3E65"/>
    <w:rsid w:val="002F4459"/>
    <w:rsid w:val="002F45C5"/>
    <w:rsid w:val="002F4712"/>
    <w:rsid w:val="002F480F"/>
    <w:rsid w:val="002F4BD2"/>
    <w:rsid w:val="002F5003"/>
    <w:rsid w:val="002F5074"/>
    <w:rsid w:val="002F61C2"/>
    <w:rsid w:val="002F640A"/>
    <w:rsid w:val="002F661B"/>
    <w:rsid w:val="002F6AEC"/>
    <w:rsid w:val="002F6BA2"/>
    <w:rsid w:val="002F7577"/>
    <w:rsid w:val="002F7C1B"/>
    <w:rsid w:val="002F7F6F"/>
    <w:rsid w:val="00300778"/>
    <w:rsid w:val="003014D4"/>
    <w:rsid w:val="00301A1D"/>
    <w:rsid w:val="00301C95"/>
    <w:rsid w:val="0030230C"/>
    <w:rsid w:val="0030263C"/>
    <w:rsid w:val="00302A75"/>
    <w:rsid w:val="0030310C"/>
    <w:rsid w:val="0030315B"/>
    <w:rsid w:val="00303AFB"/>
    <w:rsid w:val="00303E15"/>
    <w:rsid w:val="00303F30"/>
    <w:rsid w:val="00304A64"/>
    <w:rsid w:val="00304CF8"/>
    <w:rsid w:val="00304EED"/>
    <w:rsid w:val="00304F65"/>
    <w:rsid w:val="003053DD"/>
    <w:rsid w:val="00305670"/>
    <w:rsid w:val="003056A0"/>
    <w:rsid w:val="0030629F"/>
    <w:rsid w:val="00306E96"/>
    <w:rsid w:val="00307487"/>
    <w:rsid w:val="0030760C"/>
    <w:rsid w:val="00310209"/>
    <w:rsid w:val="003113D9"/>
    <w:rsid w:val="00311BC7"/>
    <w:rsid w:val="00311E0D"/>
    <w:rsid w:val="00311E8F"/>
    <w:rsid w:val="00311FA6"/>
    <w:rsid w:val="003121E8"/>
    <w:rsid w:val="0031323B"/>
    <w:rsid w:val="003134D1"/>
    <w:rsid w:val="00313F3C"/>
    <w:rsid w:val="00314334"/>
    <w:rsid w:val="00314370"/>
    <w:rsid w:val="00314ECA"/>
    <w:rsid w:val="00316604"/>
    <w:rsid w:val="00317BDF"/>
    <w:rsid w:val="00317C3B"/>
    <w:rsid w:val="00320226"/>
    <w:rsid w:val="00320616"/>
    <w:rsid w:val="00320B0F"/>
    <w:rsid w:val="00320F3B"/>
    <w:rsid w:val="00320FAE"/>
    <w:rsid w:val="0032163C"/>
    <w:rsid w:val="00321781"/>
    <w:rsid w:val="00322B26"/>
    <w:rsid w:val="00322F4C"/>
    <w:rsid w:val="003231E1"/>
    <w:rsid w:val="003237AA"/>
    <w:rsid w:val="003240B8"/>
    <w:rsid w:val="003243DD"/>
    <w:rsid w:val="00324AAA"/>
    <w:rsid w:val="00324C8F"/>
    <w:rsid w:val="00325A4A"/>
    <w:rsid w:val="00326551"/>
    <w:rsid w:val="00326ABC"/>
    <w:rsid w:val="003306BC"/>
    <w:rsid w:val="00330CCE"/>
    <w:rsid w:val="00331A20"/>
    <w:rsid w:val="003327B2"/>
    <w:rsid w:val="003331A2"/>
    <w:rsid w:val="00334DA1"/>
    <w:rsid w:val="003350AD"/>
    <w:rsid w:val="003351E4"/>
    <w:rsid w:val="00335CD3"/>
    <w:rsid w:val="00335E29"/>
    <w:rsid w:val="00335F11"/>
    <w:rsid w:val="0033641D"/>
    <w:rsid w:val="00336CDC"/>
    <w:rsid w:val="00337729"/>
    <w:rsid w:val="00337F65"/>
    <w:rsid w:val="00340808"/>
    <w:rsid w:val="003409F4"/>
    <w:rsid w:val="003410D8"/>
    <w:rsid w:val="00341389"/>
    <w:rsid w:val="00341941"/>
    <w:rsid w:val="00341B96"/>
    <w:rsid w:val="00342325"/>
    <w:rsid w:val="003425A5"/>
    <w:rsid w:val="00342CC7"/>
    <w:rsid w:val="00342DAC"/>
    <w:rsid w:val="003432F8"/>
    <w:rsid w:val="00343821"/>
    <w:rsid w:val="003439DF"/>
    <w:rsid w:val="00345C1B"/>
    <w:rsid w:val="0034628A"/>
    <w:rsid w:val="003463DA"/>
    <w:rsid w:val="00346603"/>
    <w:rsid w:val="00346B22"/>
    <w:rsid w:val="00346B7C"/>
    <w:rsid w:val="00346D15"/>
    <w:rsid w:val="00346D71"/>
    <w:rsid w:val="00347E7C"/>
    <w:rsid w:val="00350398"/>
    <w:rsid w:val="0035056F"/>
    <w:rsid w:val="00353250"/>
    <w:rsid w:val="00353854"/>
    <w:rsid w:val="00353DB9"/>
    <w:rsid w:val="00354198"/>
    <w:rsid w:val="003546B7"/>
    <w:rsid w:val="003547A2"/>
    <w:rsid w:val="00354B1A"/>
    <w:rsid w:val="00354D38"/>
    <w:rsid w:val="003558E9"/>
    <w:rsid w:val="00356D9D"/>
    <w:rsid w:val="00357BA2"/>
    <w:rsid w:val="00357E2B"/>
    <w:rsid w:val="00360380"/>
    <w:rsid w:val="00360475"/>
    <w:rsid w:val="00360581"/>
    <w:rsid w:val="0036069E"/>
    <w:rsid w:val="003608EF"/>
    <w:rsid w:val="0036106C"/>
    <w:rsid w:val="0036111D"/>
    <w:rsid w:val="003616A6"/>
    <w:rsid w:val="003616EC"/>
    <w:rsid w:val="0036234E"/>
    <w:rsid w:val="00363D77"/>
    <w:rsid w:val="00364A00"/>
    <w:rsid w:val="003653E7"/>
    <w:rsid w:val="00365778"/>
    <w:rsid w:val="00366015"/>
    <w:rsid w:val="003660ED"/>
    <w:rsid w:val="00366102"/>
    <w:rsid w:val="00366591"/>
    <w:rsid w:val="003678D2"/>
    <w:rsid w:val="003703E8"/>
    <w:rsid w:val="003705F2"/>
    <w:rsid w:val="00370A5E"/>
    <w:rsid w:val="00370EB6"/>
    <w:rsid w:val="0037139B"/>
    <w:rsid w:val="003713A4"/>
    <w:rsid w:val="003715E4"/>
    <w:rsid w:val="003715E9"/>
    <w:rsid w:val="003724AD"/>
    <w:rsid w:val="00373593"/>
    <w:rsid w:val="00373FD2"/>
    <w:rsid w:val="00374CA0"/>
    <w:rsid w:val="003750BE"/>
    <w:rsid w:val="0037543E"/>
    <w:rsid w:val="00375562"/>
    <w:rsid w:val="0037679A"/>
    <w:rsid w:val="003767C8"/>
    <w:rsid w:val="00376BC5"/>
    <w:rsid w:val="00376CE1"/>
    <w:rsid w:val="003801A3"/>
    <w:rsid w:val="00380801"/>
    <w:rsid w:val="00380B7A"/>
    <w:rsid w:val="00381554"/>
    <w:rsid w:val="00381847"/>
    <w:rsid w:val="00381B45"/>
    <w:rsid w:val="0038207F"/>
    <w:rsid w:val="0038212C"/>
    <w:rsid w:val="00382FDC"/>
    <w:rsid w:val="00383A5D"/>
    <w:rsid w:val="003851C5"/>
    <w:rsid w:val="00385435"/>
    <w:rsid w:val="00385D6C"/>
    <w:rsid w:val="0038616C"/>
    <w:rsid w:val="00386659"/>
    <w:rsid w:val="00386DDA"/>
    <w:rsid w:val="00386F95"/>
    <w:rsid w:val="00387133"/>
    <w:rsid w:val="00387561"/>
    <w:rsid w:val="00387BF1"/>
    <w:rsid w:val="00387E83"/>
    <w:rsid w:val="00387FE2"/>
    <w:rsid w:val="003903F1"/>
    <w:rsid w:val="00390C30"/>
    <w:rsid w:val="00390FF6"/>
    <w:rsid w:val="00391444"/>
    <w:rsid w:val="0039162A"/>
    <w:rsid w:val="00391889"/>
    <w:rsid w:val="00391984"/>
    <w:rsid w:val="003919A2"/>
    <w:rsid w:val="003919E0"/>
    <w:rsid w:val="003921A0"/>
    <w:rsid w:val="00392D09"/>
    <w:rsid w:val="00393711"/>
    <w:rsid w:val="003939A5"/>
    <w:rsid w:val="00394008"/>
    <w:rsid w:val="003948B0"/>
    <w:rsid w:val="00394B62"/>
    <w:rsid w:val="00394F9B"/>
    <w:rsid w:val="00394FB1"/>
    <w:rsid w:val="0039649B"/>
    <w:rsid w:val="003964A9"/>
    <w:rsid w:val="0039752C"/>
    <w:rsid w:val="00397CF2"/>
    <w:rsid w:val="003A1305"/>
    <w:rsid w:val="003A203A"/>
    <w:rsid w:val="003A2A38"/>
    <w:rsid w:val="003A39C5"/>
    <w:rsid w:val="003A4BEB"/>
    <w:rsid w:val="003A4C50"/>
    <w:rsid w:val="003A5CB5"/>
    <w:rsid w:val="003A608D"/>
    <w:rsid w:val="003A687A"/>
    <w:rsid w:val="003A7811"/>
    <w:rsid w:val="003A7CA5"/>
    <w:rsid w:val="003A7FA4"/>
    <w:rsid w:val="003B018B"/>
    <w:rsid w:val="003B01D3"/>
    <w:rsid w:val="003B0A00"/>
    <w:rsid w:val="003B0B2A"/>
    <w:rsid w:val="003B1062"/>
    <w:rsid w:val="003B18D0"/>
    <w:rsid w:val="003B1B1E"/>
    <w:rsid w:val="003B2160"/>
    <w:rsid w:val="003B3026"/>
    <w:rsid w:val="003B3226"/>
    <w:rsid w:val="003B39D6"/>
    <w:rsid w:val="003B3B68"/>
    <w:rsid w:val="003B3BD3"/>
    <w:rsid w:val="003B48F6"/>
    <w:rsid w:val="003B5825"/>
    <w:rsid w:val="003B5888"/>
    <w:rsid w:val="003B5ECC"/>
    <w:rsid w:val="003B6D0C"/>
    <w:rsid w:val="003B739F"/>
    <w:rsid w:val="003B76EE"/>
    <w:rsid w:val="003C0487"/>
    <w:rsid w:val="003C07B1"/>
    <w:rsid w:val="003C0D0D"/>
    <w:rsid w:val="003C11D5"/>
    <w:rsid w:val="003C1CD8"/>
    <w:rsid w:val="003C3376"/>
    <w:rsid w:val="003C45C0"/>
    <w:rsid w:val="003C6128"/>
    <w:rsid w:val="003C653E"/>
    <w:rsid w:val="003C6B78"/>
    <w:rsid w:val="003C70E4"/>
    <w:rsid w:val="003C747F"/>
    <w:rsid w:val="003D0635"/>
    <w:rsid w:val="003D079B"/>
    <w:rsid w:val="003D07BA"/>
    <w:rsid w:val="003D121C"/>
    <w:rsid w:val="003D1928"/>
    <w:rsid w:val="003D1D64"/>
    <w:rsid w:val="003D1E7E"/>
    <w:rsid w:val="003D1FF8"/>
    <w:rsid w:val="003D2B7A"/>
    <w:rsid w:val="003D2D90"/>
    <w:rsid w:val="003D42E2"/>
    <w:rsid w:val="003D435D"/>
    <w:rsid w:val="003D4D15"/>
    <w:rsid w:val="003D5287"/>
    <w:rsid w:val="003D5501"/>
    <w:rsid w:val="003D568F"/>
    <w:rsid w:val="003D5747"/>
    <w:rsid w:val="003D5A3A"/>
    <w:rsid w:val="003D5C61"/>
    <w:rsid w:val="003D5FB5"/>
    <w:rsid w:val="003D7168"/>
    <w:rsid w:val="003D736B"/>
    <w:rsid w:val="003E0101"/>
    <w:rsid w:val="003E021A"/>
    <w:rsid w:val="003E0CDA"/>
    <w:rsid w:val="003E1D12"/>
    <w:rsid w:val="003E2188"/>
    <w:rsid w:val="003E24E6"/>
    <w:rsid w:val="003E2B67"/>
    <w:rsid w:val="003E34A9"/>
    <w:rsid w:val="003E34E1"/>
    <w:rsid w:val="003E381B"/>
    <w:rsid w:val="003E3CF2"/>
    <w:rsid w:val="003E4817"/>
    <w:rsid w:val="003E4BD1"/>
    <w:rsid w:val="003E6122"/>
    <w:rsid w:val="003E6218"/>
    <w:rsid w:val="003E6CF1"/>
    <w:rsid w:val="003E71EA"/>
    <w:rsid w:val="003E7501"/>
    <w:rsid w:val="003E776F"/>
    <w:rsid w:val="003E7AE9"/>
    <w:rsid w:val="003E7B24"/>
    <w:rsid w:val="003F02DE"/>
    <w:rsid w:val="003F03A9"/>
    <w:rsid w:val="003F0441"/>
    <w:rsid w:val="003F1042"/>
    <w:rsid w:val="003F1600"/>
    <w:rsid w:val="003F305E"/>
    <w:rsid w:val="003F3071"/>
    <w:rsid w:val="003F3851"/>
    <w:rsid w:val="003F3D71"/>
    <w:rsid w:val="003F3FCB"/>
    <w:rsid w:val="003F49EA"/>
    <w:rsid w:val="003F4AB0"/>
    <w:rsid w:val="003F4C4E"/>
    <w:rsid w:val="003F4F80"/>
    <w:rsid w:val="003F5848"/>
    <w:rsid w:val="003F6AE2"/>
    <w:rsid w:val="00400074"/>
    <w:rsid w:val="00400149"/>
    <w:rsid w:val="004018EF"/>
    <w:rsid w:val="00402390"/>
    <w:rsid w:val="00402A18"/>
    <w:rsid w:val="00402E40"/>
    <w:rsid w:val="00403D2E"/>
    <w:rsid w:val="0040481A"/>
    <w:rsid w:val="00404841"/>
    <w:rsid w:val="004049F5"/>
    <w:rsid w:val="00404AB0"/>
    <w:rsid w:val="00406AFF"/>
    <w:rsid w:val="00406CE8"/>
    <w:rsid w:val="00407BC7"/>
    <w:rsid w:val="00407D23"/>
    <w:rsid w:val="00407F91"/>
    <w:rsid w:val="00410714"/>
    <w:rsid w:val="00410DC9"/>
    <w:rsid w:val="00412851"/>
    <w:rsid w:val="004129A9"/>
    <w:rsid w:val="00412DB3"/>
    <w:rsid w:val="00413479"/>
    <w:rsid w:val="004138BA"/>
    <w:rsid w:val="00413A4E"/>
    <w:rsid w:val="00414277"/>
    <w:rsid w:val="00414629"/>
    <w:rsid w:val="00415415"/>
    <w:rsid w:val="0041547A"/>
    <w:rsid w:val="00415C63"/>
    <w:rsid w:val="00415CD4"/>
    <w:rsid w:val="00415DBA"/>
    <w:rsid w:val="0041628F"/>
    <w:rsid w:val="004166B7"/>
    <w:rsid w:val="0041683D"/>
    <w:rsid w:val="004174B4"/>
    <w:rsid w:val="0041763B"/>
    <w:rsid w:val="00417C37"/>
    <w:rsid w:val="004204C7"/>
    <w:rsid w:val="004205D6"/>
    <w:rsid w:val="004212A7"/>
    <w:rsid w:val="004214E8"/>
    <w:rsid w:val="00421860"/>
    <w:rsid w:val="00421FE8"/>
    <w:rsid w:val="00422227"/>
    <w:rsid w:val="00422245"/>
    <w:rsid w:val="00422463"/>
    <w:rsid w:val="00422A2D"/>
    <w:rsid w:val="00422AD8"/>
    <w:rsid w:val="0042329A"/>
    <w:rsid w:val="004246E6"/>
    <w:rsid w:val="0042476D"/>
    <w:rsid w:val="0042509A"/>
    <w:rsid w:val="00425773"/>
    <w:rsid w:val="00426331"/>
    <w:rsid w:val="00426A22"/>
    <w:rsid w:val="00426AD9"/>
    <w:rsid w:val="00426C2D"/>
    <w:rsid w:val="0042747A"/>
    <w:rsid w:val="0043018F"/>
    <w:rsid w:val="00430433"/>
    <w:rsid w:val="004305F7"/>
    <w:rsid w:val="00430E09"/>
    <w:rsid w:val="004310E4"/>
    <w:rsid w:val="0043148E"/>
    <w:rsid w:val="00431880"/>
    <w:rsid w:val="004324B2"/>
    <w:rsid w:val="00432502"/>
    <w:rsid w:val="00432670"/>
    <w:rsid w:val="00432914"/>
    <w:rsid w:val="00432A10"/>
    <w:rsid w:val="00432F29"/>
    <w:rsid w:val="00433612"/>
    <w:rsid w:val="00433871"/>
    <w:rsid w:val="00433B9E"/>
    <w:rsid w:val="00434A50"/>
    <w:rsid w:val="00434E40"/>
    <w:rsid w:val="00435D69"/>
    <w:rsid w:val="00436157"/>
    <w:rsid w:val="00436C71"/>
    <w:rsid w:val="00440296"/>
    <w:rsid w:val="00440309"/>
    <w:rsid w:val="004406A5"/>
    <w:rsid w:val="00440AC7"/>
    <w:rsid w:val="004415CB"/>
    <w:rsid w:val="00443463"/>
    <w:rsid w:val="00443822"/>
    <w:rsid w:val="00443F6E"/>
    <w:rsid w:val="00443FD8"/>
    <w:rsid w:val="00444522"/>
    <w:rsid w:val="00444C74"/>
    <w:rsid w:val="004451F4"/>
    <w:rsid w:val="00445555"/>
    <w:rsid w:val="00445ED6"/>
    <w:rsid w:val="00446AAF"/>
    <w:rsid w:val="00446BC1"/>
    <w:rsid w:val="004470F4"/>
    <w:rsid w:val="00447C6F"/>
    <w:rsid w:val="00450979"/>
    <w:rsid w:val="00450FE0"/>
    <w:rsid w:val="00451241"/>
    <w:rsid w:val="004512D1"/>
    <w:rsid w:val="0045426F"/>
    <w:rsid w:val="004549BF"/>
    <w:rsid w:val="00454EF4"/>
    <w:rsid w:val="00455EEF"/>
    <w:rsid w:val="00456E4A"/>
    <w:rsid w:val="004573A1"/>
    <w:rsid w:val="00457988"/>
    <w:rsid w:val="00457AA1"/>
    <w:rsid w:val="00460AA4"/>
    <w:rsid w:val="00460D7F"/>
    <w:rsid w:val="00461738"/>
    <w:rsid w:val="00462141"/>
    <w:rsid w:val="00463001"/>
    <w:rsid w:val="00463B52"/>
    <w:rsid w:val="00464701"/>
    <w:rsid w:val="00465022"/>
    <w:rsid w:val="00465231"/>
    <w:rsid w:val="00465385"/>
    <w:rsid w:val="00465759"/>
    <w:rsid w:val="0046593D"/>
    <w:rsid w:val="00465FF3"/>
    <w:rsid w:val="00466300"/>
    <w:rsid w:val="00467921"/>
    <w:rsid w:val="00470412"/>
    <w:rsid w:val="0047054F"/>
    <w:rsid w:val="004705B7"/>
    <w:rsid w:val="00470CF7"/>
    <w:rsid w:val="00470E61"/>
    <w:rsid w:val="00470F23"/>
    <w:rsid w:val="00470F67"/>
    <w:rsid w:val="00471DD7"/>
    <w:rsid w:val="00472864"/>
    <w:rsid w:val="0047352F"/>
    <w:rsid w:val="0047354F"/>
    <w:rsid w:val="004748AA"/>
    <w:rsid w:val="00474A6C"/>
    <w:rsid w:val="00475587"/>
    <w:rsid w:val="00475646"/>
    <w:rsid w:val="00475B92"/>
    <w:rsid w:val="00475B93"/>
    <w:rsid w:val="0047654A"/>
    <w:rsid w:val="00477124"/>
    <w:rsid w:val="00477758"/>
    <w:rsid w:val="00477D81"/>
    <w:rsid w:val="004803ED"/>
    <w:rsid w:val="0048198C"/>
    <w:rsid w:val="00481D3E"/>
    <w:rsid w:val="004822BF"/>
    <w:rsid w:val="00482816"/>
    <w:rsid w:val="00482832"/>
    <w:rsid w:val="004836B3"/>
    <w:rsid w:val="0048379F"/>
    <w:rsid w:val="0048434B"/>
    <w:rsid w:val="00484943"/>
    <w:rsid w:val="004855EA"/>
    <w:rsid w:val="00486207"/>
    <w:rsid w:val="00486317"/>
    <w:rsid w:val="0048693C"/>
    <w:rsid w:val="00487500"/>
    <w:rsid w:val="0049031D"/>
    <w:rsid w:val="00490857"/>
    <w:rsid w:val="00492375"/>
    <w:rsid w:val="00492606"/>
    <w:rsid w:val="0049277B"/>
    <w:rsid w:val="004932F1"/>
    <w:rsid w:val="004943A6"/>
    <w:rsid w:val="00494506"/>
    <w:rsid w:val="00494567"/>
    <w:rsid w:val="004948B6"/>
    <w:rsid w:val="00495A23"/>
    <w:rsid w:val="00495C9F"/>
    <w:rsid w:val="004963E5"/>
    <w:rsid w:val="00496597"/>
    <w:rsid w:val="00496D7A"/>
    <w:rsid w:val="00496DF5"/>
    <w:rsid w:val="00496F34"/>
    <w:rsid w:val="00497370"/>
    <w:rsid w:val="00497DDC"/>
    <w:rsid w:val="00497E42"/>
    <w:rsid w:val="004A11A2"/>
    <w:rsid w:val="004A22CB"/>
    <w:rsid w:val="004A39BE"/>
    <w:rsid w:val="004A3BE1"/>
    <w:rsid w:val="004A4313"/>
    <w:rsid w:val="004A5348"/>
    <w:rsid w:val="004A5373"/>
    <w:rsid w:val="004A63F9"/>
    <w:rsid w:val="004A6747"/>
    <w:rsid w:val="004A6B1E"/>
    <w:rsid w:val="004A7527"/>
    <w:rsid w:val="004A7F12"/>
    <w:rsid w:val="004B0492"/>
    <w:rsid w:val="004B06EB"/>
    <w:rsid w:val="004B0820"/>
    <w:rsid w:val="004B0B9F"/>
    <w:rsid w:val="004B1DA7"/>
    <w:rsid w:val="004B1F26"/>
    <w:rsid w:val="004B35E9"/>
    <w:rsid w:val="004B3992"/>
    <w:rsid w:val="004B3EB9"/>
    <w:rsid w:val="004B4994"/>
    <w:rsid w:val="004B4C17"/>
    <w:rsid w:val="004B60DD"/>
    <w:rsid w:val="004B6C51"/>
    <w:rsid w:val="004B6E0F"/>
    <w:rsid w:val="004B7026"/>
    <w:rsid w:val="004B73D1"/>
    <w:rsid w:val="004B73DB"/>
    <w:rsid w:val="004B75C0"/>
    <w:rsid w:val="004C2D92"/>
    <w:rsid w:val="004C33E5"/>
    <w:rsid w:val="004C382E"/>
    <w:rsid w:val="004C407C"/>
    <w:rsid w:val="004C439E"/>
    <w:rsid w:val="004C4847"/>
    <w:rsid w:val="004C53FC"/>
    <w:rsid w:val="004C590C"/>
    <w:rsid w:val="004C5D04"/>
    <w:rsid w:val="004C63EE"/>
    <w:rsid w:val="004C7149"/>
    <w:rsid w:val="004C732F"/>
    <w:rsid w:val="004C76A7"/>
    <w:rsid w:val="004C76C7"/>
    <w:rsid w:val="004D028F"/>
    <w:rsid w:val="004D0790"/>
    <w:rsid w:val="004D1100"/>
    <w:rsid w:val="004D151A"/>
    <w:rsid w:val="004D2281"/>
    <w:rsid w:val="004D235D"/>
    <w:rsid w:val="004D31C6"/>
    <w:rsid w:val="004D34CB"/>
    <w:rsid w:val="004D39AF"/>
    <w:rsid w:val="004D3B35"/>
    <w:rsid w:val="004D3B53"/>
    <w:rsid w:val="004D4851"/>
    <w:rsid w:val="004D5275"/>
    <w:rsid w:val="004D5EA3"/>
    <w:rsid w:val="004D5F3F"/>
    <w:rsid w:val="004D623E"/>
    <w:rsid w:val="004D6CF3"/>
    <w:rsid w:val="004D7051"/>
    <w:rsid w:val="004D7160"/>
    <w:rsid w:val="004D7391"/>
    <w:rsid w:val="004D7AC6"/>
    <w:rsid w:val="004D7D32"/>
    <w:rsid w:val="004E0200"/>
    <w:rsid w:val="004E06CF"/>
    <w:rsid w:val="004E0EC7"/>
    <w:rsid w:val="004E197C"/>
    <w:rsid w:val="004E1B89"/>
    <w:rsid w:val="004E2616"/>
    <w:rsid w:val="004E2B49"/>
    <w:rsid w:val="004E2C14"/>
    <w:rsid w:val="004E2D11"/>
    <w:rsid w:val="004E2F25"/>
    <w:rsid w:val="004E3F66"/>
    <w:rsid w:val="004E417E"/>
    <w:rsid w:val="004E4782"/>
    <w:rsid w:val="004E4C04"/>
    <w:rsid w:val="004E5D91"/>
    <w:rsid w:val="004E65F4"/>
    <w:rsid w:val="004E709F"/>
    <w:rsid w:val="004E749C"/>
    <w:rsid w:val="004E7518"/>
    <w:rsid w:val="004E75F4"/>
    <w:rsid w:val="004E7796"/>
    <w:rsid w:val="004E7A72"/>
    <w:rsid w:val="004F0D7D"/>
    <w:rsid w:val="004F0F4C"/>
    <w:rsid w:val="004F195E"/>
    <w:rsid w:val="004F19EC"/>
    <w:rsid w:val="004F1B44"/>
    <w:rsid w:val="004F1CC3"/>
    <w:rsid w:val="004F1D9C"/>
    <w:rsid w:val="004F25AB"/>
    <w:rsid w:val="004F29C7"/>
    <w:rsid w:val="004F3A98"/>
    <w:rsid w:val="004F55AC"/>
    <w:rsid w:val="004F7232"/>
    <w:rsid w:val="004F7C8C"/>
    <w:rsid w:val="00500B56"/>
    <w:rsid w:val="005021E2"/>
    <w:rsid w:val="00502232"/>
    <w:rsid w:val="005026F5"/>
    <w:rsid w:val="00502AAF"/>
    <w:rsid w:val="00503116"/>
    <w:rsid w:val="00503377"/>
    <w:rsid w:val="00503D6D"/>
    <w:rsid w:val="005049CF"/>
    <w:rsid w:val="00504D9D"/>
    <w:rsid w:val="0050519E"/>
    <w:rsid w:val="00505704"/>
    <w:rsid w:val="0050655D"/>
    <w:rsid w:val="00506D21"/>
    <w:rsid w:val="005079AC"/>
    <w:rsid w:val="00507C8C"/>
    <w:rsid w:val="005104C3"/>
    <w:rsid w:val="00510EB2"/>
    <w:rsid w:val="00510FC9"/>
    <w:rsid w:val="00512180"/>
    <w:rsid w:val="00513186"/>
    <w:rsid w:val="005134E1"/>
    <w:rsid w:val="0051352F"/>
    <w:rsid w:val="00513CE8"/>
    <w:rsid w:val="005159EA"/>
    <w:rsid w:val="00515B65"/>
    <w:rsid w:val="0051623F"/>
    <w:rsid w:val="00516E02"/>
    <w:rsid w:val="00517DB2"/>
    <w:rsid w:val="00520963"/>
    <w:rsid w:val="005216FB"/>
    <w:rsid w:val="00521EAB"/>
    <w:rsid w:val="00522574"/>
    <w:rsid w:val="00523604"/>
    <w:rsid w:val="00523C3C"/>
    <w:rsid w:val="00523DF2"/>
    <w:rsid w:val="00524291"/>
    <w:rsid w:val="0052431C"/>
    <w:rsid w:val="00524A61"/>
    <w:rsid w:val="00524F6B"/>
    <w:rsid w:val="00525681"/>
    <w:rsid w:val="0052649E"/>
    <w:rsid w:val="00526530"/>
    <w:rsid w:val="005270CA"/>
    <w:rsid w:val="00527179"/>
    <w:rsid w:val="005273B4"/>
    <w:rsid w:val="00530CB3"/>
    <w:rsid w:val="005310B2"/>
    <w:rsid w:val="00531AC9"/>
    <w:rsid w:val="00531B38"/>
    <w:rsid w:val="00533015"/>
    <w:rsid w:val="005331E3"/>
    <w:rsid w:val="0053327D"/>
    <w:rsid w:val="00533614"/>
    <w:rsid w:val="00533C1A"/>
    <w:rsid w:val="00534DBB"/>
    <w:rsid w:val="00535116"/>
    <w:rsid w:val="00535C42"/>
    <w:rsid w:val="00536595"/>
    <w:rsid w:val="005372AA"/>
    <w:rsid w:val="00537515"/>
    <w:rsid w:val="00540002"/>
    <w:rsid w:val="005402DE"/>
    <w:rsid w:val="00541189"/>
    <w:rsid w:val="00541ABA"/>
    <w:rsid w:val="00542D07"/>
    <w:rsid w:val="00542DCA"/>
    <w:rsid w:val="00543F85"/>
    <w:rsid w:val="00544299"/>
    <w:rsid w:val="00544848"/>
    <w:rsid w:val="00545C0F"/>
    <w:rsid w:val="00546477"/>
    <w:rsid w:val="0054662B"/>
    <w:rsid w:val="00546DE0"/>
    <w:rsid w:val="0054721C"/>
    <w:rsid w:val="0055098F"/>
    <w:rsid w:val="00550AE4"/>
    <w:rsid w:val="00551925"/>
    <w:rsid w:val="00551DA6"/>
    <w:rsid w:val="005521D2"/>
    <w:rsid w:val="00552C76"/>
    <w:rsid w:val="005532C7"/>
    <w:rsid w:val="00554151"/>
    <w:rsid w:val="005548CB"/>
    <w:rsid w:val="005567D9"/>
    <w:rsid w:val="00556A7A"/>
    <w:rsid w:val="00556A92"/>
    <w:rsid w:val="00556E75"/>
    <w:rsid w:val="005570EB"/>
    <w:rsid w:val="00557230"/>
    <w:rsid w:val="00560355"/>
    <w:rsid w:val="00560543"/>
    <w:rsid w:val="00560F5B"/>
    <w:rsid w:val="00561100"/>
    <w:rsid w:val="00561198"/>
    <w:rsid w:val="00561485"/>
    <w:rsid w:val="005626B5"/>
    <w:rsid w:val="00562CBD"/>
    <w:rsid w:val="0056340E"/>
    <w:rsid w:val="00563B4C"/>
    <w:rsid w:val="00564022"/>
    <w:rsid w:val="0056425B"/>
    <w:rsid w:val="00564309"/>
    <w:rsid w:val="0056462B"/>
    <w:rsid w:val="0056495D"/>
    <w:rsid w:val="005670B0"/>
    <w:rsid w:val="00567655"/>
    <w:rsid w:val="00567CF7"/>
    <w:rsid w:val="00567DDD"/>
    <w:rsid w:val="00571906"/>
    <w:rsid w:val="00571A89"/>
    <w:rsid w:val="00571DA9"/>
    <w:rsid w:val="00571FE9"/>
    <w:rsid w:val="00572011"/>
    <w:rsid w:val="005720D4"/>
    <w:rsid w:val="00572384"/>
    <w:rsid w:val="005726A9"/>
    <w:rsid w:val="0057275A"/>
    <w:rsid w:val="005727DF"/>
    <w:rsid w:val="00572895"/>
    <w:rsid w:val="00573133"/>
    <w:rsid w:val="005735E5"/>
    <w:rsid w:val="005738C0"/>
    <w:rsid w:val="00573FF2"/>
    <w:rsid w:val="005755C6"/>
    <w:rsid w:val="0057610C"/>
    <w:rsid w:val="005769BF"/>
    <w:rsid w:val="00576F31"/>
    <w:rsid w:val="005770E3"/>
    <w:rsid w:val="005778A6"/>
    <w:rsid w:val="005802EE"/>
    <w:rsid w:val="00580665"/>
    <w:rsid w:val="005810AD"/>
    <w:rsid w:val="005810E8"/>
    <w:rsid w:val="00581E7D"/>
    <w:rsid w:val="00582FFC"/>
    <w:rsid w:val="005833E8"/>
    <w:rsid w:val="00583599"/>
    <w:rsid w:val="00583B14"/>
    <w:rsid w:val="005844F6"/>
    <w:rsid w:val="00585172"/>
    <w:rsid w:val="005854A7"/>
    <w:rsid w:val="00585505"/>
    <w:rsid w:val="00586078"/>
    <w:rsid w:val="0058622B"/>
    <w:rsid w:val="00586400"/>
    <w:rsid w:val="00587EAF"/>
    <w:rsid w:val="005902A3"/>
    <w:rsid w:val="00590C71"/>
    <w:rsid w:val="005912A3"/>
    <w:rsid w:val="005912AE"/>
    <w:rsid w:val="00591BD6"/>
    <w:rsid w:val="00591C93"/>
    <w:rsid w:val="005922CE"/>
    <w:rsid w:val="005925A8"/>
    <w:rsid w:val="00592CEE"/>
    <w:rsid w:val="005945E4"/>
    <w:rsid w:val="00594D3E"/>
    <w:rsid w:val="005954D0"/>
    <w:rsid w:val="00595DFC"/>
    <w:rsid w:val="00596021"/>
    <w:rsid w:val="005971A9"/>
    <w:rsid w:val="005A0A46"/>
    <w:rsid w:val="005A0BA1"/>
    <w:rsid w:val="005A1CDF"/>
    <w:rsid w:val="005A2972"/>
    <w:rsid w:val="005A2D41"/>
    <w:rsid w:val="005A2E90"/>
    <w:rsid w:val="005A33D8"/>
    <w:rsid w:val="005A3E13"/>
    <w:rsid w:val="005A42FF"/>
    <w:rsid w:val="005A4676"/>
    <w:rsid w:val="005A4C59"/>
    <w:rsid w:val="005A59F2"/>
    <w:rsid w:val="005A5DA7"/>
    <w:rsid w:val="005A66CF"/>
    <w:rsid w:val="005A6BF4"/>
    <w:rsid w:val="005A6F27"/>
    <w:rsid w:val="005A70D6"/>
    <w:rsid w:val="005A71EC"/>
    <w:rsid w:val="005A7636"/>
    <w:rsid w:val="005A77AB"/>
    <w:rsid w:val="005B0210"/>
    <w:rsid w:val="005B170E"/>
    <w:rsid w:val="005B2364"/>
    <w:rsid w:val="005B2BE7"/>
    <w:rsid w:val="005B44CF"/>
    <w:rsid w:val="005B49A6"/>
    <w:rsid w:val="005B4C7F"/>
    <w:rsid w:val="005B51AF"/>
    <w:rsid w:val="005B546B"/>
    <w:rsid w:val="005B5A41"/>
    <w:rsid w:val="005B6147"/>
    <w:rsid w:val="005B6150"/>
    <w:rsid w:val="005B6227"/>
    <w:rsid w:val="005B794B"/>
    <w:rsid w:val="005B7B8D"/>
    <w:rsid w:val="005B7F19"/>
    <w:rsid w:val="005C0952"/>
    <w:rsid w:val="005C104D"/>
    <w:rsid w:val="005C1319"/>
    <w:rsid w:val="005C1477"/>
    <w:rsid w:val="005C157E"/>
    <w:rsid w:val="005C2174"/>
    <w:rsid w:val="005C221B"/>
    <w:rsid w:val="005C254C"/>
    <w:rsid w:val="005C27FA"/>
    <w:rsid w:val="005C47D2"/>
    <w:rsid w:val="005C5F7C"/>
    <w:rsid w:val="005C6561"/>
    <w:rsid w:val="005C721A"/>
    <w:rsid w:val="005C7D74"/>
    <w:rsid w:val="005D0912"/>
    <w:rsid w:val="005D0E09"/>
    <w:rsid w:val="005D0ECC"/>
    <w:rsid w:val="005D1796"/>
    <w:rsid w:val="005D1B74"/>
    <w:rsid w:val="005D1C16"/>
    <w:rsid w:val="005D1EEB"/>
    <w:rsid w:val="005D2A07"/>
    <w:rsid w:val="005D325F"/>
    <w:rsid w:val="005D3527"/>
    <w:rsid w:val="005D3A82"/>
    <w:rsid w:val="005D3FFD"/>
    <w:rsid w:val="005D44D3"/>
    <w:rsid w:val="005D51B3"/>
    <w:rsid w:val="005D56FD"/>
    <w:rsid w:val="005D5A0E"/>
    <w:rsid w:val="005D5EA4"/>
    <w:rsid w:val="005D5F0C"/>
    <w:rsid w:val="005D654C"/>
    <w:rsid w:val="005D6FB8"/>
    <w:rsid w:val="005D71DC"/>
    <w:rsid w:val="005D71F1"/>
    <w:rsid w:val="005D7708"/>
    <w:rsid w:val="005E011F"/>
    <w:rsid w:val="005E04A7"/>
    <w:rsid w:val="005E08CC"/>
    <w:rsid w:val="005E112C"/>
    <w:rsid w:val="005E1158"/>
    <w:rsid w:val="005E15CD"/>
    <w:rsid w:val="005E289E"/>
    <w:rsid w:val="005E2CF0"/>
    <w:rsid w:val="005E398D"/>
    <w:rsid w:val="005E5FA7"/>
    <w:rsid w:val="005E6A38"/>
    <w:rsid w:val="005E70D8"/>
    <w:rsid w:val="005E73FD"/>
    <w:rsid w:val="005E75D9"/>
    <w:rsid w:val="005E7712"/>
    <w:rsid w:val="005E79B2"/>
    <w:rsid w:val="005E7F6F"/>
    <w:rsid w:val="005F021D"/>
    <w:rsid w:val="005F0D57"/>
    <w:rsid w:val="005F0FE2"/>
    <w:rsid w:val="005F251B"/>
    <w:rsid w:val="005F3F21"/>
    <w:rsid w:val="005F41F7"/>
    <w:rsid w:val="005F461F"/>
    <w:rsid w:val="005F4E7E"/>
    <w:rsid w:val="005F5323"/>
    <w:rsid w:val="005F59CB"/>
    <w:rsid w:val="005F59F4"/>
    <w:rsid w:val="005F5BDB"/>
    <w:rsid w:val="005F6149"/>
    <w:rsid w:val="005F63CC"/>
    <w:rsid w:val="005F67B5"/>
    <w:rsid w:val="005F6BFE"/>
    <w:rsid w:val="005F77EB"/>
    <w:rsid w:val="005F79DC"/>
    <w:rsid w:val="005F7A4F"/>
    <w:rsid w:val="005F7FE5"/>
    <w:rsid w:val="006002F4"/>
    <w:rsid w:val="0060033F"/>
    <w:rsid w:val="0060109D"/>
    <w:rsid w:val="00601216"/>
    <w:rsid w:val="00601F11"/>
    <w:rsid w:val="00602C51"/>
    <w:rsid w:val="00602F03"/>
    <w:rsid w:val="00603153"/>
    <w:rsid w:val="00603594"/>
    <w:rsid w:val="0060444E"/>
    <w:rsid w:val="00604932"/>
    <w:rsid w:val="00604CCD"/>
    <w:rsid w:val="00604F29"/>
    <w:rsid w:val="00604F96"/>
    <w:rsid w:val="00605342"/>
    <w:rsid w:val="0060541E"/>
    <w:rsid w:val="00606E1D"/>
    <w:rsid w:val="00606F3A"/>
    <w:rsid w:val="00607295"/>
    <w:rsid w:val="0060758E"/>
    <w:rsid w:val="0061095E"/>
    <w:rsid w:val="00610D07"/>
    <w:rsid w:val="00611018"/>
    <w:rsid w:val="0061119B"/>
    <w:rsid w:val="0061138D"/>
    <w:rsid w:val="006113E4"/>
    <w:rsid w:val="00611D66"/>
    <w:rsid w:val="00613A57"/>
    <w:rsid w:val="00613D9C"/>
    <w:rsid w:val="006155BA"/>
    <w:rsid w:val="00615DAF"/>
    <w:rsid w:val="006175DD"/>
    <w:rsid w:val="00617614"/>
    <w:rsid w:val="00617EE5"/>
    <w:rsid w:val="0062016F"/>
    <w:rsid w:val="00620209"/>
    <w:rsid w:val="00620579"/>
    <w:rsid w:val="00621010"/>
    <w:rsid w:val="00621339"/>
    <w:rsid w:val="00621479"/>
    <w:rsid w:val="00621657"/>
    <w:rsid w:val="00621711"/>
    <w:rsid w:val="00621994"/>
    <w:rsid w:val="006221B3"/>
    <w:rsid w:val="0062298D"/>
    <w:rsid w:val="00622E4D"/>
    <w:rsid w:val="00623058"/>
    <w:rsid w:val="00624AE9"/>
    <w:rsid w:val="00625423"/>
    <w:rsid w:val="00625D14"/>
    <w:rsid w:val="00626074"/>
    <w:rsid w:val="00627619"/>
    <w:rsid w:val="00630327"/>
    <w:rsid w:val="00630AAB"/>
    <w:rsid w:val="00631245"/>
    <w:rsid w:val="00631360"/>
    <w:rsid w:val="006314CB"/>
    <w:rsid w:val="006319DD"/>
    <w:rsid w:val="00631D3B"/>
    <w:rsid w:val="00631F3A"/>
    <w:rsid w:val="00631F61"/>
    <w:rsid w:val="00632318"/>
    <w:rsid w:val="0063269A"/>
    <w:rsid w:val="00633460"/>
    <w:rsid w:val="006343C4"/>
    <w:rsid w:val="0063469F"/>
    <w:rsid w:val="00634A1D"/>
    <w:rsid w:val="00634DA1"/>
    <w:rsid w:val="00634E93"/>
    <w:rsid w:val="00635448"/>
    <w:rsid w:val="00635926"/>
    <w:rsid w:val="00635F5C"/>
    <w:rsid w:val="00635FB4"/>
    <w:rsid w:val="006370C7"/>
    <w:rsid w:val="006404F4"/>
    <w:rsid w:val="00640AE4"/>
    <w:rsid w:val="00640CBC"/>
    <w:rsid w:val="00641A16"/>
    <w:rsid w:val="006422C1"/>
    <w:rsid w:val="0064372C"/>
    <w:rsid w:val="0064373A"/>
    <w:rsid w:val="00643D61"/>
    <w:rsid w:val="00643EE2"/>
    <w:rsid w:val="006456D1"/>
    <w:rsid w:val="00645871"/>
    <w:rsid w:val="00646305"/>
    <w:rsid w:val="006465B5"/>
    <w:rsid w:val="00646A0A"/>
    <w:rsid w:val="00646F00"/>
    <w:rsid w:val="006505F0"/>
    <w:rsid w:val="006509A1"/>
    <w:rsid w:val="00650C36"/>
    <w:rsid w:val="00650E73"/>
    <w:rsid w:val="00651471"/>
    <w:rsid w:val="006515E2"/>
    <w:rsid w:val="0065216A"/>
    <w:rsid w:val="006527AE"/>
    <w:rsid w:val="00652B62"/>
    <w:rsid w:val="00653A14"/>
    <w:rsid w:val="006542EE"/>
    <w:rsid w:val="0065434B"/>
    <w:rsid w:val="00654430"/>
    <w:rsid w:val="006549EF"/>
    <w:rsid w:val="00654A81"/>
    <w:rsid w:val="00654A87"/>
    <w:rsid w:val="006555E9"/>
    <w:rsid w:val="006565EB"/>
    <w:rsid w:val="006601FC"/>
    <w:rsid w:val="00660377"/>
    <w:rsid w:val="006618F2"/>
    <w:rsid w:val="00661B67"/>
    <w:rsid w:val="00662531"/>
    <w:rsid w:val="006628DE"/>
    <w:rsid w:val="00662A54"/>
    <w:rsid w:val="00662C39"/>
    <w:rsid w:val="006632F5"/>
    <w:rsid w:val="0066360E"/>
    <w:rsid w:val="006640E7"/>
    <w:rsid w:val="0066454E"/>
    <w:rsid w:val="00664E61"/>
    <w:rsid w:val="006655A9"/>
    <w:rsid w:val="00665AB1"/>
    <w:rsid w:val="00666114"/>
    <w:rsid w:val="0066621E"/>
    <w:rsid w:val="00666629"/>
    <w:rsid w:val="00666EF8"/>
    <w:rsid w:val="00667010"/>
    <w:rsid w:val="00667C1D"/>
    <w:rsid w:val="00667C27"/>
    <w:rsid w:val="00667CAA"/>
    <w:rsid w:val="006703A4"/>
    <w:rsid w:val="00672B51"/>
    <w:rsid w:val="00673A78"/>
    <w:rsid w:val="00674DED"/>
    <w:rsid w:val="00674EF7"/>
    <w:rsid w:val="00675454"/>
    <w:rsid w:val="00676167"/>
    <w:rsid w:val="006762F3"/>
    <w:rsid w:val="006764F0"/>
    <w:rsid w:val="006769A7"/>
    <w:rsid w:val="00677319"/>
    <w:rsid w:val="00677356"/>
    <w:rsid w:val="0067784C"/>
    <w:rsid w:val="0068011D"/>
    <w:rsid w:val="00680331"/>
    <w:rsid w:val="006808B3"/>
    <w:rsid w:val="00680C2C"/>
    <w:rsid w:val="00681D06"/>
    <w:rsid w:val="006822CF"/>
    <w:rsid w:val="006827E7"/>
    <w:rsid w:val="00682A03"/>
    <w:rsid w:val="00682E10"/>
    <w:rsid w:val="0068348A"/>
    <w:rsid w:val="0068354E"/>
    <w:rsid w:val="00683ED0"/>
    <w:rsid w:val="006841C6"/>
    <w:rsid w:val="00684F27"/>
    <w:rsid w:val="00685032"/>
    <w:rsid w:val="006851D7"/>
    <w:rsid w:val="0068523D"/>
    <w:rsid w:val="00685724"/>
    <w:rsid w:val="006864E4"/>
    <w:rsid w:val="0068741B"/>
    <w:rsid w:val="006875EB"/>
    <w:rsid w:val="006903A1"/>
    <w:rsid w:val="0069073C"/>
    <w:rsid w:val="0069076E"/>
    <w:rsid w:val="00690B56"/>
    <w:rsid w:val="00691604"/>
    <w:rsid w:val="00692346"/>
    <w:rsid w:val="00692389"/>
    <w:rsid w:val="00692797"/>
    <w:rsid w:val="006930D4"/>
    <w:rsid w:val="00693132"/>
    <w:rsid w:val="0069361D"/>
    <w:rsid w:val="006936BA"/>
    <w:rsid w:val="0069389A"/>
    <w:rsid w:val="00693A3E"/>
    <w:rsid w:val="006943CF"/>
    <w:rsid w:val="00694F59"/>
    <w:rsid w:val="00695140"/>
    <w:rsid w:val="00695522"/>
    <w:rsid w:val="0069579C"/>
    <w:rsid w:val="006961AA"/>
    <w:rsid w:val="00696455"/>
    <w:rsid w:val="0069664F"/>
    <w:rsid w:val="00696D56"/>
    <w:rsid w:val="006973DC"/>
    <w:rsid w:val="006973FB"/>
    <w:rsid w:val="0069795A"/>
    <w:rsid w:val="00697B15"/>
    <w:rsid w:val="00697F9E"/>
    <w:rsid w:val="006A0AB9"/>
    <w:rsid w:val="006A0C1A"/>
    <w:rsid w:val="006A0E62"/>
    <w:rsid w:val="006A1AF3"/>
    <w:rsid w:val="006A2898"/>
    <w:rsid w:val="006A2C1D"/>
    <w:rsid w:val="006A358B"/>
    <w:rsid w:val="006A395A"/>
    <w:rsid w:val="006A4053"/>
    <w:rsid w:val="006A4207"/>
    <w:rsid w:val="006A47FA"/>
    <w:rsid w:val="006A4D8C"/>
    <w:rsid w:val="006A5355"/>
    <w:rsid w:val="006A5D18"/>
    <w:rsid w:val="006A6146"/>
    <w:rsid w:val="006A621A"/>
    <w:rsid w:val="006A6515"/>
    <w:rsid w:val="006A6746"/>
    <w:rsid w:val="006A6E5F"/>
    <w:rsid w:val="006A77CB"/>
    <w:rsid w:val="006A7875"/>
    <w:rsid w:val="006A7DC1"/>
    <w:rsid w:val="006B0CE4"/>
    <w:rsid w:val="006B0D6E"/>
    <w:rsid w:val="006B14E8"/>
    <w:rsid w:val="006B26A7"/>
    <w:rsid w:val="006B2E72"/>
    <w:rsid w:val="006B3DAD"/>
    <w:rsid w:val="006B3E6A"/>
    <w:rsid w:val="006B4859"/>
    <w:rsid w:val="006B4B03"/>
    <w:rsid w:val="006B5937"/>
    <w:rsid w:val="006B6555"/>
    <w:rsid w:val="006B6CDD"/>
    <w:rsid w:val="006B71C0"/>
    <w:rsid w:val="006B746E"/>
    <w:rsid w:val="006B7582"/>
    <w:rsid w:val="006C079D"/>
    <w:rsid w:val="006C0B1D"/>
    <w:rsid w:val="006C0DA1"/>
    <w:rsid w:val="006C1099"/>
    <w:rsid w:val="006C147F"/>
    <w:rsid w:val="006C15DA"/>
    <w:rsid w:val="006C18BB"/>
    <w:rsid w:val="006C1C89"/>
    <w:rsid w:val="006C1F30"/>
    <w:rsid w:val="006C21C1"/>
    <w:rsid w:val="006C2EF6"/>
    <w:rsid w:val="006C381F"/>
    <w:rsid w:val="006C3A5F"/>
    <w:rsid w:val="006C3AC3"/>
    <w:rsid w:val="006C3D8E"/>
    <w:rsid w:val="006C49F8"/>
    <w:rsid w:val="006C5208"/>
    <w:rsid w:val="006C543B"/>
    <w:rsid w:val="006C54A5"/>
    <w:rsid w:val="006C57D3"/>
    <w:rsid w:val="006C5DD4"/>
    <w:rsid w:val="006C65A6"/>
    <w:rsid w:val="006C68F0"/>
    <w:rsid w:val="006C6A7D"/>
    <w:rsid w:val="006C6EF7"/>
    <w:rsid w:val="006C742F"/>
    <w:rsid w:val="006C7689"/>
    <w:rsid w:val="006C7C46"/>
    <w:rsid w:val="006D05DE"/>
    <w:rsid w:val="006D066B"/>
    <w:rsid w:val="006D0FDC"/>
    <w:rsid w:val="006D1084"/>
    <w:rsid w:val="006D18E2"/>
    <w:rsid w:val="006D2756"/>
    <w:rsid w:val="006D2F0F"/>
    <w:rsid w:val="006D3CA9"/>
    <w:rsid w:val="006D4866"/>
    <w:rsid w:val="006D6B9D"/>
    <w:rsid w:val="006D6F74"/>
    <w:rsid w:val="006D729E"/>
    <w:rsid w:val="006D79DB"/>
    <w:rsid w:val="006D79E0"/>
    <w:rsid w:val="006D7B0A"/>
    <w:rsid w:val="006D7D00"/>
    <w:rsid w:val="006E0197"/>
    <w:rsid w:val="006E0376"/>
    <w:rsid w:val="006E1748"/>
    <w:rsid w:val="006E18DB"/>
    <w:rsid w:val="006E193B"/>
    <w:rsid w:val="006E1E08"/>
    <w:rsid w:val="006E1F47"/>
    <w:rsid w:val="006E3236"/>
    <w:rsid w:val="006E32ED"/>
    <w:rsid w:val="006E3D71"/>
    <w:rsid w:val="006E3F63"/>
    <w:rsid w:val="006E4279"/>
    <w:rsid w:val="006E44E9"/>
    <w:rsid w:val="006E4507"/>
    <w:rsid w:val="006E4FA2"/>
    <w:rsid w:val="006E51A7"/>
    <w:rsid w:val="006E55A5"/>
    <w:rsid w:val="006E6026"/>
    <w:rsid w:val="006E67EC"/>
    <w:rsid w:val="006E6E36"/>
    <w:rsid w:val="006E765B"/>
    <w:rsid w:val="006E7752"/>
    <w:rsid w:val="006E7851"/>
    <w:rsid w:val="006E7B1E"/>
    <w:rsid w:val="006F001C"/>
    <w:rsid w:val="006F038E"/>
    <w:rsid w:val="006F1CE8"/>
    <w:rsid w:val="006F1F45"/>
    <w:rsid w:val="006F2023"/>
    <w:rsid w:val="006F251C"/>
    <w:rsid w:val="006F26F8"/>
    <w:rsid w:val="006F2790"/>
    <w:rsid w:val="006F3587"/>
    <w:rsid w:val="006F35CC"/>
    <w:rsid w:val="006F3F08"/>
    <w:rsid w:val="006F4C0E"/>
    <w:rsid w:val="006F51AA"/>
    <w:rsid w:val="006F56F6"/>
    <w:rsid w:val="006F591A"/>
    <w:rsid w:val="006F5BEA"/>
    <w:rsid w:val="006F61E5"/>
    <w:rsid w:val="006F6CE8"/>
    <w:rsid w:val="006F712E"/>
    <w:rsid w:val="007001ED"/>
    <w:rsid w:val="0070057B"/>
    <w:rsid w:val="00700B3E"/>
    <w:rsid w:val="00700E81"/>
    <w:rsid w:val="007015F7"/>
    <w:rsid w:val="00701678"/>
    <w:rsid w:val="00701860"/>
    <w:rsid w:val="0070213C"/>
    <w:rsid w:val="007022A7"/>
    <w:rsid w:val="00702869"/>
    <w:rsid w:val="00702CB3"/>
    <w:rsid w:val="007031F0"/>
    <w:rsid w:val="00703B97"/>
    <w:rsid w:val="007040CB"/>
    <w:rsid w:val="00704109"/>
    <w:rsid w:val="0070469A"/>
    <w:rsid w:val="007050CA"/>
    <w:rsid w:val="00705EA7"/>
    <w:rsid w:val="00706635"/>
    <w:rsid w:val="007066B5"/>
    <w:rsid w:val="00706FB2"/>
    <w:rsid w:val="00710246"/>
    <w:rsid w:val="00710D12"/>
    <w:rsid w:val="007110AD"/>
    <w:rsid w:val="0071142D"/>
    <w:rsid w:val="007115E2"/>
    <w:rsid w:val="00713887"/>
    <w:rsid w:val="007142C2"/>
    <w:rsid w:val="007146B7"/>
    <w:rsid w:val="00714F62"/>
    <w:rsid w:val="007151A5"/>
    <w:rsid w:val="00715FB3"/>
    <w:rsid w:val="0071622A"/>
    <w:rsid w:val="007169EE"/>
    <w:rsid w:val="007171E1"/>
    <w:rsid w:val="0071729D"/>
    <w:rsid w:val="00720006"/>
    <w:rsid w:val="00720146"/>
    <w:rsid w:val="0072309B"/>
    <w:rsid w:val="00723572"/>
    <w:rsid w:val="007237CE"/>
    <w:rsid w:val="00724F2F"/>
    <w:rsid w:val="007251F0"/>
    <w:rsid w:val="00725ADE"/>
    <w:rsid w:val="00726763"/>
    <w:rsid w:val="00726A45"/>
    <w:rsid w:val="00726AD6"/>
    <w:rsid w:val="00726B8C"/>
    <w:rsid w:val="00727632"/>
    <w:rsid w:val="00727A8C"/>
    <w:rsid w:val="007300C4"/>
    <w:rsid w:val="00730531"/>
    <w:rsid w:val="0073077C"/>
    <w:rsid w:val="00730B9E"/>
    <w:rsid w:val="00730E8F"/>
    <w:rsid w:val="00732240"/>
    <w:rsid w:val="00732BD2"/>
    <w:rsid w:val="00732EC1"/>
    <w:rsid w:val="00732F79"/>
    <w:rsid w:val="00733B22"/>
    <w:rsid w:val="00733C6B"/>
    <w:rsid w:val="00734A9F"/>
    <w:rsid w:val="00735F52"/>
    <w:rsid w:val="00736046"/>
    <w:rsid w:val="007360ED"/>
    <w:rsid w:val="00736F73"/>
    <w:rsid w:val="00737619"/>
    <w:rsid w:val="00737999"/>
    <w:rsid w:val="00740318"/>
    <w:rsid w:val="007405F6"/>
    <w:rsid w:val="00740EEC"/>
    <w:rsid w:val="00741A0C"/>
    <w:rsid w:val="00741AEF"/>
    <w:rsid w:val="00742460"/>
    <w:rsid w:val="00743840"/>
    <w:rsid w:val="00743E08"/>
    <w:rsid w:val="00743FAC"/>
    <w:rsid w:val="00744064"/>
    <w:rsid w:val="007449CC"/>
    <w:rsid w:val="0074573C"/>
    <w:rsid w:val="0074594C"/>
    <w:rsid w:val="00746124"/>
    <w:rsid w:val="007463E7"/>
    <w:rsid w:val="00746E1D"/>
    <w:rsid w:val="007477F2"/>
    <w:rsid w:val="00750DCB"/>
    <w:rsid w:val="0075256D"/>
    <w:rsid w:val="00752C64"/>
    <w:rsid w:val="00753363"/>
    <w:rsid w:val="007533BE"/>
    <w:rsid w:val="0075366B"/>
    <w:rsid w:val="007539C6"/>
    <w:rsid w:val="00753DBE"/>
    <w:rsid w:val="00754316"/>
    <w:rsid w:val="00755CF9"/>
    <w:rsid w:val="007572CA"/>
    <w:rsid w:val="00757F7B"/>
    <w:rsid w:val="0076005C"/>
    <w:rsid w:val="007601E8"/>
    <w:rsid w:val="0076099D"/>
    <w:rsid w:val="007611AB"/>
    <w:rsid w:val="0076191B"/>
    <w:rsid w:val="00761A9E"/>
    <w:rsid w:val="0076252D"/>
    <w:rsid w:val="00762972"/>
    <w:rsid w:val="00762B78"/>
    <w:rsid w:val="00762F41"/>
    <w:rsid w:val="0076320D"/>
    <w:rsid w:val="00763350"/>
    <w:rsid w:val="00763922"/>
    <w:rsid w:val="00764F1D"/>
    <w:rsid w:val="00765EBF"/>
    <w:rsid w:val="00766122"/>
    <w:rsid w:val="007667CC"/>
    <w:rsid w:val="0076687D"/>
    <w:rsid w:val="00766FED"/>
    <w:rsid w:val="00767152"/>
    <w:rsid w:val="00767B7D"/>
    <w:rsid w:val="00770E32"/>
    <w:rsid w:val="00770E77"/>
    <w:rsid w:val="007710E4"/>
    <w:rsid w:val="00771110"/>
    <w:rsid w:val="00771EF6"/>
    <w:rsid w:val="00771F58"/>
    <w:rsid w:val="0077235B"/>
    <w:rsid w:val="007726C6"/>
    <w:rsid w:val="0077272E"/>
    <w:rsid w:val="007729B2"/>
    <w:rsid w:val="00773B5E"/>
    <w:rsid w:val="00773BA0"/>
    <w:rsid w:val="00773CD0"/>
    <w:rsid w:val="007741DD"/>
    <w:rsid w:val="00774995"/>
    <w:rsid w:val="00774A77"/>
    <w:rsid w:val="00774BF3"/>
    <w:rsid w:val="00775827"/>
    <w:rsid w:val="00775D73"/>
    <w:rsid w:val="007761E3"/>
    <w:rsid w:val="00776A8C"/>
    <w:rsid w:val="00777246"/>
    <w:rsid w:val="00777DED"/>
    <w:rsid w:val="00777F4A"/>
    <w:rsid w:val="0078027D"/>
    <w:rsid w:val="00780384"/>
    <w:rsid w:val="007811E7"/>
    <w:rsid w:val="007817EC"/>
    <w:rsid w:val="007819DA"/>
    <w:rsid w:val="00782400"/>
    <w:rsid w:val="007836CC"/>
    <w:rsid w:val="00783737"/>
    <w:rsid w:val="007837A8"/>
    <w:rsid w:val="00783B29"/>
    <w:rsid w:val="00783F3D"/>
    <w:rsid w:val="0078478C"/>
    <w:rsid w:val="00784CF5"/>
    <w:rsid w:val="00784D75"/>
    <w:rsid w:val="00784F2F"/>
    <w:rsid w:val="00785A48"/>
    <w:rsid w:val="00785B88"/>
    <w:rsid w:val="00786AE5"/>
    <w:rsid w:val="00786E1F"/>
    <w:rsid w:val="00790EAC"/>
    <w:rsid w:val="007913A2"/>
    <w:rsid w:val="00791939"/>
    <w:rsid w:val="007925D9"/>
    <w:rsid w:val="00792777"/>
    <w:rsid w:val="00793218"/>
    <w:rsid w:val="00793E6D"/>
    <w:rsid w:val="00794027"/>
    <w:rsid w:val="00794273"/>
    <w:rsid w:val="00794318"/>
    <w:rsid w:val="0079440B"/>
    <w:rsid w:val="007946F2"/>
    <w:rsid w:val="00794BCA"/>
    <w:rsid w:val="007956F1"/>
    <w:rsid w:val="00796098"/>
    <w:rsid w:val="007963C7"/>
    <w:rsid w:val="00796B16"/>
    <w:rsid w:val="007976DA"/>
    <w:rsid w:val="00797C0C"/>
    <w:rsid w:val="007A1426"/>
    <w:rsid w:val="007A1443"/>
    <w:rsid w:val="007A17D6"/>
    <w:rsid w:val="007A3631"/>
    <w:rsid w:val="007A4333"/>
    <w:rsid w:val="007A437A"/>
    <w:rsid w:val="007A5A87"/>
    <w:rsid w:val="007A5F43"/>
    <w:rsid w:val="007A6A3A"/>
    <w:rsid w:val="007A7192"/>
    <w:rsid w:val="007A7278"/>
    <w:rsid w:val="007A732C"/>
    <w:rsid w:val="007A758F"/>
    <w:rsid w:val="007A7602"/>
    <w:rsid w:val="007A76B0"/>
    <w:rsid w:val="007A78F6"/>
    <w:rsid w:val="007B0223"/>
    <w:rsid w:val="007B0254"/>
    <w:rsid w:val="007B0294"/>
    <w:rsid w:val="007B0379"/>
    <w:rsid w:val="007B0CA5"/>
    <w:rsid w:val="007B17DF"/>
    <w:rsid w:val="007B2186"/>
    <w:rsid w:val="007B31D6"/>
    <w:rsid w:val="007B4742"/>
    <w:rsid w:val="007B4C13"/>
    <w:rsid w:val="007B531E"/>
    <w:rsid w:val="007B5B78"/>
    <w:rsid w:val="007B6C5A"/>
    <w:rsid w:val="007B734C"/>
    <w:rsid w:val="007B789D"/>
    <w:rsid w:val="007C0534"/>
    <w:rsid w:val="007C13E0"/>
    <w:rsid w:val="007C1D5B"/>
    <w:rsid w:val="007C249E"/>
    <w:rsid w:val="007C2C17"/>
    <w:rsid w:val="007C2CFE"/>
    <w:rsid w:val="007C2D65"/>
    <w:rsid w:val="007C328A"/>
    <w:rsid w:val="007C33DF"/>
    <w:rsid w:val="007C3674"/>
    <w:rsid w:val="007C36A2"/>
    <w:rsid w:val="007C36DB"/>
    <w:rsid w:val="007C464C"/>
    <w:rsid w:val="007C4778"/>
    <w:rsid w:val="007C4935"/>
    <w:rsid w:val="007C4A6D"/>
    <w:rsid w:val="007C5A2A"/>
    <w:rsid w:val="007C600D"/>
    <w:rsid w:val="007C6139"/>
    <w:rsid w:val="007C7072"/>
    <w:rsid w:val="007C7C83"/>
    <w:rsid w:val="007D00F5"/>
    <w:rsid w:val="007D0101"/>
    <w:rsid w:val="007D034A"/>
    <w:rsid w:val="007D11B8"/>
    <w:rsid w:val="007D142E"/>
    <w:rsid w:val="007D185E"/>
    <w:rsid w:val="007D24A8"/>
    <w:rsid w:val="007D320F"/>
    <w:rsid w:val="007D3960"/>
    <w:rsid w:val="007D4915"/>
    <w:rsid w:val="007D5A9E"/>
    <w:rsid w:val="007D6024"/>
    <w:rsid w:val="007D6300"/>
    <w:rsid w:val="007D6406"/>
    <w:rsid w:val="007D65F4"/>
    <w:rsid w:val="007D7D1F"/>
    <w:rsid w:val="007E0945"/>
    <w:rsid w:val="007E1248"/>
    <w:rsid w:val="007E1401"/>
    <w:rsid w:val="007E1F33"/>
    <w:rsid w:val="007E20CF"/>
    <w:rsid w:val="007E2233"/>
    <w:rsid w:val="007E2B80"/>
    <w:rsid w:val="007E2EF7"/>
    <w:rsid w:val="007E3130"/>
    <w:rsid w:val="007E4DD3"/>
    <w:rsid w:val="007E5D9D"/>
    <w:rsid w:val="007E5EC2"/>
    <w:rsid w:val="007E61DC"/>
    <w:rsid w:val="007E6649"/>
    <w:rsid w:val="007E6710"/>
    <w:rsid w:val="007E7E57"/>
    <w:rsid w:val="007F164B"/>
    <w:rsid w:val="007F17BB"/>
    <w:rsid w:val="007F1EBE"/>
    <w:rsid w:val="007F2149"/>
    <w:rsid w:val="007F277F"/>
    <w:rsid w:val="007F31E3"/>
    <w:rsid w:val="007F475C"/>
    <w:rsid w:val="007F4E0D"/>
    <w:rsid w:val="007F563B"/>
    <w:rsid w:val="007F56E4"/>
    <w:rsid w:val="007F5A42"/>
    <w:rsid w:val="007F6621"/>
    <w:rsid w:val="007F6D49"/>
    <w:rsid w:val="007F6EDC"/>
    <w:rsid w:val="007F79BB"/>
    <w:rsid w:val="00800D18"/>
    <w:rsid w:val="008018CE"/>
    <w:rsid w:val="00802145"/>
    <w:rsid w:val="00802469"/>
    <w:rsid w:val="008029A5"/>
    <w:rsid w:val="00802E17"/>
    <w:rsid w:val="00802E45"/>
    <w:rsid w:val="00803C28"/>
    <w:rsid w:val="00803C2C"/>
    <w:rsid w:val="00803CC5"/>
    <w:rsid w:val="00804584"/>
    <w:rsid w:val="008045B6"/>
    <w:rsid w:val="008061BA"/>
    <w:rsid w:val="00806BC2"/>
    <w:rsid w:val="00807056"/>
    <w:rsid w:val="00807288"/>
    <w:rsid w:val="008075AD"/>
    <w:rsid w:val="00807E74"/>
    <w:rsid w:val="0081040E"/>
    <w:rsid w:val="008109D2"/>
    <w:rsid w:val="00811413"/>
    <w:rsid w:val="00811F2E"/>
    <w:rsid w:val="00812878"/>
    <w:rsid w:val="00812EB2"/>
    <w:rsid w:val="00814635"/>
    <w:rsid w:val="0081481F"/>
    <w:rsid w:val="00814D5E"/>
    <w:rsid w:val="00815927"/>
    <w:rsid w:val="00815B96"/>
    <w:rsid w:val="00815D8A"/>
    <w:rsid w:val="008163FF"/>
    <w:rsid w:val="00816D4D"/>
    <w:rsid w:val="008178CC"/>
    <w:rsid w:val="00820B33"/>
    <w:rsid w:val="008218BD"/>
    <w:rsid w:val="00822192"/>
    <w:rsid w:val="008222E6"/>
    <w:rsid w:val="00822636"/>
    <w:rsid w:val="00823678"/>
    <w:rsid w:val="00823B76"/>
    <w:rsid w:val="00824080"/>
    <w:rsid w:val="00824583"/>
    <w:rsid w:val="008245AF"/>
    <w:rsid w:val="00825595"/>
    <w:rsid w:val="00825A2B"/>
    <w:rsid w:val="00825E6D"/>
    <w:rsid w:val="008262CA"/>
    <w:rsid w:val="008267FF"/>
    <w:rsid w:val="00826E8E"/>
    <w:rsid w:val="008275CC"/>
    <w:rsid w:val="00827681"/>
    <w:rsid w:val="00827A5A"/>
    <w:rsid w:val="0083023F"/>
    <w:rsid w:val="008306A8"/>
    <w:rsid w:val="00831156"/>
    <w:rsid w:val="00831860"/>
    <w:rsid w:val="00832358"/>
    <w:rsid w:val="00832987"/>
    <w:rsid w:val="0083357A"/>
    <w:rsid w:val="008340A8"/>
    <w:rsid w:val="00834AA7"/>
    <w:rsid w:val="00835AFF"/>
    <w:rsid w:val="0083600F"/>
    <w:rsid w:val="0083664D"/>
    <w:rsid w:val="008368B6"/>
    <w:rsid w:val="00836DAE"/>
    <w:rsid w:val="008375B0"/>
    <w:rsid w:val="00837856"/>
    <w:rsid w:val="00840D14"/>
    <w:rsid w:val="00841488"/>
    <w:rsid w:val="00841492"/>
    <w:rsid w:val="00841509"/>
    <w:rsid w:val="00841A4E"/>
    <w:rsid w:val="0084256A"/>
    <w:rsid w:val="00842E82"/>
    <w:rsid w:val="00843719"/>
    <w:rsid w:val="00844505"/>
    <w:rsid w:val="0084480A"/>
    <w:rsid w:val="00844B66"/>
    <w:rsid w:val="00844B89"/>
    <w:rsid w:val="0084522C"/>
    <w:rsid w:val="00845384"/>
    <w:rsid w:val="008455D8"/>
    <w:rsid w:val="008459CF"/>
    <w:rsid w:val="00845A14"/>
    <w:rsid w:val="00845D4B"/>
    <w:rsid w:val="00845E95"/>
    <w:rsid w:val="00846698"/>
    <w:rsid w:val="00846F4C"/>
    <w:rsid w:val="00847540"/>
    <w:rsid w:val="00847C78"/>
    <w:rsid w:val="00847EFB"/>
    <w:rsid w:val="00851572"/>
    <w:rsid w:val="008516E0"/>
    <w:rsid w:val="0085190B"/>
    <w:rsid w:val="00851B52"/>
    <w:rsid w:val="00851E16"/>
    <w:rsid w:val="00852687"/>
    <w:rsid w:val="00852BFB"/>
    <w:rsid w:val="008538F6"/>
    <w:rsid w:val="00853982"/>
    <w:rsid w:val="00853B21"/>
    <w:rsid w:val="00854544"/>
    <w:rsid w:val="0085477F"/>
    <w:rsid w:val="008550FA"/>
    <w:rsid w:val="008556E2"/>
    <w:rsid w:val="008560C0"/>
    <w:rsid w:val="0085630A"/>
    <w:rsid w:val="008565E1"/>
    <w:rsid w:val="00857289"/>
    <w:rsid w:val="008572CB"/>
    <w:rsid w:val="00857B3B"/>
    <w:rsid w:val="00857BE2"/>
    <w:rsid w:val="0086077A"/>
    <w:rsid w:val="00861575"/>
    <w:rsid w:val="00861DBC"/>
    <w:rsid w:val="008627C7"/>
    <w:rsid w:val="00863675"/>
    <w:rsid w:val="00863916"/>
    <w:rsid w:val="00863AC7"/>
    <w:rsid w:val="00863EC7"/>
    <w:rsid w:val="00864258"/>
    <w:rsid w:val="0086475F"/>
    <w:rsid w:val="00865B64"/>
    <w:rsid w:val="008668DD"/>
    <w:rsid w:val="00866EAC"/>
    <w:rsid w:val="0086737C"/>
    <w:rsid w:val="00867645"/>
    <w:rsid w:val="00867CCB"/>
    <w:rsid w:val="00870A46"/>
    <w:rsid w:val="00870B8E"/>
    <w:rsid w:val="00870DB2"/>
    <w:rsid w:val="008711D3"/>
    <w:rsid w:val="00871C2C"/>
    <w:rsid w:val="0087264F"/>
    <w:rsid w:val="00872C85"/>
    <w:rsid w:val="00872DAF"/>
    <w:rsid w:val="008732DF"/>
    <w:rsid w:val="00873785"/>
    <w:rsid w:val="0087573D"/>
    <w:rsid w:val="008758E6"/>
    <w:rsid w:val="00875B6A"/>
    <w:rsid w:val="00875FDF"/>
    <w:rsid w:val="00875FFF"/>
    <w:rsid w:val="00876179"/>
    <w:rsid w:val="00876744"/>
    <w:rsid w:val="0087698C"/>
    <w:rsid w:val="00876CEF"/>
    <w:rsid w:val="00876E57"/>
    <w:rsid w:val="008770AF"/>
    <w:rsid w:val="008776D3"/>
    <w:rsid w:val="00877704"/>
    <w:rsid w:val="0087771F"/>
    <w:rsid w:val="008803A9"/>
    <w:rsid w:val="008803AC"/>
    <w:rsid w:val="00880AF3"/>
    <w:rsid w:val="00880CAB"/>
    <w:rsid w:val="00880D2C"/>
    <w:rsid w:val="008813B0"/>
    <w:rsid w:val="00882DFE"/>
    <w:rsid w:val="00882ED7"/>
    <w:rsid w:val="0088312A"/>
    <w:rsid w:val="0088338B"/>
    <w:rsid w:val="008836C9"/>
    <w:rsid w:val="00883CFE"/>
    <w:rsid w:val="00883E68"/>
    <w:rsid w:val="00884125"/>
    <w:rsid w:val="00884938"/>
    <w:rsid w:val="00885A1E"/>
    <w:rsid w:val="0088695E"/>
    <w:rsid w:val="00886D5C"/>
    <w:rsid w:val="008873CC"/>
    <w:rsid w:val="00887488"/>
    <w:rsid w:val="0088771F"/>
    <w:rsid w:val="00890414"/>
    <w:rsid w:val="0089105A"/>
    <w:rsid w:val="008910BA"/>
    <w:rsid w:val="008911D2"/>
    <w:rsid w:val="00891938"/>
    <w:rsid w:val="00891B13"/>
    <w:rsid w:val="0089322B"/>
    <w:rsid w:val="00893A0C"/>
    <w:rsid w:val="00893A5F"/>
    <w:rsid w:val="008940A8"/>
    <w:rsid w:val="008951AE"/>
    <w:rsid w:val="00895ADD"/>
    <w:rsid w:val="00895C53"/>
    <w:rsid w:val="00895E81"/>
    <w:rsid w:val="00896E0F"/>
    <w:rsid w:val="00896F9A"/>
    <w:rsid w:val="00897109"/>
    <w:rsid w:val="00897835"/>
    <w:rsid w:val="00897893"/>
    <w:rsid w:val="00897B50"/>
    <w:rsid w:val="00897B75"/>
    <w:rsid w:val="008A068B"/>
    <w:rsid w:val="008A06FF"/>
    <w:rsid w:val="008A1012"/>
    <w:rsid w:val="008A1246"/>
    <w:rsid w:val="008A13AE"/>
    <w:rsid w:val="008A13BC"/>
    <w:rsid w:val="008A140C"/>
    <w:rsid w:val="008A1DEA"/>
    <w:rsid w:val="008A25B0"/>
    <w:rsid w:val="008A329B"/>
    <w:rsid w:val="008A3D2A"/>
    <w:rsid w:val="008A41FF"/>
    <w:rsid w:val="008A43ED"/>
    <w:rsid w:val="008A4DC6"/>
    <w:rsid w:val="008A620C"/>
    <w:rsid w:val="008A6564"/>
    <w:rsid w:val="008A6904"/>
    <w:rsid w:val="008A6DB8"/>
    <w:rsid w:val="008A71A9"/>
    <w:rsid w:val="008A742A"/>
    <w:rsid w:val="008A7C7D"/>
    <w:rsid w:val="008B05EF"/>
    <w:rsid w:val="008B1A34"/>
    <w:rsid w:val="008B1C4D"/>
    <w:rsid w:val="008B22AE"/>
    <w:rsid w:val="008B270A"/>
    <w:rsid w:val="008B280A"/>
    <w:rsid w:val="008B2ACC"/>
    <w:rsid w:val="008B2AD8"/>
    <w:rsid w:val="008B2F30"/>
    <w:rsid w:val="008B3FF6"/>
    <w:rsid w:val="008B42BF"/>
    <w:rsid w:val="008B4CD4"/>
    <w:rsid w:val="008B58B6"/>
    <w:rsid w:val="008B59D1"/>
    <w:rsid w:val="008B5F76"/>
    <w:rsid w:val="008B5F91"/>
    <w:rsid w:val="008B6448"/>
    <w:rsid w:val="008B6972"/>
    <w:rsid w:val="008B7735"/>
    <w:rsid w:val="008B7B41"/>
    <w:rsid w:val="008C0210"/>
    <w:rsid w:val="008C02BC"/>
    <w:rsid w:val="008C1330"/>
    <w:rsid w:val="008C360C"/>
    <w:rsid w:val="008C3895"/>
    <w:rsid w:val="008C4434"/>
    <w:rsid w:val="008C554E"/>
    <w:rsid w:val="008C56EE"/>
    <w:rsid w:val="008C5AEA"/>
    <w:rsid w:val="008C5C05"/>
    <w:rsid w:val="008C66D9"/>
    <w:rsid w:val="008C70A0"/>
    <w:rsid w:val="008C716C"/>
    <w:rsid w:val="008C72A8"/>
    <w:rsid w:val="008C763F"/>
    <w:rsid w:val="008C7A50"/>
    <w:rsid w:val="008C7EAD"/>
    <w:rsid w:val="008D0CE0"/>
    <w:rsid w:val="008D103B"/>
    <w:rsid w:val="008D12BD"/>
    <w:rsid w:val="008D1C0A"/>
    <w:rsid w:val="008D2003"/>
    <w:rsid w:val="008D2557"/>
    <w:rsid w:val="008D3157"/>
    <w:rsid w:val="008D3222"/>
    <w:rsid w:val="008D38AF"/>
    <w:rsid w:val="008D4117"/>
    <w:rsid w:val="008D430C"/>
    <w:rsid w:val="008D4833"/>
    <w:rsid w:val="008D49CB"/>
    <w:rsid w:val="008D5123"/>
    <w:rsid w:val="008D521F"/>
    <w:rsid w:val="008D55EC"/>
    <w:rsid w:val="008D5C26"/>
    <w:rsid w:val="008D5DEB"/>
    <w:rsid w:val="008D6E61"/>
    <w:rsid w:val="008D728D"/>
    <w:rsid w:val="008D78A2"/>
    <w:rsid w:val="008D7DC5"/>
    <w:rsid w:val="008D7E7A"/>
    <w:rsid w:val="008D7EF5"/>
    <w:rsid w:val="008E03A9"/>
    <w:rsid w:val="008E189E"/>
    <w:rsid w:val="008E255C"/>
    <w:rsid w:val="008E2DA9"/>
    <w:rsid w:val="008E36A8"/>
    <w:rsid w:val="008E3C15"/>
    <w:rsid w:val="008E4B66"/>
    <w:rsid w:val="008E4CFA"/>
    <w:rsid w:val="008E5884"/>
    <w:rsid w:val="008E58D0"/>
    <w:rsid w:val="008E5A54"/>
    <w:rsid w:val="008E66EE"/>
    <w:rsid w:val="008E6A86"/>
    <w:rsid w:val="008E7185"/>
    <w:rsid w:val="008E73FB"/>
    <w:rsid w:val="008E74D1"/>
    <w:rsid w:val="008E7A3A"/>
    <w:rsid w:val="008F15FC"/>
    <w:rsid w:val="008F282B"/>
    <w:rsid w:val="008F3811"/>
    <w:rsid w:val="008F4355"/>
    <w:rsid w:val="008F53BA"/>
    <w:rsid w:val="008F5A73"/>
    <w:rsid w:val="008F6055"/>
    <w:rsid w:val="008F6C9C"/>
    <w:rsid w:val="008F6CC7"/>
    <w:rsid w:val="00900E92"/>
    <w:rsid w:val="0090131C"/>
    <w:rsid w:val="00902BDD"/>
    <w:rsid w:val="009030D7"/>
    <w:rsid w:val="009037A9"/>
    <w:rsid w:val="00903CFC"/>
    <w:rsid w:val="00904060"/>
    <w:rsid w:val="00904441"/>
    <w:rsid w:val="009049F3"/>
    <w:rsid w:val="00904D59"/>
    <w:rsid w:val="0090694E"/>
    <w:rsid w:val="00906D2F"/>
    <w:rsid w:val="009077A0"/>
    <w:rsid w:val="00910113"/>
    <w:rsid w:val="0091063A"/>
    <w:rsid w:val="00910AB5"/>
    <w:rsid w:val="00911259"/>
    <w:rsid w:val="00911624"/>
    <w:rsid w:val="00911D82"/>
    <w:rsid w:val="0091269E"/>
    <w:rsid w:val="0091282D"/>
    <w:rsid w:val="009129F5"/>
    <w:rsid w:val="00912D5B"/>
    <w:rsid w:val="00913398"/>
    <w:rsid w:val="009134BA"/>
    <w:rsid w:val="00913E9D"/>
    <w:rsid w:val="00914B5D"/>
    <w:rsid w:val="00914E30"/>
    <w:rsid w:val="00915202"/>
    <w:rsid w:val="00915A99"/>
    <w:rsid w:val="0091604E"/>
    <w:rsid w:val="00916DF9"/>
    <w:rsid w:val="0092011E"/>
    <w:rsid w:val="0092083C"/>
    <w:rsid w:val="009218EF"/>
    <w:rsid w:val="00921D40"/>
    <w:rsid w:val="009225A8"/>
    <w:rsid w:val="00922700"/>
    <w:rsid w:val="00922C12"/>
    <w:rsid w:val="009233C4"/>
    <w:rsid w:val="00923582"/>
    <w:rsid w:val="0092377E"/>
    <w:rsid w:val="00924702"/>
    <w:rsid w:val="00924B67"/>
    <w:rsid w:val="00924E84"/>
    <w:rsid w:val="009266A1"/>
    <w:rsid w:val="0092691B"/>
    <w:rsid w:val="00926C6C"/>
    <w:rsid w:val="00926E66"/>
    <w:rsid w:val="0093014E"/>
    <w:rsid w:val="0093046A"/>
    <w:rsid w:val="009304A3"/>
    <w:rsid w:val="009309AD"/>
    <w:rsid w:val="00930CCD"/>
    <w:rsid w:val="00931B23"/>
    <w:rsid w:val="00931E74"/>
    <w:rsid w:val="009323C9"/>
    <w:rsid w:val="009336C5"/>
    <w:rsid w:val="009347B8"/>
    <w:rsid w:val="0093497A"/>
    <w:rsid w:val="00934A0F"/>
    <w:rsid w:val="00934BDE"/>
    <w:rsid w:val="00935923"/>
    <w:rsid w:val="009359FA"/>
    <w:rsid w:val="00935BA0"/>
    <w:rsid w:val="0093700F"/>
    <w:rsid w:val="00937680"/>
    <w:rsid w:val="0093778A"/>
    <w:rsid w:val="00937888"/>
    <w:rsid w:val="00937BE8"/>
    <w:rsid w:val="009401CE"/>
    <w:rsid w:val="009404BD"/>
    <w:rsid w:val="00940610"/>
    <w:rsid w:val="00941287"/>
    <w:rsid w:val="00942023"/>
    <w:rsid w:val="009427EB"/>
    <w:rsid w:val="00942E2B"/>
    <w:rsid w:val="009430AD"/>
    <w:rsid w:val="009434D3"/>
    <w:rsid w:val="009435EB"/>
    <w:rsid w:val="00943962"/>
    <w:rsid w:val="0094421C"/>
    <w:rsid w:val="009449E2"/>
    <w:rsid w:val="00944F56"/>
    <w:rsid w:val="00945163"/>
    <w:rsid w:val="009459C9"/>
    <w:rsid w:val="00945B25"/>
    <w:rsid w:val="009460CA"/>
    <w:rsid w:val="00946AA1"/>
    <w:rsid w:val="00947298"/>
    <w:rsid w:val="00947D3B"/>
    <w:rsid w:val="00951135"/>
    <w:rsid w:val="00951E4D"/>
    <w:rsid w:val="00952650"/>
    <w:rsid w:val="0095451D"/>
    <w:rsid w:val="0095460D"/>
    <w:rsid w:val="0095505B"/>
    <w:rsid w:val="00955414"/>
    <w:rsid w:val="00955F4F"/>
    <w:rsid w:val="009571C8"/>
    <w:rsid w:val="00957555"/>
    <w:rsid w:val="00960DFF"/>
    <w:rsid w:val="00961662"/>
    <w:rsid w:val="009625D3"/>
    <w:rsid w:val="00962AA2"/>
    <w:rsid w:val="00962D5A"/>
    <w:rsid w:val="00963277"/>
    <w:rsid w:val="0096383F"/>
    <w:rsid w:val="00964332"/>
    <w:rsid w:val="009646BA"/>
    <w:rsid w:val="00964ACB"/>
    <w:rsid w:val="00965ABB"/>
    <w:rsid w:val="00965FCD"/>
    <w:rsid w:val="00966064"/>
    <w:rsid w:val="00966799"/>
    <w:rsid w:val="00970BEE"/>
    <w:rsid w:val="00970D7E"/>
    <w:rsid w:val="0097151E"/>
    <w:rsid w:val="009718DB"/>
    <w:rsid w:val="00972575"/>
    <w:rsid w:val="009736BF"/>
    <w:rsid w:val="00973D71"/>
    <w:rsid w:val="0097438F"/>
    <w:rsid w:val="00974BEA"/>
    <w:rsid w:val="0097525A"/>
    <w:rsid w:val="00975483"/>
    <w:rsid w:val="00975656"/>
    <w:rsid w:val="0097580B"/>
    <w:rsid w:val="0097581E"/>
    <w:rsid w:val="00975FBD"/>
    <w:rsid w:val="00976BF9"/>
    <w:rsid w:val="00976C2F"/>
    <w:rsid w:val="0097710F"/>
    <w:rsid w:val="009771A6"/>
    <w:rsid w:val="009774EA"/>
    <w:rsid w:val="00977818"/>
    <w:rsid w:val="00977FA3"/>
    <w:rsid w:val="00980018"/>
    <w:rsid w:val="009803BF"/>
    <w:rsid w:val="00980BB5"/>
    <w:rsid w:val="00980F3C"/>
    <w:rsid w:val="00980FAD"/>
    <w:rsid w:val="009814A4"/>
    <w:rsid w:val="00981542"/>
    <w:rsid w:val="0098171D"/>
    <w:rsid w:val="009823C4"/>
    <w:rsid w:val="00982B5B"/>
    <w:rsid w:val="00983F85"/>
    <w:rsid w:val="009844C4"/>
    <w:rsid w:val="0098459E"/>
    <w:rsid w:val="00985000"/>
    <w:rsid w:val="00985B9A"/>
    <w:rsid w:val="00986E70"/>
    <w:rsid w:val="00987070"/>
    <w:rsid w:val="009870A0"/>
    <w:rsid w:val="00987DC0"/>
    <w:rsid w:val="009900B2"/>
    <w:rsid w:val="009908A5"/>
    <w:rsid w:val="00990AAB"/>
    <w:rsid w:val="00990B06"/>
    <w:rsid w:val="00991690"/>
    <w:rsid w:val="00991A81"/>
    <w:rsid w:val="00991C01"/>
    <w:rsid w:val="00991FBA"/>
    <w:rsid w:val="00992EDF"/>
    <w:rsid w:val="0099348C"/>
    <w:rsid w:val="009937F8"/>
    <w:rsid w:val="00994850"/>
    <w:rsid w:val="00994954"/>
    <w:rsid w:val="0099569F"/>
    <w:rsid w:val="009956B4"/>
    <w:rsid w:val="0099587B"/>
    <w:rsid w:val="009959E6"/>
    <w:rsid w:val="00995F1E"/>
    <w:rsid w:val="0099673A"/>
    <w:rsid w:val="00996EED"/>
    <w:rsid w:val="0099746C"/>
    <w:rsid w:val="00997526"/>
    <w:rsid w:val="009A0238"/>
    <w:rsid w:val="009A0637"/>
    <w:rsid w:val="009A117F"/>
    <w:rsid w:val="009A1731"/>
    <w:rsid w:val="009A1C82"/>
    <w:rsid w:val="009A27F9"/>
    <w:rsid w:val="009A3785"/>
    <w:rsid w:val="009A3DE4"/>
    <w:rsid w:val="009A3DE5"/>
    <w:rsid w:val="009A47EC"/>
    <w:rsid w:val="009A4858"/>
    <w:rsid w:val="009A4C78"/>
    <w:rsid w:val="009A4E25"/>
    <w:rsid w:val="009A6657"/>
    <w:rsid w:val="009B0620"/>
    <w:rsid w:val="009B07B8"/>
    <w:rsid w:val="009B1664"/>
    <w:rsid w:val="009B181D"/>
    <w:rsid w:val="009B19A3"/>
    <w:rsid w:val="009B1EE2"/>
    <w:rsid w:val="009B21A0"/>
    <w:rsid w:val="009B21F1"/>
    <w:rsid w:val="009B249F"/>
    <w:rsid w:val="009B2B91"/>
    <w:rsid w:val="009B2DE3"/>
    <w:rsid w:val="009B33CC"/>
    <w:rsid w:val="009B3616"/>
    <w:rsid w:val="009B40D5"/>
    <w:rsid w:val="009B43D2"/>
    <w:rsid w:val="009B536A"/>
    <w:rsid w:val="009B56B4"/>
    <w:rsid w:val="009B6114"/>
    <w:rsid w:val="009B6152"/>
    <w:rsid w:val="009B6258"/>
    <w:rsid w:val="009B772D"/>
    <w:rsid w:val="009C07C9"/>
    <w:rsid w:val="009C0CBB"/>
    <w:rsid w:val="009C1725"/>
    <w:rsid w:val="009C2310"/>
    <w:rsid w:val="009C25BD"/>
    <w:rsid w:val="009C351C"/>
    <w:rsid w:val="009C38F2"/>
    <w:rsid w:val="009C3E9A"/>
    <w:rsid w:val="009C49B7"/>
    <w:rsid w:val="009C4C07"/>
    <w:rsid w:val="009C4DD1"/>
    <w:rsid w:val="009C551F"/>
    <w:rsid w:val="009C6BC0"/>
    <w:rsid w:val="009C76F8"/>
    <w:rsid w:val="009C791C"/>
    <w:rsid w:val="009C794F"/>
    <w:rsid w:val="009C79DC"/>
    <w:rsid w:val="009C7F58"/>
    <w:rsid w:val="009D0E5A"/>
    <w:rsid w:val="009D1930"/>
    <w:rsid w:val="009D1A24"/>
    <w:rsid w:val="009D23D7"/>
    <w:rsid w:val="009D245D"/>
    <w:rsid w:val="009D2F99"/>
    <w:rsid w:val="009D317A"/>
    <w:rsid w:val="009D352B"/>
    <w:rsid w:val="009D3C2A"/>
    <w:rsid w:val="009D4010"/>
    <w:rsid w:val="009D4153"/>
    <w:rsid w:val="009D452E"/>
    <w:rsid w:val="009D472D"/>
    <w:rsid w:val="009D5D3D"/>
    <w:rsid w:val="009D680D"/>
    <w:rsid w:val="009D6CE2"/>
    <w:rsid w:val="009D7BAE"/>
    <w:rsid w:val="009D7D1B"/>
    <w:rsid w:val="009D7F57"/>
    <w:rsid w:val="009E142C"/>
    <w:rsid w:val="009E16F6"/>
    <w:rsid w:val="009E2236"/>
    <w:rsid w:val="009E227B"/>
    <w:rsid w:val="009E2534"/>
    <w:rsid w:val="009E2998"/>
    <w:rsid w:val="009E35BD"/>
    <w:rsid w:val="009E3723"/>
    <w:rsid w:val="009E3730"/>
    <w:rsid w:val="009E3F96"/>
    <w:rsid w:val="009E4243"/>
    <w:rsid w:val="009E4633"/>
    <w:rsid w:val="009E5D75"/>
    <w:rsid w:val="009E5F91"/>
    <w:rsid w:val="009E6710"/>
    <w:rsid w:val="009E68F5"/>
    <w:rsid w:val="009E6AF7"/>
    <w:rsid w:val="009E712A"/>
    <w:rsid w:val="009E717F"/>
    <w:rsid w:val="009E72F3"/>
    <w:rsid w:val="009E7338"/>
    <w:rsid w:val="009E7453"/>
    <w:rsid w:val="009E79B5"/>
    <w:rsid w:val="009E7BCE"/>
    <w:rsid w:val="009F0366"/>
    <w:rsid w:val="009F1537"/>
    <w:rsid w:val="009F1C37"/>
    <w:rsid w:val="009F2486"/>
    <w:rsid w:val="009F295E"/>
    <w:rsid w:val="009F32F7"/>
    <w:rsid w:val="009F331A"/>
    <w:rsid w:val="009F3BEA"/>
    <w:rsid w:val="009F3C83"/>
    <w:rsid w:val="009F3ED7"/>
    <w:rsid w:val="009F4897"/>
    <w:rsid w:val="009F5E7D"/>
    <w:rsid w:val="009F5F1E"/>
    <w:rsid w:val="009F68B8"/>
    <w:rsid w:val="009F7B8E"/>
    <w:rsid w:val="00A00268"/>
    <w:rsid w:val="00A00824"/>
    <w:rsid w:val="00A00A83"/>
    <w:rsid w:val="00A00BF8"/>
    <w:rsid w:val="00A02689"/>
    <w:rsid w:val="00A04140"/>
    <w:rsid w:val="00A0475E"/>
    <w:rsid w:val="00A04B54"/>
    <w:rsid w:val="00A066B8"/>
    <w:rsid w:val="00A07513"/>
    <w:rsid w:val="00A10093"/>
    <w:rsid w:val="00A10C95"/>
    <w:rsid w:val="00A11709"/>
    <w:rsid w:val="00A11ADB"/>
    <w:rsid w:val="00A120E0"/>
    <w:rsid w:val="00A1249C"/>
    <w:rsid w:val="00A12BB4"/>
    <w:rsid w:val="00A12C9A"/>
    <w:rsid w:val="00A12E2B"/>
    <w:rsid w:val="00A12E71"/>
    <w:rsid w:val="00A1321D"/>
    <w:rsid w:val="00A133CB"/>
    <w:rsid w:val="00A13775"/>
    <w:rsid w:val="00A14397"/>
    <w:rsid w:val="00A14FA5"/>
    <w:rsid w:val="00A15BFA"/>
    <w:rsid w:val="00A16338"/>
    <w:rsid w:val="00A1758A"/>
    <w:rsid w:val="00A179EB"/>
    <w:rsid w:val="00A202E4"/>
    <w:rsid w:val="00A21454"/>
    <w:rsid w:val="00A214B7"/>
    <w:rsid w:val="00A21843"/>
    <w:rsid w:val="00A21CE3"/>
    <w:rsid w:val="00A221CF"/>
    <w:rsid w:val="00A2313B"/>
    <w:rsid w:val="00A23D2E"/>
    <w:rsid w:val="00A24315"/>
    <w:rsid w:val="00A24F92"/>
    <w:rsid w:val="00A24FCA"/>
    <w:rsid w:val="00A2508A"/>
    <w:rsid w:val="00A25312"/>
    <w:rsid w:val="00A2628D"/>
    <w:rsid w:val="00A2656E"/>
    <w:rsid w:val="00A26877"/>
    <w:rsid w:val="00A26C4B"/>
    <w:rsid w:val="00A271D1"/>
    <w:rsid w:val="00A30C34"/>
    <w:rsid w:val="00A3187E"/>
    <w:rsid w:val="00A32BD7"/>
    <w:rsid w:val="00A3436D"/>
    <w:rsid w:val="00A347B8"/>
    <w:rsid w:val="00A34C7B"/>
    <w:rsid w:val="00A34F6C"/>
    <w:rsid w:val="00A3534A"/>
    <w:rsid w:val="00A35694"/>
    <w:rsid w:val="00A35F9F"/>
    <w:rsid w:val="00A37630"/>
    <w:rsid w:val="00A40084"/>
    <w:rsid w:val="00A40B2B"/>
    <w:rsid w:val="00A41620"/>
    <w:rsid w:val="00A42A34"/>
    <w:rsid w:val="00A42C3C"/>
    <w:rsid w:val="00A42D4B"/>
    <w:rsid w:val="00A42FFF"/>
    <w:rsid w:val="00A430A4"/>
    <w:rsid w:val="00A4319F"/>
    <w:rsid w:val="00A43D29"/>
    <w:rsid w:val="00A43F18"/>
    <w:rsid w:val="00A44896"/>
    <w:rsid w:val="00A4530A"/>
    <w:rsid w:val="00A458B0"/>
    <w:rsid w:val="00A45F17"/>
    <w:rsid w:val="00A46A32"/>
    <w:rsid w:val="00A47D5E"/>
    <w:rsid w:val="00A50166"/>
    <w:rsid w:val="00A51600"/>
    <w:rsid w:val="00A51CF4"/>
    <w:rsid w:val="00A522CE"/>
    <w:rsid w:val="00A52392"/>
    <w:rsid w:val="00A52799"/>
    <w:rsid w:val="00A52A68"/>
    <w:rsid w:val="00A53DEF"/>
    <w:rsid w:val="00A54CDD"/>
    <w:rsid w:val="00A55B10"/>
    <w:rsid w:val="00A5601A"/>
    <w:rsid w:val="00A560E8"/>
    <w:rsid w:val="00A56405"/>
    <w:rsid w:val="00A5670D"/>
    <w:rsid w:val="00A56D65"/>
    <w:rsid w:val="00A5731A"/>
    <w:rsid w:val="00A60497"/>
    <w:rsid w:val="00A60A11"/>
    <w:rsid w:val="00A61321"/>
    <w:rsid w:val="00A61972"/>
    <w:rsid w:val="00A6202F"/>
    <w:rsid w:val="00A6203D"/>
    <w:rsid w:val="00A63CBC"/>
    <w:rsid w:val="00A63CF0"/>
    <w:rsid w:val="00A64438"/>
    <w:rsid w:val="00A6460D"/>
    <w:rsid w:val="00A648F9"/>
    <w:rsid w:val="00A6514B"/>
    <w:rsid w:val="00A66045"/>
    <w:rsid w:val="00A66367"/>
    <w:rsid w:val="00A667FD"/>
    <w:rsid w:val="00A66FC6"/>
    <w:rsid w:val="00A67434"/>
    <w:rsid w:val="00A67C18"/>
    <w:rsid w:val="00A702AC"/>
    <w:rsid w:val="00A7211F"/>
    <w:rsid w:val="00A723BD"/>
    <w:rsid w:val="00A724A0"/>
    <w:rsid w:val="00A72521"/>
    <w:rsid w:val="00A725CF"/>
    <w:rsid w:val="00A72673"/>
    <w:rsid w:val="00A731AE"/>
    <w:rsid w:val="00A732C9"/>
    <w:rsid w:val="00A738D9"/>
    <w:rsid w:val="00A739A6"/>
    <w:rsid w:val="00A739FA"/>
    <w:rsid w:val="00A7405F"/>
    <w:rsid w:val="00A747C8"/>
    <w:rsid w:val="00A74AE9"/>
    <w:rsid w:val="00A74B99"/>
    <w:rsid w:val="00A74BDE"/>
    <w:rsid w:val="00A74D32"/>
    <w:rsid w:val="00A77281"/>
    <w:rsid w:val="00A772DC"/>
    <w:rsid w:val="00A80495"/>
    <w:rsid w:val="00A80D37"/>
    <w:rsid w:val="00A81376"/>
    <w:rsid w:val="00A81B0B"/>
    <w:rsid w:val="00A81DAF"/>
    <w:rsid w:val="00A82A5E"/>
    <w:rsid w:val="00A82BB1"/>
    <w:rsid w:val="00A8314F"/>
    <w:rsid w:val="00A842C0"/>
    <w:rsid w:val="00A84D1F"/>
    <w:rsid w:val="00A84D34"/>
    <w:rsid w:val="00A859EC"/>
    <w:rsid w:val="00A85A12"/>
    <w:rsid w:val="00A85B9E"/>
    <w:rsid w:val="00A85FE0"/>
    <w:rsid w:val="00A86C58"/>
    <w:rsid w:val="00A87007"/>
    <w:rsid w:val="00A90372"/>
    <w:rsid w:val="00A909F6"/>
    <w:rsid w:val="00A9140B"/>
    <w:rsid w:val="00A91760"/>
    <w:rsid w:val="00A91A45"/>
    <w:rsid w:val="00A91E5B"/>
    <w:rsid w:val="00A921E6"/>
    <w:rsid w:val="00A9275D"/>
    <w:rsid w:val="00A93A83"/>
    <w:rsid w:val="00A941FE"/>
    <w:rsid w:val="00A942FE"/>
    <w:rsid w:val="00A953B2"/>
    <w:rsid w:val="00A95F98"/>
    <w:rsid w:val="00A962E8"/>
    <w:rsid w:val="00A96392"/>
    <w:rsid w:val="00A9648E"/>
    <w:rsid w:val="00A96AF3"/>
    <w:rsid w:val="00A970D3"/>
    <w:rsid w:val="00A97A7A"/>
    <w:rsid w:val="00AA036B"/>
    <w:rsid w:val="00AA0B1D"/>
    <w:rsid w:val="00AA0EF9"/>
    <w:rsid w:val="00AA16D8"/>
    <w:rsid w:val="00AA1775"/>
    <w:rsid w:val="00AA1AD9"/>
    <w:rsid w:val="00AA1B5D"/>
    <w:rsid w:val="00AA22E7"/>
    <w:rsid w:val="00AA324A"/>
    <w:rsid w:val="00AA3E08"/>
    <w:rsid w:val="00AA48DE"/>
    <w:rsid w:val="00AA4E2E"/>
    <w:rsid w:val="00AA5440"/>
    <w:rsid w:val="00AA5BB0"/>
    <w:rsid w:val="00AA62D8"/>
    <w:rsid w:val="00AA6F95"/>
    <w:rsid w:val="00AA7285"/>
    <w:rsid w:val="00AA729F"/>
    <w:rsid w:val="00AA75E5"/>
    <w:rsid w:val="00AB13BD"/>
    <w:rsid w:val="00AB228E"/>
    <w:rsid w:val="00AB235D"/>
    <w:rsid w:val="00AB24B8"/>
    <w:rsid w:val="00AB26FE"/>
    <w:rsid w:val="00AB3B5C"/>
    <w:rsid w:val="00AB3C4F"/>
    <w:rsid w:val="00AB42E7"/>
    <w:rsid w:val="00AB4F51"/>
    <w:rsid w:val="00AB5114"/>
    <w:rsid w:val="00AB5179"/>
    <w:rsid w:val="00AB5A84"/>
    <w:rsid w:val="00AB6355"/>
    <w:rsid w:val="00AB6C4B"/>
    <w:rsid w:val="00AB73A1"/>
    <w:rsid w:val="00AB79F1"/>
    <w:rsid w:val="00AC04F7"/>
    <w:rsid w:val="00AC0D4E"/>
    <w:rsid w:val="00AC12A5"/>
    <w:rsid w:val="00AC14FA"/>
    <w:rsid w:val="00AC239C"/>
    <w:rsid w:val="00AC23E0"/>
    <w:rsid w:val="00AC243F"/>
    <w:rsid w:val="00AC28DC"/>
    <w:rsid w:val="00AC44B9"/>
    <w:rsid w:val="00AC473C"/>
    <w:rsid w:val="00AC4829"/>
    <w:rsid w:val="00AC4DDB"/>
    <w:rsid w:val="00AC5945"/>
    <w:rsid w:val="00AC6024"/>
    <w:rsid w:val="00AC69C4"/>
    <w:rsid w:val="00AC6A1F"/>
    <w:rsid w:val="00AC6DD8"/>
    <w:rsid w:val="00AC71ED"/>
    <w:rsid w:val="00AC7B22"/>
    <w:rsid w:val="00AC7D34"/>
    <w:rsid w:val="00AD01F7"/>
    <w:rsid w:val="00AD1119"/>
    <w:rsid w:val="00AD1516"/>
    <w:rsid w:val="00AD1CE2"/>
    <w:rsid w:val="00AD20BA"/>
    <w:rsid w:val="00AD2810"/>
    <w:rsid w:val="00AD282A"/>
    <w:rsid w:val="00AD36B2"/>
    <w:rsid w:val="00AD3A76"/>
    <w:rsid w:val="00AD4773"/>
    <w:rsid w:val="00AD4932"/>
    <w:rsid w:val="00AD5123"/>
    <w:rsid w:val="00AD5261"/>
    <w:rsid w:val="00AD5E97"/>
    <w:rsid w:val="00AD674D"/>
    <w:rsid w:val="00AD719E"/>
    <w:rsid w:val="00AD7CCB"/>
    <w:rsid w:val="00AD7E90"/>
    <w:rsid w:val="00AE0625"/>
    <w:rsid w:val="00AE09CA"/>
    <w:rsid w:val="00AE122E"/>
    <w:rsid w:val="00AE1729"/>
    <w:rsid w:val="00AE2164"/>
    <w:rsid w:val="00AE28EC"/>
    <w:rsid w:val="00AE2EB6"/>
    <w:rsid w:val="00AE3396"/>
    <w:rsid w:val="00AE38C9"/>
    <w:rsid w:val="00AE43DD"/>
    <w:rsid w:val="00AE5391"/>
    <w:rsid w:val="00AE575E"/>
    <w:rsid w:val="00AE5843"/>
    <w:rsid w:val="00AE591D"/>
    <w:rsid w:val="00AE6336"/>
    <w:rsid w:val="00AE64FE"/>
    <w:rsid w:val="00AF03FC"/>
    <w:rsid w:val="00AF07AB"/>
    <w:rsid w:val="00AF2589"/>
    <w:rsid w:val="00AF26B5"/>
    <w:rsid w:val="00AF310E"/>
    <w:rsid w:val="00AF39C7"/>
    <w:rsid w:val="00AF3E76"/>
    <w:rsid w:val="00AF495E"/>
    <w:rsid w:val="00AF4F59"/>
    <w:rsid w:val="00AF5560"/>
    <w:rsid w:val="00AF5C93"/>
    <w:rsid w:val="00AF6C49"/>
    <w:rsid w:val="00AF7DA3"/>
    <w:rsid w:val="00B003E4"/>
    <w:rsid w:val="00B003EC"/>
    <w:rsid w:val="00B004DE"/>
    <w:rsid w:val="00B006DF"/>
    <w:rsid w:val="00B01037"/>
    <w:rsid w:val="00B01FE9"/>
    <w:rsid w:val="00B02285"/>
    <w:rsid w:val="00B0277D"/>
    <w:rsid w:val="00B0280E"/>
    <w:rsid w:val="00B0308E"/>
    <w:rsid w:val="00B0394F"/>
    <w:rsid w:val="00B03DB6"/>
    <w:rsid w:val="00B042B6"/>
    <w:rsid w:val="00B04E62"/>
    <w:rsid w:val="00B05EFF"/>
    <w:rsid w:val="00B0716F"/>
    <w:rsid w:val="00B1037B"/>
    <w:rsid w:val="00B1097E"/>
    <w:rsid w:val="00B10AA3"/>
    <w:rsid w:val="00B10C24"/>
    <w:rsid w:val="00B11D96"/>
    <w:rsid w:val="00B11EC0"/>
    <w:rsid w:val="00B1207C"/>
    <w:rsid w:val="00B1230E"/>
    <w:rsid w:val="00B1300F"/>
    <w:rsid w:val="00B131EB"/>
    <w:rsid w:val="00B13C30"/>
    <w:rsid w:val="00B14E76"/>
    <w:rsid w:val="00B14FDA"/>
    <w:rsid w:val="00B1517B"/>
    <w:rsid w:val="00B151FA"/>
    <w:rsid w:val="00B158EC"/>
    <w:rsid w:val="00B160B9"/>
    <w:rsid w:val="00B1750A"/>
    <w:rsid w:val="00B178D8"/>
    <w:rsid w:val="00B17C14"/>
    <w:rsid w:val="00B200D3"/>
    <w:rsid w:val="00B20BD7"/>
    <w:rsid w:val="00B20F6A"/>
    <w:rsid w:val="00B21846"/>
    <w:rsid w:val="00B21BA5"/>
    <w:rsid w:val="00B21EBE"/>
    <w:rsid w:val="00B222B2"/>
    <w:rsid w:val="00B22398"/>
    <w:rsid w:val="00B223B5"/>
    <w:rsid w:val="00B22B0B"/>
    <w:rsid w:val="00B23570"/>
    <w:rsid w:val="00B23983"/>
    <w:rsid w:val="00B24142"/>
    <w:rsid w:val="00B24523"/>
    <w:rsid w:val="00B24A5A"/>
    <w:rsid w:val="00B24A63"/>
    <w:rsid w:val="00B25071"/>
    <w:rsid w:val="00B25508"/>
    <w:rsid w:val="00B257CD"/>
    <w:rsid w:val="00B25EE9"/>
    <w:rsid w:val="00B26900"/>
    <w:rsid w:val="00B26FA7"/>
    <w:rsid w:val="00B273BE"/>
    <w:rsid w:val="00B276BA"/>
    <w:rsid w:val="00B300D8"/>
    <w:rsid w:val="00B30586"/>
    <w:rsid w:val="00B3093E"/>
    <w:rsid w:val="00B315C7"/>
    <w:rsid w:val="00B31BD3"/>
    <w:rsid w:val="00B3206D"/>
    <w:rsid w:val="00B326F4"/>
    <w:rsid w:val="00B3292C"/>
    <w:rsid w:val="00B330F4"/>
    <w:rsid w:val="00B33DD6"/>
    <w:rsid w:val="00B353AD"/>
    <w:rsid w:val="00B355C5"/>
    <w:rsid w:val="00B3560B"/>
    <w:rsid w:val="00B35CAA"/>
    <w:rsid w:val="00B3727E"/>
    <w:rsid w:val="00B3795E"/>
    <w:rsid w:val="00B37D62"/>
    <w:rsid w:val="00B40126"/>
    <w:rsid w:val="00B40BC7"/>
    <w:rsid w:val="00B40E29"/>
    <w:rsid w:val="00B4153A"/>
    <w:rsid w:val="00B41882"/>
    <w:rsid w:val="00B41F9C"/>
    <w:rsid w:val="00B421BF"/>
    <w:rsid w:val="00B42C15"/>
    <w:rsid w:val="00B42C3D"/>
    <w:rsid w:val="00B42E54"/>
    <w:rsid w:val="00B437B0"/>
    <w:rsid w:val="00B437BD"/>
    <w:rsid w:val="00B44259"/>
    <w:rsid w:val="00B44D75"/>
    <w:rsid w:val="00B44FC8"/>
    <w:rsid w:val="00B45577"/>
    <w:rsid w:val="00B45683"/>
    <w:rsid w:val="00B45848"/>
    <w:rsid w:val="00B459FE"/>
    <w:rsid w:val="00B47614"/>
    <w:rsid w:val="00B47AAA"/>
    <w:rsid w:val="00B5111C"/>
    <w:rsid w:val="00B5272B"/>
    <w:rsid w:val="00B52EC2"/>
    <w:rsid w:val="00B54B50"/>
    <w:rsid w:val="00B54EED"/>
    <w:rsid w:val="00B5565A"/>
    <w:rsid w:val="00B56112"/>
    <w:rsid w:val="00B56BAB"/>
    <w:rsid w:val="00B5752B"/>
    <w:rsid w:val="00B605B8"/>
    <w:rsid w:val="00B608D4"/>
    <w:rsid w:val="00B60F21"/>
    <w:rsid w:val="00B60FD1"/>
    <w:rsid w:val="00B610ED"/>
    <w:rsid w:val="00B611F7"/>
    <w:rsid w:val="00B6182D"/>
    <w:rsid w:val="00B61E24"/>
    <w:rsid w:val="00B62DBD"/>
    <w:rsid w:val="00B631C1"/>
    <w:rsid w:val="00B643C7"/>
    <w:rsid w:val="00B64DAC"/>
    <w:rsid w:val="00B6597D"/>
    <w:rsid w:val="00B65B66"/>
    <w:rsid w:val="00B65BAF"/>
    <w:rsid w:val="00B65DCC"/>
    <w:rsid w:val="00B66E74"/>
    <w:rsid w:val="00B67082"/>
    <w:rsid w:val="00B67172"/>
    <w:rsid w:val="00B678C9"/>
    <w:rsid w:val="00B67939"/>
    <w:rsid w:val="00B70C3A"/>
    <w:rsid w:val="00B719A8"/>
    <w:rsid w:val="00B71C73"/>
    <w:rsid w:val="00B72535"/>
    <w:rsid w:val="00B72AC6"/>
    <w:rsid w:val="00B72DB5"/>
    <w:rsid w:val="00B74226"/>
    <w:rsid w:val="00B7422F"/>
    <w:rsid w:val="00B74393"/>
    <w:rsid w:val="00B74B67"/>
    <w:rsid w:val="00B75763"/>
    <w:rsid w:val="00B759AB"/>
    <w:rsid w:val="00B75CD3"/>
    <w:rsid w:val="00B75F05"/>
    <w:rsid w:val="00B760A9"/>
    <w:rsid w:val="00B76205"/>
    <w:rsid w:val="00B766C7"/>
    <w:rsid w:val="00B777F9"/>
    <w:rsid w:val="00B77840"/>
    <w:rsid w:val="00B778A7"/>
    <w:rsid w:val="00B77C60"/>
    <w:rsid w:val="00B77D7D"/>
    <w:rsid w:val="00B77EC3"/>
    <w:rsid w:val="00B81281"/>
    <w:rsid w:val="00B8129C"/>
    <w:rsid w:val="00B815B2"/>
    <w:rsid w:val="00B819C4"/>
    <w:rsid w:val="00B81A1D"/>
    <w:rsid w:val="00B81A9D"/>
    <w:rsid w:val="00B81E75"/>
    <w:rsid w:val="00B8215C"/>
    <w:rsid w:val="00B824E0"/>
    <w:rsid w:val="00B84322"/>
    <w:rsid w:val="00B84609"/>
    <w:rsid w:val="00B84CE7"/>
    <w:rsid w:val="00B85472"/>
    <w:rsid w:val="00B856E7"/>
    <w:rsid w:val="00B8647F"/>
    <w:rsid w:val="00B866FE"/>
    <w:rsid w:val="00B86A5E"/>
    <w:rsid w:val="00B86ECA"/>
    <w:rsid w:val="00B877C1"/>
    <w:rsid w:val="00B9049E"/>
    <w:rsid w:val="00B90508"/>
    <w:rsid w:val="00B9055B"/>
    <w:rsid w:val="00B9086C"/>
    <w:rsid w:val="00B90DE1"/>
    <w:rsid w:val="00B91120"/>
    <w:rsid w:val="00B9152E"/>
    <w:rsid w:val="00B9155E"/>
    <w:rsid w:val="00B91942"/>
    <w:rsid w:val="00B91D97"/>
    <w:rsid w:val="00B92073"/>
    <w:rsid w:val="00B92272"/>
    <w:rsid w:val="00B92465"/>
    <w:rsid w:val="00B9279A"/>
    <w:rsid w:val="00B93A64"/>
    <w:rsid w:val="00B93B76"/>
    <w:rsid w:val="00B9446E"/>
    <w:rsid w:val="00B94810"/>
    <w:rsid w:val="00B954AB"/>
    <w:rsid w:val="00B95E81"/>
    <w:rsid w:val="00B96C4C"/>
    <w:rsid w:val="00B96EC9"/>
    <w:rsid w:val="00B9748B"/>
    <w:rsid w:val="00BA024A"/>
    <w:rsid w:val="00BA04C3"/>
    <w:rsid w:val="00BA0C4D"/>
    <w:rsid w:val="00BA0CCA"/>
    <w:rsid w:val="00BA1296"/>
    <w:rsid w:val="00BA1F07"/>
    <w:rsid w:val="00BA229C"/>
    <w:rsid w:val="00BA27DB"/>
    <w:rsid w:val="00BA29B9"/>
    <w:rsid w:val="00BA2B30"/>
    <w:rsid w:val="00BA2B66"/>
    <w:rsid w:val="00BA358A"/>
    <w:rsid w:val="00BA4054"/>
    <w:rsid w:val="00BA4142"/>
    <w:rsid w:val="00BA5E99"/>
    <w:rsid w:val="00BA676C"/>
    <w:rsid w:val="00BA6D75"/>
    <w:rsid w:val="00BA72EC"/>
    <w:rsid w:val="00BA78D8"/>
    <w:rsid w:val="00BB01AB"/>
    <w:rsid w:val="00BB0534"/>
    <w:rsid w:val="00BB22E7"/>
    <w:rsid w:val="00BB22FC"/>
    <w:rsid w:val="00BB23C9"/>
    <w:rsid w:val="00BB25A3"/>
    <w:rsid w:val="00BB2CE8"/>
    <w:rsid w:val="00BB2FD0"/>
    <w:rsid w:val="00BB3209"/>
    <w:rsid w:val="00BB3320"/>
    <w:rsid w:val="00BB35DB"/>
    <w:rsid w:val="00BB380B"/>
    <w:rsid w:val="00BB4D9F"/>
    <w:rsid w:val="00BB56A8"/>
    <w:rsid w:val="00BB5ABC"/>
    <w:rsid w:val="00BB6438"/>
    <w:rsid w:val="00BB6BA6"/>
    <w:rsid w:val="00BB6BFA"/>
    <w:rsid w:val="00BB71F4"/>
    <w:rsid w:val="00BB7545"/>
    <w:rsid w:val="00BB77D4"/>
    <w:rsid w:val="00BB7EB7"/>
    <w:rsid w:val="00BC05C8"/>
    <w:rsid w:val="00BC1DFE"/>
    <w:rsid w:val="00BC1E6E"/>
    <w:rsid w:val="00BC1F81"/>
    <w:rsid w:val="00BC25BF"/>
    <w:rsid w:val="00BC3435"/>
    <w:rsid w:val="00BC62DE"/>
    <w:rsid w:val="00BC725E"/>
    <w:rsid w:val="00BC7EA8"/>
    <w:rsid w:val="00BC7FE3"/>
    <w:rsid w:val="00BD047D"/>
    <w:rsid w:val="00BD0571"/>
    <w:rsid w:val="00BD07C9"/>
    <w:rsid w:val="00BD1A2A"/>
    <w:rsid w:val="00BD222F"/>
    <w:rsid w:val="00BD33B5"/>
    <w:rsid w:val="00BD38C6"/>
    <w:rsid w:val="00BD3C59"/>
    <w:rsid w:val="00BD3F4D"/>
    <w:rsid w:val="00BD5272"/>
    <w:rsid w:val="00BD5F61"/>
    <w:rsid w:val="00BD6AD7"/>
    <w:rsid w:val="00BE0D36"/>
    <w:rsid w:val="00BE15A2"/>
    <w:rsid w:val="00BE15EA"/>
    <w:rsid w:val="00BE1DF6"/>
    <w:rsid w:val="00BE1E70"/>
    <w:rsid w:val="00BE2427"/>
    <w:rsid w:val="00BE24B2"/>
    <w:rsid w:val="00BE2B21"/>
    <w:rsid w:val="00BE2E93"/>
    <w:rsid w:val="00BE2F61"/>
    <w:rsid w:val="00BE382A"/>
    <w:rsid w:val="00BE38EC"/>
    <w:rsid w:val="00BE58BB"/>
    <w:rsid w:val="00BE5D46"/>
    <w:rsid w:val="00BE5EC4"/>
    <w:rsid w:val="00BE67DD"/>
    <w:rsid w:val="00BE6889"/>
    <w:rsid w:val="00BE6C2B"/>
    <w:rsid w:val="00BE7031"/>
    <w:rsid w:val="00BE7BB5"/>
    <w:rsid w:val="00BF02E4"/>
    <w:rsid w:val="00BF07E5"/>
    <w:rsid w:val="00BF0D36"/>
    <w:rsid w:val="00BF1806"/>
    <w:rsid w:val="00BF1907"/>
    <w:rsid w:val="00BF1A48"/>
    <w:rsid w:val="00BF20F3"/>
    <w:rsid w:val="00BF2793"/>
    <w:rsid w:val="00BF28F1"/>
    <w:rsid w:val="00BF326E"/>
    <w:rsid w:val="00BF34A2"/>
    <w:rsid w:val="00BF3E10"/>
    <w:rsid w:val="00BF4447"/>
    <w:rsid w:val="00BF4673"/>
    <w:rsid w:val="00BF627E"/>
    <w:rsid w:val="00BF6403"/>
    <w:rsid w:val="00BF67C4"/>
    <w:rsid w:val="00BF70BC"/>
    <w:rsid w:val="00BF7B32"/>
    <w:rsid w:val="00BF7DDF"/>
    <w:rsid w:val="00C00D89"/>
    <w:rsid w:val="00C00DB4"/>
    <w:rsid w:val="00C0179A"/>
    <w:rsid w:val="00C017CA"/>
    <w:rsid w:val="00C0247D"/>
    <w:rsid w:val="00C033A0"/>
    <w:rsid w:val="00C04A34"/>
    <w:rsid w:val="00C04F39"/>
    <w:rsid w:val="00C0539B"/>
    <w:rsid w:val="00C05418"/>
    <w:rsid w:val="00C054F9"/>
    <w:rsid w:val="00C06458"/>
    <w:rsid w:val="00C06FEC"/>
    <w:rsid w:val="00C07223"/>
    <w:rsid w:val="00C0771E"/>
    <w:rsid w:val="00C10B6B"/>
    <w:rsid w:val="00C10CC1"/>
    <w:rsid w:val="00C1128D"/>
    <w:rsid w:val="00C114C0"/>
    <w:rsid w:val="00C11A68"/>
    <w:rsid w:val="00C11A98"/>
    <w:rsid w:val="00C123C4"/>
    <w:rsid w:val="00C1242D"/>
    <w:rsid w:val="00C12BC3"/>
    <w:rsid w:val="00C12BE9"/>
    <w:rsid w:val="00C12D56"/>
    <w:rsid w:val="00C12E2C"/>
    <w:rsid w:val="00C13266"/>
    <w:rsid w:val="00C13430"/>
    <w:rsid w:val="00C13C96"/>
    <w:rsid w:val="00C1423D"/>
    <w:rsid w:val="00C1431D"/>
    <w:rsid w:val="00C14698"/>
    <w:rsid w:val="00C146A5"/>
    <w:rsid w:val="00C158DB"/>
    <w:rsid w:val="00C16959"/>
    <w:rsid w:val="00C16CFA"/>
    <w:rsid w:val="00C175C5"/>
    <w:rsid w:val="00C17922"/>
    <w:rsid w:val="00C17AE8"/>
    <w:rsid w:val="00C214FD"/>
    <w:rsid w:val="00C21DE5"/>
    <w:rsid w:val="00C22D4F"/>
    <w:rsid w:val="00C231AE"/>
    <w:rsid w:val="00C242F7"/>
    <w:rsid w:val="00C24F41"/>
    <w:rsid w:val="00C25D0B"/>
    <w:rsid w:val="00C265DE"/>
    <w:rsid w:val="00C273EF"/>
    <w:rsid w:val="00C2743C"/>
    <w:rsid w:val="00C27C85"/>
    <w:rsid w:val="00C27E0B"/>
    <w:rsid w:val="00C30B68"/>
    <w:rsid w:val="00C30EBD"/>
    <w:rsid w:val="00C319B3"/>
    <w:rsid w:val="00C31E6A"/>
    <w:rsid w:val="00C31E8A"/>
    <w:rsid w:val="00C32C59"/>
    <w:rsid w:val="00C33165"/>
    <w:rsid w:val="00C33524"/>
    <w:rsid w:val="00C33D11"/>
    <w:rsid w:val="00C344F8"/>
    <w:rsid w:val="00C34AF1"/>
    <w:rsid w:val="00C34D44"/>
    <w:rsid w:val="00C355DC"/>
    <w:rsid w:val="00C36382"/>
    <w:rsid w:val="00C372EB"/>
    <w:rsid w:val="00C377B4"/>
    <w:rsid w:val="00C377C2"/>
    <w:rsid w:val="00C37A05"/>
    <w:rsid w:val="00C4049E"/>
    <w:rsid w:val="00C40992"/>
    <w:rsid w:val="00C40DFD"/>
    <w:rsid w:val="00C41565"/>
    <w:rsid w:val="00C4176D"/>
    <w:rsid w:val="00C41B7C"/>
    <w:rsid w:val="00C4258C"/>
    <w:rsid w:val="00C42B21"/>
    <w:rsid w:val="00C42D38"/>
    <w:rsid w:val="00C43310"/>
    <w:rsid w:val="00C43CF2"/>
    <w:rsid w:val="00C43FF2"/>
    <w:rsid w:val="00C44050"/>
    <w:rsid w:val="00C449BF"/>
    <w:rsid w:val="00C44CDC"/>
    <w:rsid w:val="00C44D5B"/>
    <w:rsid w:val="00C45BED"/>
    <w:rsid w:val="00C46774"/>
    <w:rsid w:val="00C46CFC"/>
    <w:rsid w:val="00C46D2B"/>
    <w:rsid w:val="00C46D3B"/>
    <w:rsid w:val="00C47245"/>
    <w:rsid w:val="00C47C31"/>
    <w:rsid w:val="00C5044F"/>
    <w:rsid w:val="00C50E8D"/>
    <w:rsid w:val="00C51928"/>
    <w:rsid w:val="00C528B4"/>
    <w:rsid w:val="00C52DF3"/>
    <w:rsid w:val="00C530A3"/>
    <w:rsid w:val="00C54091"/>
    <w:rsid w:val="00C54122"/>
    <w:rsid w:val="00C54782"/>
    <w:rsid w:val="00C547DB"/>
    <w:rsid w:val="00C54E56"/>
    <w:rsid w:val="00C55094"/>
    <w:rsid w:val="00C561AB"/>
    <w:rsid w:val="00C56456"/>
    <w:rsid w:val="00C56C7F"/>
    <w:rsid w:val="00C578A4"/>
    <w:rsid w:val="00C57943"/>
    <w:rsid w:val="00C60461"/>
    <w:rsid w:val="00C606E7"/>
    <w:rsid w:val="00C607D4"/>
    <w:rsid w:val="00C60CD0"/>
    <w:rsid w:val="00C60D12"/>
    <w:rsid w:val="00C610AA"/>
    <w:rsid w:val="00C61217"/>
    <w:rsid w:val="00C613CB"/>
    <w:rsid w:val="00C619AC"/>
    <w:rsid w:val="00C61A3C"/>
    <w:rsid w:val="00C6210F"/>
    <w:rsid w:val="00C62F29"/>
    <w:rsid w:val="00C6353B"/>
    <w:rsid w:val="00C63C8D"/>
    <w:rsid w:val="00C63E9A"/>
    <w:rsid w:val="00C640BA"/>
    <w:rsid w:val="00C6426A"/>
    <w:rsid w:val="00C667B0"/>
    <w:rsid w:val="00C66A21"/>
    <w:rsid w:val="00C66ACA"/>
    <w:rsid w:val="00C66AE5"/>
    <w:rsid w:val="00C670DB"/>
    <w:rsid w:val="00C674B7"/>
    <w:rsid w:val="00C67590"/>
    <w:rsid w:val="00C678C7"/>
    <w:rsid w:val="00C67A87"/>
    <w:rsid w:val="00C7073C"/>
    <w:rsid w:val="00C708B8"/>
    <w:rsid w:val="00C70F1C"/>
    <w:rsid w:val="00C7197F"/>
    <w:rsid w:val="00C72247"/>
    <w:rsid w:val="00C7243B"/>
    <w:rsid w:val="00C72AFA"/>
    <w:rsid w:val="00C73A82"/>
    <w:rsid w:val="00C73DF7"/>
    <w:rsid w:val="00C73EF5"/>
    <w:rsid w:val="00C74C10"/>
    <w:rsid w:val="00C74EA4"/>
    <w:rsid w:val="00C750A9"/>
    <w:rsid w:val="00C751B4"/>
    <w:rsid w:val="00C76273"/>
    <w:rsid w:val="00C77335"/>
    <w:rsid w:val="00C77339"/>
    <w:rsid w:val="00C77C9F"/>
    <w:rsid w:val="00C8001D"/>
    <w:rsid w:val="00C80138"/>
    <w:rsid w:val="00C8117B"/>
    <w:rsid w:val="00C81AE1"/>
    <w:rsid w:val="00C8269E"/>
    <w:rsid w:val="00C83018"/>
    <w:rsid w:val="00C83279"/>
    <w:rsid w:val="00C83652"/>
    <w:rsid w:val="00C83A2A"/>
    <w:rsid w:val="00C83B25"/>
    <w:rsid w:val="00C83F4F"/>
    <w:rsid w:val="00C84310"/>
    <w:rsid w:val="00C84551"/>
    <w:rsid w:val="00C84BED"/>
    <w:rsid w:val="00C84D3B"/>
    <w:rsid w:val="00C84FEF"/>
    <w:rsid w:val="00C8703F"/>
    <w:rsid w:val="00C90027"/>
    <w:rsid w:val="00C900F1"/>
    <w:rsid w:val="00C90253"/>
    <w:rsid w:val="00C90D12"/>
    <w:rsid w:val="00C911DB"/>
    <w:rsid w:val="00C91B51"/>
    <w:rsid w:val="00C922D8"/>
    <w:rsid w:val="00C92963"/>
    <w:rsid w:val="00C92B92"/>
    <w:rsid w:val="00C934EC"/>
    <w:rsid w:val="00C9359A"/>
    <w:rsid w:val="00C93B7C"/>
    <w:rsid w:val="00C94B1F"/>
    <w:rsid w:val="00C9502C"/>
    <w:rsid w:val="00C952F7"/>
    <w:rsid w:val="00C9580E"/>
    <w:rsid w:val="00C95F38"/>
    <w:rsid w:val="00C960D4"/>
    <w:rsid w:val="00C9646A"/>
    <w:rsid w:val="00C96C20"/>
    <w:rsid w:val="00C970C8"/>
    <w:rsid w:val="00CA101B"/>
    <w:rsid w:val="00CA1530"/>
    <w:rsid w:val="00CA187C"/>
    <w:rsid w:val="00CA1FE8"/>
    <w:rsid w:val="00CA27E0"/>
    <w:rsid w:val="00CA282C"/>
    <w:rsid w:val="00CA2A4F"/>
    <w:rsid w:val="00CA3E00"/>
    <w:rsid w:val="00CA432E"/>
    <w:rsid w:val="00CA5919"/>
    <w:rsid w:val="00CA65A9"/>
    <w:rsid w:val="00CA6649"/>
    <w:rsid w:val="00CA6C96"/>
    <w:rsid w:val="00CA72A4"/>
    <w:rsid w:val="00CA790A"/>
    <w:rsid w:val="00CA7A93"/>
    <w:rsid w:val="00CA7CFB"/>
    <w:rsid w:val="00CB0241"/>
    <w:rsid w:val="00CB1263"/>
    <w:rsid w:val="00CB1675"/>
    <w:rsid w:val="00CB17BD"/>
    <w:rsid w:val="00CB190C"/>
    <w:rsid w:val="00CB2330"/>
    <w:rsid w:val="00CB2C48"/>
    <w:rsid w:val="00CB2E32"/>
    <w:rsid w:val="00CB3F47"/>
    <w:rsid w:val="00CB4FB2"/>
    <w:rsid w:val="00CB51B0"/>
    <w:rsid w:val="00CB5CED"/>
    <w:rsid w:val="00CB5F02"/>
    <w:rsid w:val="00CB6874"/>
    <w:rsid w:val="00CC0176"/>
    <w:rsid w:val="00CC1675"/>
    <w:rsid w:val="00CC1C01"/>
    <w:rsid w:val="00CC254A"/>
    <w:rsid w:val="00CC2988"/>
    <w:rsid w:val="00CC3F1D"/>
    <w:rsid w:val="00CC40DC"/>
    <w:rsid w:val="00CC4918"/>
    <w:rsid w:val="00CC52C1"/>
    <w:rsid w:val="00CC5472"/>
    <w:rsid w:val="00CC5643"/>
    <w:rsid w:val="00CC65AB"/>
    <w:rsid w:val="00CC697D"/>
    <w:rsid w:val="00CC69BD"/>
    <w:rsid w:val="00CC6D93"/>
    <w:rsid w:val="00CC73A4"/>
    <w:rsid w:val="00CC7497"/>
    <w:rsid w:val="00CC75E1"/>
    <w:rsid w:val="00CC7922"/>
    <w:rsid w:val="00CD0100"/>
    <w:rsid w:val="00CD02E1"/>
    <w:rsid w:val="00CD0366"/>
    <w:rsid w:val="00CD08CD"/>
    <w:rsid w:val="00CD0A88"/>
    <w:rsid w:val="00CD14C3"/>
    <w:rsid w:val="00CD1596"/>
    <w:rsid w:val="00CD425A"/>
    <w:rsid w:val="00CD51B8"/>
    <w:rsid w:val="00CD5426"/>
    <w:rsid w:val="00CD6778"/>
    <w:rsid w:val="00CD6AF9"/>
    <w:rsid w:val="00CD74D2"/>
    <w:rsid w:val="00CD77B0"/>
    <w:rsid w:val="00CD7F4B"/>
    <w:rsid w:val="00CE014D"/>
    <w:rsid w:val="00CE0393"/>
    <w:rsid w:val="00CE0983"/>
    <w:rsid w:val="00CE1014"/>
    <w:rsid w:val="00CE1BCF"/>
    <w:rsid w:val="00CE1F8C"/>
    <w:rsid w:val="00CE2E05"/>
    <w:rsid w:val="00CE36CB"/>
    <w:rsid w:val="00CE3C18"/>
    <w:rsid w:val="00CE3D03"/>
    <w:rsid w:val="00CE5B1D"/>
    <w:rsid w:val="00CE5D11"/>
    <w:rsid w:val="00CE5D53"/>
    <w:rsid w:val="00CE6E8E"/>
    <w:rsid w:val="00CE717F"/>
    <w:rsid w:val="00CE74CF"/>
    <w:rsid w:val="00CE7793"/>
    <w:rsid w:val="00CE787F"/>
    <w:rsid w:val="00CE7CEE"/>
    <w:rsid w:val="00CE7D7A"/>
    <w:rsid w:val="00CE7F6F"/>
    <w:rsid w:val="00CF0741"/>
    <w:rsid w:val="00CF1196"/>
    <w:rsid w:val="00CF3200"/>
    <w:rsid w:val="00CF348D"/>
    <w:rsid w:val="00CF3FA7"/>
    <w:rsid w:val="00CF42E2"/>
    <w:rsid w:val="00CF4C44"/>
    <w:rsid w:val="00CF551C"/>
    <w:rsid w:val="00CF5618"/>
    <w:rsid w:val="00CF63D2"/>
    <w:rsid w:val="00CF7AFD"/>
    <w:rsid w:val="00D00540"/>
    <w:rsid w:val="00D01945"/>
    <w:rsid w:val="00D020B5"/>
    <w:rsid w:val="00D020F8"/>
    <w:rsid w:val="00D0241A"/>
    <w:rsid w:val="00D02B59"/>
    <w:rsid w:val="00D02BAE"/>
    <w:rsid w:val="00D0320C"/>
    <w:rsid w:val="00D033B1"/>
    <w:rsid w:val="00D03DEE"/>
    <w:rsid w:val="00D0495A"/>
    <w:rsid w:val="00D049EF"/>
    <w:rsid w:val="00D04A8D"/>
    <w:rsid w:val="00D04EBA"/>
    <w:rsid w:val="00D05199"/>
    <w:rsid w:val="00D05344"/>
    <w:rsid w:val="00D05F4A"/>
    <w:rsid w:val="00D0783F"/>
    <w:rsid w:val="00D07E86"/>
    <w:rsid w:val="00D1055E"/>
    <w:rsid w:val="00D105C3"/>
    <w:rsid w:val="00D10D51"/>
    <w:rsid w:val="00D10FAB"/>
    <w:rsid w:val="00D12333"/>
    <w:rsid w:val="00D125BF"/>
    <w:rsid w:val="00D12E34"/>
    <w:rsid w:val="00D13263"/>
    <w:rsid w:val="00D134C0"/>
    <w:rsid w:val="00D13C52"/>
    <w:rsid w:val="00D13F3D"/>
    <w:rsid w:val="00D13F99"/>
    <w:rsid w:val="00D14242"/>
    <w:rsid w:val="00D143BA"/>
    <w:rsid w:val="00D1492B"/>
    <w:rsid w:val="00D14C1F"/>
    <w:rsid w:val="00D156BE"/>
    <w:rsid w:val="00D1588B"/>
    <w:rsid w:val="00D15C53"/>
    <w:rsid w:val="00D16088"/>
    <w:rsid w:val="00D1648D"/>
    <w:rsid w:val="00D17439"/>
    <w:rsid w:val="00D1791A"/>
    <w:rsid w:val="00D17AD0"/>
    <w:rsid w:val="00D17BB4"/>
    <w:rsid w:val="00D17D2F"/>
    <w:rsid w:val="00D17EF3"/>
    <w:rsid w:val="00D17F06"/>
    <w:rsid w:val="00D20030"/>
    <w:rsid w:val="00D2020A"/>
    <w:rsid w:val="00D20905"/>
    <w:rsid w:val="00D20C85"/>
    <w:rsid w:val="00D21222"/>
    <w:rsid w:val="00D215D5"/>
    <w:rsid w:val="00D21DC9"/>
    <w:rsid w:val="00D221E7"/>
    <w:rsid w:val="00D22BCC"/>
    <w:rsid w:val="00D232E3"/>
    <w:rsid w:val="00D2367C"/>
    <w:rsid w:val="00D23923"/>
    <w:rsid w:val="00D2506D"/>
    <w:rsid w:val="00D2519F"/>
    <w:rsid w:val="00D2566B"/>
    <w:rsid w:val="00D25B53"/>
    <w:rsid w:val="00D26245"/>
    <w:rsid w:val="00D26387"/>
    <w:rsid w:val="00D26BBB"/>
    <w:rsid w:val="00D2720A"/>
    <w:rsid w:val="00D30B6A"/>
    <w:rsid w:val="00D31131"/>
    <w:rsid w:val="00D31A7E"/>
    <w:rsid w:val="00D31D56"/>
    <w:rsid w:val="00D3212E"/>
    <w:rsid w:val="00D32146"/>
    <w:rsid w:val="00D326B8"/>
    <w:rsid w:val="00D32F05"/>
    <w:rsid w:val="00D3390A"/>
    <w:rsid w:val="00D33F2C"/>
    <w:rsid w:val="00D33FF6"/>
    <w:rsid w:val="00D349EC"/>
    <w:rsid w:val="00D34D1F"/>
    <w:rsid w:val="00D35285"/>
    <w:rsid w:val="00D352C8"/>
    <w:rsid w:val="00D35B4F"/>
    <w:rsid w:val="00D35E7A"/>
    <w:rsid w:val="00D36AC7"/>
    <w:rsid w:val="00D40924"/>
    <w:rsid w:val="00D40C17"/>
    <w:rsid w:val="00D4114B"/>
    <w:rsid w:val="00D412EC"/>
    <w:rsid w:val="00D41E41"/>
    <w:rsid w:val="00D41FCA"/>
    <w:rsid w:val="00D436BB"/>
    <w:rsid w:val="00D43B0F"/>
    <w:rsid w:val="00D440C4"/>
    <w:rsid w:val="00D448FE"/>
    <w:rsid w:val="00D44A50"/>
    <w:rsid w:val="00D4506C"/>
    <w:rsid w:val="00D466F5"/>
    <w:rsid w:val="00D47ACC"/>
    <w:rsid w:val="00D50F82"/>
    <w:rsid w:val="00D51027"/>
    <w:rsid w:val="00D5197A"/>
    <w:rsid w:val="00D51ACF"/>
    <w:rsid w:val="00D5239A"/>
    <w:rsid w:val="00D528F2"/>
    <w:rsid w:val="00D53203"/>
    <w:rsid w:val="00D5355A"/>
    <w:rsid w:val="00D536EB"/>
    <w:rsid w:val="00D541ED"/>
    <w:rsid w:val="00D5496F"/>
    <w:rsid w:val="00D54E47"/>
    <w:rsid w:val="00D5534C"/>
    <w:rsid w:val="00D55588"/>
    <w:rsid w:val="00D559A8"/>
    <w:rsid w:val="00D57DFF"/>
    <w:rsid w:val="00D61575"/>
    <w:rsid w:val="00D61A54"/>
    <w:rsid w:val="00D622E9"/>
    <w:rsid w:val="00D634F8"/>
    <w:rsid w:val="00D638DE"/>
    <w:rsid w:val="00D638E0"/>
    <w:rsid w:val="00D63A2E"/>
    <w:rsid w:val="00D63D2C"/>
    <w:rsid w:val="00D6408E"/>
    <w:rsid w:val="00D641B9"/>
    <w:rsid w:val="00D64600"/>
    <w:rsid w:val="00D64843"/>
    <w:rsid w:val="00D64DA3"/>
    <w:rsid w:val="00D65980"/>
    <w:rsid w:val="00D659EB"/>
    <w:rsid w:val="00D65CA0"/>
    <w:rsid w:val="00D67190"/>
    <w:rsid w:val="00D70A19"/>
    <w:rsid w:val="00D70BF3"/>
    <w:rsid w:val="00D72566"/>
    <w:rsid w:val="00D73AE0"/>
    <w:rsid w:val="00D73EB6"/>
    <w:rsid w:val="00D74470"/>
    <w:rsid w:val="00D749B1"/>
    <w:rsid w:val="00D75076"/>
    <w:rsid w:val="00D75AF2"/>
    <w:rsid w:val="00D75FF9"/>
    <w:rsid w:val="00D760C2"/>
    <w:rsid w:val="00D766FF"/>
    <w:rsid w:val="00D775B9"/>
    <w:rsid w:val="00D779B1"/>
    <w:rsid w:val="00D77C4E"/>
    <w:rsid w:val="00D803B6"/>
    <w:rsid w:val="00D80564"/>
    <w:rsid w:val="00D81218"/>
    <w:rsid w:val="00D81277"/>
    <w:rsid w:val="00D82B6B"/>
    <w:rsid w:val="00D82E72"/>
    <w:rsid w:val="00D82F69"/>
    <w:rsid w:val="00D8308A"/>
    <w:rsid w:val="00D83B66"/>
    <w:rsid w:val="00D83BAB"/>
    <w:rsid w:val="00D8419D"/>
    <w:rsid w:val="00D84567"/>
    <w:rsid w:val="00D84AE8"/>
    <w:rsid w:val="00D84B6C"/>
    <w:rsid w:val="00D84FF5"/>
    <w:rsid w:val="00D85094"/>
    <w:rsid w:val="00D85495"/>
    <w:rsid w:val="00D855F6"/>
    <w:rsid w:val="00D8599D"/>
    <w:rsid w:val="00D85E5C"/>
    <w:rsid w:val="00D86F44"/>
    <w:rsid w:val="00D87154"/>
    <w:rsid w:val="00D872B3"/>
    <w:rsid w:val="00D8766C"/>
    <w:rsid w:val="00D87EFD"/>
    <w:rsid w:val="00D90012"/>
    <w:rsid w:val="00D90042"/>
    <w:rsid w:val="00D905F9"/>
    <w:rsid w:val="00D91D73"/>
    <w:rsid w:val="00D92118"/>
    <w:rsid w:val="00D924DC"/>
    <w:rsid w:val="00D929E1"/>
    <w:rsid w:val="00D930F8"/>
    <w:rsid w:val="00D934A4"/>
    <w:rsid w:val="00D93DB4"/>
    <w:rsid w:val="00D93F9E"/>
    <w:rsid w:val="00D94281"/>
    <w:rsid w:val="00D94508"/>
    <w:rsid w:val="00D94577"/>
    <w:rsid w:val="00D94600"/>
    <w:rsid w:val="00D955DA"/>
    <w:rsid w:val="00D95759"/>
    <w:rsid w:val="00D95A5E"/>
    <w:rsid w:val="00D961ED"/>
    <w:rsid w:val="00D96A18"/>
    <w:rsid w:val="00D96AC2"/>
    <w:rsid w:val="00D96F00"/>
    <w:rsid w:val="00D97438"/>
    <w:rsid w:val="00DA0195"/>
    <w:rsid w:val="00DA086E"/>
    <w:rsid w:val="00DA0BB5"/>
    <w:rsid w:val="00DA1505"/>
    <w:rsid w:val="00DA18AF"/>
    <w:rsid w:val="00DA18B9"/>
    <w:rsid w:val="00DA22B8"/>
    <w:rsid w:val="00DA291D"/>
    <w:rsid w:val="00DA3087"/>
    <w:rsid w:val="00DA3188"/>
    <w:rsid w:val="00DA34CA"/>
    <w:rsid w:val="00DA3B90"/>
    <w:rsid w:val="00DA3C00"/>
    <w:rsid w:val="00DA4076"/>
    <w:rsid w:val="00DA45BD"/>
    <w:rsid w:val="00DA4AA3"/>
    <w:rsid w:val="00DA4FBF"/>
    <w:rsid w:val="00DA5284"/>
    <w:rsid w:val="00DA6266"/>
    <w:rsid w:val="00DA6669"/>
    <w:rsid w:val="00DA6D60"/>
    <w:rsid w:val="00DA6D7A"/>
    <w:rsid w:val="00DA7202"/>
    <w:rsid w:val="00DA783B"/>
    <w:rsid w:val="00DA79B5"/>
    <w:rsid w:val="00DB026C"/>
    <w:rsid w:val="00DB0E90"/>
    <w:rsid w:val="00DB170D"/>
    <w:rsid w:val="00DB1861"/>
    <w:rsid w:val="00DB1916"/>
    <w:rsid w:val="00DB2103"/>
    <w:rsid w:val="00DB26B3"/>
    <w:rsid w:val="00DB280A"/>
    <w:rsid w:val="00DB2F66"/>
    <w:rsid w:val="00DB310E"/>
    <w:rsid w:val="00DB31E1"/>
    <w:rsid w:val="00DB36F7"/>
    <w:rsid w:val="00DB37A2"/>
    <w:rsid w:val="00DB3F97"/>
    <w:rsid w:val="00DB4592"/>
    <w:rsid w:val="00DB484E"/>
    <w:rsid w:val="00DB48F0"/>
    <w:rsid w:val="00DB4B6A"/>
    <w:rsid w:val="00DB4C9A"/>
    <w:rsid w:val="00DB5D4C"/>
    <w:rsid w:val="00DB6B5A"/>
    <w:rsid w:val="00DB7174"/>
    <w:rsid w:val="00DB7A6D"/>
    <w:rsid w:val="00DC1226"/>
    <w:rsid w:val="00DC1622"/>
    <w:rsid w:val="00DC1CB5"/>
    <w:rsid w:val="00DC2701"/>
    <w:rsid w:val="00DC35A8"/>
    <w:rsid w:val="00DC36AC"/>
    <w:rsid w:val="00DC38C8"/>
    <w:rsid w:val="00DC3BC3"/>
    <w:rsid w:val="00DC46A6"/>
    <w:rsid w:val="00DC4FD9"/>
    <w:rsid w:val="00DC502F"/>
    <w:rsid w:val="00DC56F9"/>
    <w:rsid w:val="00DC5732"/>
    <w:rsid w:val="00DC5817"/>
    <w:rsid w:val="00DC583E"/>
    <w:rsid w:val="00DC67C1"/>
    <w:rsid w:val="00DC7F20"/>
    <w:rsid w:val="00DD050D"/>
    <w:rsid w:val="00DD19B9"/>
    <w:rsid w:val="00DD19BA"/>
    <w:rsid w:val="00DD2022"/>
    <w:rsid w:val="00DD2AA8"/>
    <w:rsid w:val="00DD3118"/>
    <w:rsid w:val="00DD3A31"/>
    <w:rsid w:val="00DD47F3"/>
    <w:rsid w:val="00DD5D01"/>
    <w:rsid w:val="00DD5D77"/>
    <w:rsid w:val="00DD5DA9"/>
    <w:rsid w:val="00DD765A"/>
    <w:rsid w:val="00DD76E0"/>
    <w:rsid w:val="00DD7B67"/>
    <w:rsid w:val="00DD7FDA"/>
    <w:rsid w:val="00DE09C8"/>
    <w:rsid w:val="00DE0C91"/>
    <w:rsid w:val="00DE0D0A"/>
    <w:rsid w:val="00DE1C57"/>
    <w:rsid w:val="00DE2273"/>
    <w:rsid w:val="00DE2482"/>
    <w:rsid w:val="00DE2623"/>
    <w:rsid w:val="00DE2D7A"/>
    <w:rsid w:val="00DE3486"/>
    <w:rsid w:val="00DE3B3B"/>
    <w:rsid w:val="00DE4878"/>
    <w:rsid w:val="00DE4C71"/>
    <w:rsid w:val="00DE60AA"/>
    <w:rsid w:val="00DE6CC9"/>
    <w:rsid w:val="00DE7818"/>
    <w:rsid w:val="00DE7D02"/>
    <w:rsid w:val="00DF021B"/>
    <w:rsid w:val="00DF052B"/>
    <w:rsid w:val="00DF0603"/>
    <w:rsid w:val="00DF0769"/>
    <w:rsid w:val="00DF0DD0"/>
    <w:rsid w:val="00DF1B56"/>
    <w:rsid w:val="00DF1C24"/>
    <w:rsid w:val="00DF2B93"/>
    <w:rsid w:val="00DF3367"/>
    <w:rsid w:val="00DF3498"/>
    <w:rsid w:val="00DF3AF0"/>
    <w:rsid w:val="00DF426B"/>
    <w:rsid w:val="00DF51F5"/>
    <w:rsid w:val="00DF5395"/>
    <w:rsid w:val="00DF583A"/>
    <w:rsid w:val="00DF59BD"/>
    <w:rsid w:val="00DF6199"/>
    <w:rsid w:val="00DF63AF"/>
    <w:rsid w:val="00DF6441"/>
    <w:rsid w:val="00DF6E12"/>
    <w:rsid w:val="00DF6F6A"/>
    <w:rsid w:val="00DF7607"/>
    <w:rsid w:val="00DF7682"/>
    <w:rsid w:val="00DF7D2B"/>
    <w:rsid w:val="00DF7FB0"/>
    <w:rsid w:val="00E0069E"/>
    <w:rsid w:val="00E00767"/>
    <w:rsid w:val="00E00B5F"/>
    <w:rsid w:val="00E00E72"/>
    <w:rsid w:val="00E0157D"/>
    <w:rsid w:val="00E0280E"/>
    <w:rsid w:val="00E02C0E"/>
    <w:rsid w:val="00E02C8C"/>
    <w:rsid w:val="00E03145"/>
    <w:rsid w:val="00E03BB3"/>
    <w:rsid w:val="00E03E63"/>
    <w:rsid w:val="00E0426E"/>
    <w:rsid w:val="00E048C2"/>
    <w:rsid w:val="00E04C6C"/>
    <w:rsid w:val="00E04C76"/>
    <w:rsid w:val="00E056D5"/>
    <w:rsid w:val="00E0628B"/>
    <w:rsid w:val="00E06823"/>
    <w:rsid w:val="00E06B3F"/>
    <w:rsid w:val="00E06C7A"/>
    <w:rsid w:val="00E06FBC"/>
    <w:rsid w:val="00E076FC"/>
    <w:rsid w:val="00E07896"/>
    <w:rsid w:val="00E106DA"/>
    <w:rsid w:val="00E108C6"/>
    <w:rsid w:val="00E1160E"/>
    <w:rsid w:val="00E1161F"/>
    <w:rsid w:val="00E12E02"/>
    <w:rsid w:val="00E12ECA"/>
    <w:rsid w:val="00E12FFA"/>
    <w:rsid w:val="00E13181"/>
    <w:rsid w:val="00E13DC4"/>
    <w:rsid w:val="00E13F1B"/>
    <w:rsid w:val="00E14088"/>
    <w:rsid w:val="00E14133"/>
    <w:rsid w:val="00E14A9C"/>
    <w:rsid w:val="00E14C0F"/>
    <w:rsid w:val="00E14ED1"/>
    <w:rsid w:val="00E155A0"/>
    <w:rsid w:val="00E1573C"/>
    <w:rsid w:val="00E160E2"/>
    <w:rsid w:val="00E17803"/>
    <w:rsid w:val="00E17B88"/>
    <w:rsid w:val="00E2017C"/>
    <w:rsid w:val="00E2075F"/>
    <w:rsid w:val="00E21B48"/>
    <w:rsid w:val="00E21E9C"/>
    <w:rsid w:val="00E2279A"/>
    <w:rsid w:val="00E22A4F"/>
    <w:rsid w:val="00E23CC4"/>
    <w:rsid w:val="00E240B0"/>
    <w:rsid w:val="00E25595"/>
    <w:rsid w:val="00E25D78"/>
    <w:rsid w:val="00E25FE4"/>
    <w:rsid w:val="00E26E2F"/>
    <w:rsid w:val="00E26E6A"/>
    <w:rsid w:val="00E27E87"/>
    <w:rsid w:val="00E3001D"/>
    <w:rsid w:val="00E30BF4"/>
    <w:rsid w:val="00E31044"/>
    <w:rsid w:val="00E31115"/>
    <w:rsid w:val="00E311F0"/>
    <w:rsid w:val="00E31599"/>
    <w:rsid w:val="00E3186A"/>
    <w:rsid w:val="00E31A80"/>
    <w:rsid w:val="00E31B99"/>
    <w:rsid w:val="00E3206D"/>
    <w:rsid w:val="00E321C9"/>
    <w:rsid w:val="00E32890"/>
    <w:rsid w:val="00E3380D"/>
    <w:rsid w:val="00E33B63"/>
    <w:rsid w:val="00E340C0"/>
    <w:rsid w:val="00E347B2"/>
    <w:rsid w:val="00E3656D"/>
    <w:rsid w:val="00E365F6"/>
    <w:rsid w:val="00E36963"/>
    <w:rsid w:val="00E370D8"/>
    <w:rsid w:val="00E37B61"/>
    <w:rsid w:val="00E40BB7"/>
    <w:rsid w:val="00E4178E"/>
    <w:rsid w:val="00E41A34"/>
    <w:rsid w:val="00E420E8"/>
    <w:rsid w:val="00E43DDA"/>
    <w:rsid w:val="00E43ED2"/>
    <w:rsid w:val="00E45CD8"/>
    <w:rsid w:val="00E46402"/>
    <w:rsid w:val="00E46D5F"/>
    <w:rsid w:val="00E472A3"/>
    <w:rsid w:val="00E476C5"/>
    <w:rsid w:val="00E502A5"/>
    <w:rsid w:val="00E50641"/>
    <w:rsid w:val="00E506C9"/>
    <w:rsid w:val="00E50718"/>
    <w:rsid w:val="00E5174F"/>
    <w:rsid w:val="00E51E14"/>
    <w:rsid w:val="00E51E64"/>
    <w:rsid w:val="00E52715"/>
    <w:rsid w:val="00E53667"/>
    <w:rsid w:val="00E53A3E"/>
    <w:rsid w:val="00E5460D"/>
    <w:rsid w:val="00E55075"/>
    <w:rsid w:val="00E55E57"/>
    <w:rsid w:val="00E55F04"/>
    <w:rsid w:val="00E564F9"/>
    <w:rsid w:val="00E565E3"/>
    <w:rsid w:val="00E56BD5"/>
    <w:rsid w:val="00E57361"/>
    <w:rsid w:val="00E578BF"/>
    <w:rsid w:val="00E57E54"/>
    <w:rsid w:val="00E60628"/>
    <w:rsid w:val="00E61500"/>
    <w:rsid w:val="00E61E80"/>
    <w:rsid w:val="00E628D1"/>
    <w:rsid w:val="00E63418"/>
    <w:rsid w:val="00E6431F"/>
    <w:rsid w:val="00E645CD"/>
    <w:rsid w:val="00E6475B"/>
    <w:rsid w:val="00E65529"/>
    <w:rsid w:val="00E66B13"/>
    <w:rsid w:val="00E67052"/>
    <w:rsid w:val="00E67258"/>
    <w:rsid w:val="00E67BA2"/>
    <w:rsid w:val="00E67D18"/>
    <w:rsid w:val="00E70A4D"/>
    <w:rsid w:val="00E70EDA"/>
    <w:rsid w:val="00E71419"/>
    <w:rsid w:val="00E7164B"/>
    <w:rsid w:val="00E72F25"/>
    <w:rsid w:val="00E7312A"/>
    <w:rsid w:val="00E73450"/>
    <w:rsid w:val="00E73AE9"/>
    <w:rsid w:val="00E74311"/>
    <w:rsid w:val="00E74841"/>
    <w:rsid w:val="00E74856"/>
    <w:rsid w:val="00E74A47"/>
    <w:rsid w:val="00E75193"/>
    <w:rsid w:val="00E75442"/>
    <w:rsid w:val="00E75703"/>
    <w:rsid w:val="00E75BB6"/>
    <w:rsid w:val="00E75DF0"/>
    <w:rsid w:val="00E76D8D"/>
    <w:rsid w:val="00E770FF"/>
    <w:rsid w:val="00E77321"/>
    <w:rsid w:val="00E7761A"/>
    <w:rsid w:val="00E77805"/>
    <w:rsid w:val="00E80847"/>
    <w:rsid w:val="00E80A60"/>
    <w:rsid w:val="00E80F60"/>
    <w:rsid w:val="00E80F6D"/>
    <w:rsid w:val="00E81088"/>
    <w:rsid w:val="00E8121A"/>
    <w:rsid w:val="00E81407"/>
    <w:rsid w:val="00E81713"/>
    <w:rsid w:val="00E82132"/>
    <w:rsid w:val="00E8396A"/>
    <w:rsid w:val="00E841F0"/>
    <w:rsid w:val="00E85CD9"/>
    <w:rsid w:val="00E87BCD"/>
    <w:rsid w:val="00E90983"/>
    <w:rsid w:val="00E90C16"/>
    <w:rsid w:val="00E92335"/>
    <w:rsid w:val="00E92997"/>
    <w:rsid w:val="00E93048"/>
    <w:rsid w:val="00E933BA"/>
    <w:rsid w:val="00E933BF"/>
    <w:rsid w:val="00E93523"/>
    <w:rsid w:val="00E93753"/>
    <w:rsid w:val="00E94138"/>
    <w:rsid w:val="00E9429E"/>
    <w:rsid w:val="00E94818"/>
    <w:rsid w:val="00E94CF6"/>
    <w:rsid w:val="00E95E45"/>
    <w:rsid w:val="00E961D2"/>
    <w:rsid w:val="00E9648C"/>
    <w:rsid w:val="00E96661"/>
    <w:rsid w:val="00E96C75"/>
    <w:rsid w:val="00E97AF8"/>
    <w:rsid w:val="00EA0110"/>
    <w:rsid w:val="00EA02E8"/>
    <w:rsid w:val="00EA03BA"/>
    <w:rsid w:val="00EA05E7"/>
    <w:rsid w:val="00EA0D01"/>
    <w:rsid w:val="00EA16AB"/>
    <w:rsid w:val="00EA1780"/>
    <w:rsid w:val="00EA2442"/>
    <w:rsid w:val="00EA2BB3"/>
    <w:rsid w:val="00EA31E4"/>
    <w:rsid w:val="00EA37AD"/>
    <w:rsid w:val="00EA406A"/>
    <w:rsid w:val="00EA48E3"/>
    <w:rsid w:val="00EA4C33"/>
    <w:rsid w:val="00EA51AA"/>
    <w:rsid w:val="00EA531A"/>
    <w:rsid w:val="00EA55C6"/>
    <w:rsid w:val="00EA58FC"/>
    <w:rsid w:val="00EA596E"/>
    <w:rsid w:val="00EA6000"/>
    <w:rsid w:val="00EA6234"/>
    <w:rsid w:val="00EA789F"/>
    <w:rsid w:val="00EA799E"/>
    <w:rsid w:val="00EB003C"/>
    <w:rsid w:val="00EB0178"/>
    <w:rsid w:val="00EB07AC"/>
    <w:rsid w:val="00EB0E37"/>
    <w:rsid w:val="00EB113B"/>
    <w:rsid w:val="00EB1C28"/>
    <w:rsid w:val="00EB2AFC"/>
    <w:rsid w:val="00EB2E71"/>
    <w:rsid w:val="00EB4E5F"/>
    <w:rsid w:val="00EB527E"/>
    <w:rsid w:val="00EB5589"/>
    <w:rsid w:val="00EB5EE1"/>
    <w:rsid w:val="00EB6452"/>
    <w:rsid w:val="00EB6707"/>
    <w:rsid w:val="00EB6AF3"/>
    <w:rsid w:val="00EB6CCA"/>
    <w:rsid w:val="00EB6F96"/>
    <w:rsid w:val="00EB70A9"/>
    <w:rsid w:val="00EB7F22"/>
    <w:rsid w:val="00EC0A84"/>
    <w:rsid w:val="00EC0A86"/>
    <w:rsid w:val="00EC0ED9"/>
    <w:rsid w:val="00EC13A0"/>
    <w:rsid w:val="00EC1B1E"/>
    <w:rsid w:val="00EC1BDB"/>
    <w:rsid w:val="00EC1F4D"/>
    <w:rsid w:val="00EC2090"/>
    <w:rsid w:val="00EC2358"/>
    <w:rsid w:val="00EC2B85"/>
    <w:rsid w:val="00EC30F0"/>
    <w:rsid w:val="00EC3239"/>
    <w:rsid w:val="00EC34D8"/>
    <w:rsid w:val="00EC4740"/>
    <w:rsid w:val="00EC5D67"/>
    <w:rsid w:val="00EC6361"/>
    <w:rsid w:val="00EC6409"/>
    <w:rsid w:val="00EC65BA"/>
    <w:rsid w:val="00EC71A0"/>
    <w:rsid w:val="00EC795A"/>
    <w:rsid w:val="00ED0056"/>
    <w:rsid w:val="00ED02D8"/>
    <w:rsid w:val="00ED0707"/>
    <w:rsid w:val="00ED086D"/>
    <w:rsid w:val="00ED0F04"/>
    <w:rsid w:val="00ED1139"/>
    <w:rsid w:val="00ED134D"/>
    <w:rsid w:val="00ED13BB"/>
    <w:rsid w:val="00ED186D"/>
    <w:rsid w:val="00ED2174"/>
    <w:rsid w:val="00ED241D"/>
    <w:rsid w:val="00ED355F"/>
    <w:rsid w:val="00ED3FF7"/>
    <w:rsid w:val="00ED42F4"/>
    <w:rsid w:val="00ED4766"/>
    <w:rsid w:val="00ED4FB5"/>
    <w:rsid w:val="00ED5414"/>
    <w:rsid w:val="00ED56C7"/>
    <w:rsid w:val="00ED59A0"/>
    <w:rsid w:val="00ED5BED"/>
    <w:rsid w:val="00ED6861"/>
    <w:rsid w:val="00ED6B94"/>
    <w:rsid w:val="00ED6CC7"/>
    <w:rsid w:val="00ED6EC9"/>
    <w:rsid w:val="00ED7721"/>
    <w:rsid w:val="00EE0EB6"/>
    <w:rsid w:val="00EE180B"/>
    <w:rsid w:val="00EE1C74"/>
    <w:rsid w:val="00EE1D1E"/>
    <w:rsid w:val="00EE1D5E"/>
    <w:rsid w:val="00EE26B8"/>
    <w:rsid w:val="00EE277F"/>
    <w:rsid w:val="00EE461C"/>
    <w:rsid w:val="00EE4A3B"/>
    <w:rsid w:val="00EE5B59"/>
    <w:rsid w:val="00EE5C66"/>
    <w:rsid w:val="00EE630D"/>
    <w:rsid w:val="00EE6C6F"/>
    <w:rsid w:val="00EE778B"/>
    <w:rsid w:val="00EE77C5"/>
    <w:rsid w:val="00EF1056"/>
    <w:rsid w:val="00EF1908"/>
    <w:rsid w:val="00EF22E5"/>
    <w:rsid w:val="00EF2814"/>
    <w:rsid w:val="00EF2C45"/>
    <w:rsid w:val="00EF2DC9"/>
    <w:rsid w:val="00EF3BA2"/>
    <w:rsid w:val="00EF418A"/>
    <w:rsid w:val="00EF4399"/>
    <w:rsid w:val="00EF43F5"/>
    <w:rsid w:val="00EF4CAC"/>
    <w:rsid w:val="00EF58BE"/>
    <w:rsid w:val="00EF5DD6"/>
    <w:rsid w:val="00EF6897"/>
    <w:rsid w:val="00EF6BE6"/>
    <w:rsid w:val="00EF7162"/>
    <w:rsid w:val="00EF78A5"/>
    <w:rsid w:val="00EF7A66"/>
    <w:rsid w:val="00F0038A"/>
    <w:rsid w:val="00F00686"/>
    <w:rsid w:val="00F01967"/>
    <w:rsid w:val="00F022AE"/>
    <w:rsid w:val="00F028E4"/>
    <w:rsid w:val="00F02BDB"/>
    <w:rsid w:val="00F0362B"/>
    <w:rsid w:val="00F03A3B"/>
    <w:rsid w:val="00F0440F"/>
    <w:rsid w:val="00F048D5"/>
    <w:rsid w:val="00F04EAF"/>
    <w:rsid w:val="00F052DE"/>
    <w:rsid w:val="00F05500"/>
    <w:rsid w:val="00F05625"/>
    <w:rsid w:val="00F05854"/>
    <w:rsid w:val="00F0589A"/>
    <w:rsid w:val="00F06B75"/>
    <w:rsid w:val="00F06B7D"/>
    <w:rsid w:val="00F06D23"/>
    <w:rsid w:val="00F10108"/>
    <w:rsid w:val="00F10489"/>
    <w:rsid w:val="00F11054"/>
    <w:rsid w:val="00F116BE"/>
    <w:rsid w:val="00F12F3B"/>
    <w:rsid w:val="00F1346E"/>
    <w:rsid w:val="00F13651"/>
    <w:rsid w:val="00F13906"/>
    <w:rsid w:val="00F14621"/>
    <w:rsid w:val="00F146DB"/>
    <w:rsid w:val="00F1537E"/>
    <w:rsid w:val="00F156CC"/>
    <w:rsid w:val="00F15BC1"/>
    <w:rsid w:val="00F16F96"/>
    <w:rsid w:val="00F17345"/>
    <w:rsid w:val="00F17948"/>
    <w:rsid w:val="00F1795C"/>
    <w:rsid w:val="00F17CA9"/>
    <w:rsid w:val="00F17E2F"/>
    <w:rsid w:val="00F17F15"/>
    <w:rsid w:val="00F20FBC"/>
    <w:rsid w:val="00F2124B"/>
    <w:rsid w:val="00F2155F"/>
    <w:rsid w:val="00F21AF6"/>
    <w:rsid w:val="00F21BA1"/>
    <w:rsid w:val="00F21E64"/>
    <w:rsid w:val="00F2204C"/>
    <w:rsid w:val="00F22321"/>
    <w:rsid w:val="00F22BDC"/>
    <w:rsid w:val="00F2306C"/>
    <w:rsid w:val="00F23245"/>
    <w:rsid w:val="00F237D7"/>
    <w:rsid w:val="00F2414D"/>
    <w:rsid w:val="00F245DA"/>
    <w:rsid w:val="00F24945"/>
    <w:rsid w:val="00F24B39"/>
    <w:rsid w:val="00F25700"/>
    <w:rsid w:val="00F25FD2"/>
    <w:rsid w:val="00F270D9"/>
    <w:rsid w:val="00F30803"/>
    <w:rsid w:val="00F3098F"/>
    <w:rsid w:val="00F30DC0"/>
    <w:rsid w:val="00F30E37"/>
    <w:rsid w:val="00F30F37"/>
    <w:rsid w:val="00F3270B"/>
    <w:rsid w:val="00F3400F"/>
    <w:rsid w:val="00F34052"/>
    <w:rsid w:val="00F34A24"/>
    <w:rsid w:val="00F35012"/>
    <w:rsid w:val="00F351F6"/>
    <w:rsid w:val="00F3558C"/>
    <w:rsid w:val="00F35893"/>
    <w:rsid w:val="00F36867"/>
    <w:rsid w:val="00F36D32"/>
    <w:rsid w:val="00F372E3"/>
    <w:rsid w:val="00F40B1D"/>
    <w:rsid w:val="00F41192"/>
    <w:rsid w:val="00F411C9"/>
    <w:rsid w:val="00F41478"/>
    <w:rsid w:val="00F41B8C"/>
    <w:rsid w:val="00F4205F"/>
    <w:rsid w:val="00F4223A"/>
    <w:rsid w:val="00F43314"/>
    <w:rsid w:val="00F435C6"/>
    <w:rsid w:val="00F43A4D"/>
    <w:rsid w:val="00F43B72"/>
    <w:rsid w:val="00F4417C"/>
    <w:rsid w:val="00F441FC"/>
    <w:rsid w:val="00F44301"/>
    <w:rsid w:val="00F444C0"/>
    <w:rsid w:val="00F44950"/>
    <w:rsid w:val="00F44F9D"/>
    <w:rsid w:val="00F4530B"/>
    <w:rsid w:val="00F47B45"/>
    <w:rsid w:val="00F47C51"/>
    <w:rsid w:val="00F47DA7"/>
    <w:rsid w:val="00F500A9"/>
    <w:rsid w:val="00F507DF"/>
    <w:rsid w:val="00F50BF6"/>
    <w:rsid w:val="00F50E8F"/>
    <w:rsid w:val="00F51856"/>
    <w:rsid w:val="00F51EDE"/>
    <w:rsid w:val="00F52477"/>
    <w:rsid w:val="00F52797"/>
    <w:rsid w:val="00F54E21"/>
    <w:rsid w:val="00F54F07"/>
    <w:rsid w:val="00F5509F"/>
    <w:rsid w:val="00F554EB"/>
    <w:rsid w:val="00F55D8B"/>
    <w:rsid w:val="00F572C3"/>
    <w:rsid w:val="00F605DE"/>
    <w:rsid w:val="00F60972"/>
    <w:rsid w:val="00F6166C"/>
    <w:rsid w:val="00F616B2"/>
    <w:rsid w:val="00F617A9"/>
    <w:rsid w:val="00F61B6F"/>
    <w:rsid w:val="00F61C3F"/>
    <w:rsid w:val="00F61E50"/>
    <w:rsid w:val="00F62EBE"/>
    <w:rsid w:val="00F63BE2"/>
    <w:rsid w:val="00F64BED"/>
    <w:rsid w:val="00F64D96"/>
    <w:rsid w:val="00F65100"/>
    <w:rsid w:val="00F65A72"/>
    <w:rsid w:val="00F65DB7"/>
    <w:rsid w:val="00F663EF"/>
    <w:rsid w:val="00F66DC4"/>
    <w:rsid w:val="00F66F80"/>
    <w:rsid w:val="00F677CB"/>
    <w:rsid w:val="00F67827"/>
    <w:rsid w:val="00F70B83"/>
    <w:rsid w:val="00F70C20"/>
    <w:rsid w:val="00F71668"/>
    <w:rsid w:val="00F71A03"/>
    <w:rsid w:val="00F73043"/>
    <w:rsid w:val="00F7361D"/>
    <w:rsid w:val="00F73928"/>
    <w:rsid w:val="00F73970"/>
    <w:rsid w:val="00F73A36"/>
    <w:rsid w:val="00F7400C"/>
    <w:rsid w:val="00F74212"/>
    <w:rsid w:val="00F74ACD"/>
    <w:rsid w:val="00F74BC6"/>
    <w:rsid w:val="00F75071"/>
    <w:rsid w:val="00F75AFB"/>
    <w:rsid w:val="00F76916"/>
    <w:rsid w:val="00F76F70"/>
    <w:rsid w:val="00F77004"/>
    <w:rsid w:val="00F7757F"/>
    <w:rsid w:val="00F77B74"/>
    <w:rsid w:val="00F80E71"/>
    <w:rsid w:val="00F80FF0"/>
    <w:rsid w:val="00F8141C"/>
    <w:rsid w:val="00F8152D"/>
    <w:rsid w:val="00F81779"/>
    <w:rsid w:val="00F81D4C"/>
    <w:rsid w:val="00F81DBE"/>
    <w:rsid w:val="00F823A1"/>
    <w:rsid w:val="00F82F76"/>
    <w:rsid w:val="00F833E2"/>
    <w:rsid w:val="00F83A21"/>
    <w:rsid w:val="00F85A13"/>
    <w:rsid w:val="00F85B57"/>
    <w:rsid w:val="00F87936"/>
    <w:rsid w:val="00F87B8C"/>
    <w:rsid w:val="00F902D1"/>
    <w:rsid w:val="00F90836"/>
    <w:rsid w:val="00F90D29"/>
    <w:rsid w:val="00F92666"/>
    <w:rsid w:val="00F9310B"/>
    <w:rsid w:val="00F9378A"/>
    <w:rsid w:val="00F93DDF"/>
    <w:rsid w:val="00F945A9"/>
    <w:rsid w:val="00F95D13"/>
    <w:rsid w:val="00F96473"/>
    <w:rsid w:val="00F96502"/>
    <w:rsid w:val="00F96677"/>
    <w:rsid w:val="00F9677A"/>
    <w:rsid w:val="00F96A70"/>
    <w:rsid w:val="00F97ACD"/>
    <w:rsid w:val="00F97E8C"/>
    <w:rsid w:val="00FA02B6"/>
    <w:rsid w:val="00FA1D9E"/>
    <w:rsid w:val="00FA2160"/>
    <w:rsid w:val="00FA21E1"/>
    <w:rsid w:val="00FA2BEA"/>
    <w:rsid w:val="00FA403B"/>
    <w:rsid w:val="00FA44A9"/>
    <w:rsid w:val="00FA4524"/>
    <w:rsid w:val="00FA46A9"/>
    <w:rsid w:val="00FA4745"/>
    <w:rsid w:val="00FA5353"/>
    <w:rsid w:val="00FA641F"/>
    <w:rsid w:val="00FA6625"/>
    <w:rsid w:val="00FA713D"/>
    <w:rsid w:val="00FA7A85"/>
    <w:rsid w:val="00FA7B85"/>
    <w:rsid w:val="00FA7C40"/>
    <w:rsid w:val="00FA7CEE"/>
    <w:rsid w:val="00FB0265"/>
    <w:rsid w:val="00FB0555"/>
    <w:rsid w:val="00FB0BFA"/>
    <w:rsid w:val="00FB0C1B"/>
    <w:rsid w:val="00FB26B5"/>
    <w:rsid w:val="00FB305B"/>
    <w:rsid w:val="00FB3768"/>
    <w:rsid w:val="00FB3B5E"/>
    <w:rsid w:val="00FB420F"/>
    <w:rsid w:val="00FB4923"/>
    <w:rsid w:val="00FB50A2"/>
    <w:rsid w:val="00FB53BD"/>
    <w:rsid w:val="00FB5717"/>
    <w:rsid w:val="00FB73B2"/>
    <w:rsid w:val="00FB772D"/>
    <w:rsid w:val="00FC0456"/>
    <w:rsid w:val="00FC0A34"/>
    <w:rsid w:val="00FC0BF6"/>
    <w:rsid w:val="00FC11DF"/>
    <w:rsid w:val="00FC208B"/>
    <w:rsid w:val="00FC2623"/>
    <w:rsid w:val="00FC3172"/>
    <w:rsid w:val="00FC330F"/>
    <w:rsid w:val="00FC3D7C"/>
    <w:rsid w:val="00FC3ECE"/>
    <w:rsid w:val="00FC4303"/>
    <w:rsid w:val="00FC4FF9"/>
    <w:rsid w:val="00FC54AE"/>
    <w:rsid w:val="00FC69B5"/>
    <w:rsid w:val="00FC748C"/>
    <w:rsid w:val="00FD00A4"/>
    <w:rsid w:val="00FD03C6"/>
    <w:rsid w:val="00FD0AA0"/>
    <w:rsid w:val="00FD0E39"/>
    <w:rsid w:val="00FD1148"/>
    <w:rsid w:val="00FD21EB"/>
    <w:rsid w:val="00FD24B2"/>
    <w:rsid w:val="00FD24C0"/>
    <w:rsid w:val="00FD3E1E"/>
    <w:rsid w:val="00FD3E21"/>
    <w:rsid w:val="00FD4129"/>
    <w:rsid w:val="00FD441A"/>
    <w:rsid w:val="00FD52F6"/>
    <w:rsid w:val="00FD54B7"/>
    <w:rsid w:val="00FD58C7"/>
    <w:rsid w:val="00FD5A79"/>
    <w:rsid w:val="00FD5ADF"/>
    <w:rsid w:val="00FD6C4C"/>
    <w:rsid w:val="00FD6F0F"/>
    <w:rsid w:val="00FD7399"/>
    <w:rsid w:val="00FD76B8"/>
    <w:rsid w:val="00FD7C57"/>
    <w:rsid w:val="00FD7DF3"/>
    <w:rsid w:val="00FE198C"/>
    <w:rsid w:val="00FE1F01"/>
    <w:rsid w:val="00FE2703"/>
    <w:rsid w:val="00FE2B11"/>
    <w:rsid w:val="00FE2FF3"/>
    <w:rsid w:val="00FE40DC"/>
    <w:rsid w:val="00FE4FDB"/>
    <w:rsid w:val="00FE5D0B"/>
    <w:rsid w:val="00FE64FA"/>
    <w:rsid w:val="00FE65F0"/>
    <w:rsid w:val="00FE6CB7"/>
    <w:rsid w:val="00FE6E60"/>
    <w:rsid w:val="00FE71AD"/>
    <w:rsid w:val="00FE736A"/>
    <w:rsid w:val="00FE7592"/>
    <w:rsid w:val="00FE7C2B"/>
    <w:rsid w:val="00FF03EC"/>
    <w:rsid w:val="00FF0C1C"/>
    <w:rsid w:val="00FF1603"/>
    <w:rsid w:val="00FF1B7B"/>
    <w:rsid w:val="00FF1DCB"/>
    <w:rsid w:val="00FF1FE6"/>
    <w:rsid w:val="00FF2696"/>
    <w:rsid w:val="00FF26D7"/>
    <w:rsid w:val="00FF403C"/>
    <w:rsid w:val="00FF4795"/>
    <w:rsid w:val="00FF5046"/>
    <w:rsid w:val="00FF511F"/>
    <w:rsid w:val="00FF5EBC"/>
    <w:rsid w:val="00FF643C"/>
    <w:rsid w:val="00FF6AB4"/>
    <w:rsid w:val="00FF6D8B"/>
    <w:rsid w:val="00FF76BA"/>
    <w:rsid w:val="00FF7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7B"/>
    <w:rPr>
      <w:rFonts w:ascii="Times New Roman" w:eastAsia="Times New Roman" w:hAnsi="Times New Roman"/>
      <w:sz w:val="28"/>
      <w:szCs w:val="28"/>
    </w:rPr>
  </w:style>
  <w:style w:type="paragraph" w:styleId="Heading1">
    <w:name w:val="heading 1"/>
    <w:basedOn w:val="Normal"/>
    <w:next w:val="Normal"/>
    <w:link w:val="Heading1Char"/>
    <w:qFormat/>
    <w:rsid w:val="00EB2AFC"/>
    <w:pPr>
      <w:keepNext/>
      <w:spacing w:before="120" w:line="288" w:lineRule="auto"/>
      <w:ind w:left="720" w:firstLine="567"/>
      <w:jc w:val="center"/>
      <w:outlineLvl w:val="0"/>
    </w:pPr>
    <w:rPr>
      <w:rFonts w:ascii=".VnTimeH" w:hAnsi=".VnTimeH"/>
      <w:b/>
      <w:bCs/>
      <w:sz w:val="32"/>
      <w:szCs w:val="24"/>
    </w:rPr>
  </w:style>
  <w:style w:type="paragraph" w:styleId="Heading3">
    <w:name w:val="heading 3"/>
    <w:basedOn w:val="Normal"/>
    <w:next w:val="Normal"/>
    <w:link w:val="Heading3Char"/>
    <w:uiPriority w:val="9"/>
    <w:qFormat/>
    <w:rsid w:val="00A55B10"/>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E8121A"/>
    <w:pPr>
      <w:spacing w:before="240" w:after="60"/>
      <w:outlineLvl w:val="4"/>
    </w:pPr>
    <w:rPr>
      <w:rFonts w:ascii="Calibri" w:hAnsi="Calibri"/>
      <w:b/>
      <w:bCs/>
      <w:i/>
      <w:iCs/>
      <w:sz w:val="26"/>
      <w:szCs w:val="26"/>
    </w:rPr>
  </w:style>
  <w:style w:type="paragraph" w:styleId="Heading9">
    <w:name w:val="heading 9"/>
    <w:basedOn w:val="Normal"/>
    <w:next w:val="Normal"/>
    <w:link w:val="Heading9Char"/>
    <w:uiPriority w:val="9"/>
    <w:qFormat/>
    <w:rsid w:val="00EB2A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A48DE"/>
    <w:rPr>
      <w:sz w:val="16"/>
      <w:szCs w:val="16"/>
    </w:rPr>
  </w:style>
  <w:style w:type="paragraph" w:styleId="CommentText">
    <w:name w:val="annotation text"/>
    <w:basedOn w:val="Normal"/>
    <w:link w:val="CommentTextChar"/>
    <w:uiPriority w:val="99"/>
    <w:unhideWhenUsed/>
    <w:rsid w:val="00AA48DE"/>
    <w:rPr>
      <w:sz w:val="20"/>
      <w:szCs w:val="20"/>
    </w:rPr>
  </w:style>
  <w:style w:type="character" w:customStyle="1" w:styleId="CommentTextChar">
    <w:name w:val="Comment Text Char"/>
    <w:link w:val="CommentText"/>
    <w:uiPriority w:val="99"/>
    <w:rsid w:val="00AA48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48DE"/>
    <w:rPr>
      <w:b/>
      <w:bCs/>
    </w:rPr>
  </w:style>
  <w:style w:type="character" w:customStyle="1" w:styleId="CommentSubjectChar">
    <w:name w:val="Comment Subject Char"/>
    <w:link w:val="CommentSubject"/>
    <w:uiPriority w:val="99"/>
    <w:semiHidden/>
    <w:rsid w:val="00AA48DE"/>
    <w:rPr>
      <w:rFonts w:ascii="Times New Roman" w:eastAsia="Times New Roman" w:hAnsi="Times New Roman"/>
      <w:b/>
      <w:bCs/>
    </w:rPr>
  </w:style>
  <w:style w:type="paragraph" w:styleId="BalloonText">
    <w:name w:val="Balloon Text"/>
    <w:basedOn w:val="Normal"/>
    <w:link w:val="BalloonTextChar"/>
    <w:uiPriority w:val="99"/>
    <w:semiHidden/>
    <w:unhideWhenUsed/>
    <w:rsid w:val="00AA48DE"/>
    <w:rPr>
      <w:rFonts w:ascii="Tahoma" w:hAnsi="Tahoma"/>
      <w:sz w:val="16"/>
      <w:szCs w:val="16"/>
    </w:rPr>
  </w:style>
  <w:style w:type="character" w:customStyle="1" w:styleId="BalloonTextChar">
    <w:name w:val="Balloon Text Char"/>
    <w:link w:val="BalloonText"/>
    <w:uiPriority w:val="99"/>
    <w:semiHidden/>
    <w:rsid w:val="00AA48DE"/>
    <w:rPr>
      <w:rFonts w:ascii="Tahoma" w:eastAsia="Times New Roman" w:hAnsi="Tahoma" w:cs="Tahoma"/>
      <w:sz w:val="16"/>
      <w:szCs w:val="16"/>
    </w:rPr>
  </w:style>
  <w:style w:type="paragraph" w:styleId="Header">
    <w:name w:val="header"/>
    <w:basedOn w:val="Normal"/>
    <w:link w:val="HeaderChar"/>
    <w:uiPriority w:val="99"/>
    <w:unhideWhenUsed/>
    <w:rsid w:val="005B6227"/>
    <w:pPr>
      <w:tabs>
        <w:tab w:val="center" w:pos="4680"/>
        <w:tab w:val="right" w:pos="9360"/>
      </w:tabs>
    </w:pPr>
  </w:style>
  <w:style w:type="character" w:customStyle="1" w:styleId="HeaderChar">
    <w:name w:val="Header Char"/>
    <w:link w:val="Header"/>
    <w:uiPriority w:val="99"/>
    <w:rsid w:val="005B6227"/>
    <w:rPr>
      <w:rFonts w:ascii="Times New Roman" w:eastAsia="Times New Roman" w:hAnsi="Times New Roman"/>
      <w:sz w:val="28"/>
      <w:szCs w:val="28"/>
    </w:rPr>
  </w:style>
  <w:style w:type="paragraph" w:styleId="Footer">
    <w:name w:val="footer"/>
    <w:basedOn w:val="Normal"/>
    <w:link w:val="FooterChar"/>
    <w:uiPriority w:val="99"/>
    <w:unhideWhenUsed/>
    <w:rsid w:val="005B6227"/>
    <w:pPr>
      <w:tabs>
        <w:tab w:val="center" w:pos="4680"/>
        <w:tab w:val="right" w:pos="9360"/>
      </w:tabs>
    </w:pPr>
  </w:style>
  <w:style w:type="character" w:customStyle="1" w:styleId="FooterChar">
    <w:name w:val="Footer Char"/>
    <w:link w:val="Footer"/>
    <w:uiPriority w:val="99"/>
    <w:rsid w:val="005B6227"/>
    <w:rPr>
      <w:rFonts w:ascii="Times New Roman" w:eastAsia="Times New Roman" w:hAnsi="Times New Roman"/>
      <w:sz w:val="28"/>
      <w:szCs w:val="28"/>
    </w:rPr>
  </w:style>
  <w:style w:type="character" w:customStyle="1" w:styleId="Heading1Char">
    <w:name w:val="Heading 1 Char"/>
    <w:link w:val="Heading1"/>
    <w:rsid w:val="00EB2AFC"/>
    <w:rPr>
      <w:rFonts w:ascii=".VnTimeH" w:eastAsia="Times New Roman" w:hAnsi=".VnTimeH"/>
      <w:b/>
      <w:bCs/>
      <w:sz w:val="32"/>
      <w:szCs w:val="24"/>
    </w:rPr>
  </w:style>
  <w:style w:type="paragraph" w:styleId="BodyText">
    <w:name w:val="Body Text"/>
    <w:basedOn w:val="Normal"/>
    <w:link w:val="BodyTextChar"/>
    <w:rsid w:val="00EB2AFC"/>
    <w:pPr>
      <w:jc w:val="both"/>
    </w:pPr>
    <w:rPr>
      <w:rFonts w:ascii=".VnTime" w:hAnsi=".VnTime"/>
      <w:szCs w:val="24"/>
    </w:rPr>
  </w:style>
  <w:style w:type="character" w:customStyle="1" w:styleId="BodyTextChar">
    <w:name w:val="Body Text Char"/>
    <w:link w:val="BodyText"/>
    <w:rsid w:val="00EB2AFC"/>
    <w:rPr>
      <w:rFonts w:ascii=".VnTime" w:eastAsia="Times New Roman" w:hAnsi=".VnTime"/>
      <w:sz w:val="28"/>
      <w:szCs w:val="24"/>
    </w:rPr>
  </w:style>
  <w:style w:type="character" w:customStyle="1" w:styleId="Heading9Char">
    <w:name w:val="Heading 9 Char"/>
    <w:link w:val="Heading9"/>
    <w:uiPriority w:val="9"/>
    <w:semiHidden/>
    <w:rsid w:val="00EB2AFC"/>
    <w:rPr>
      <w:rFonts w:ascii="Cambria" w:eastAsia="Times New Roman" w:hAnsi="Cambria" w:cs="Times New Roman"/>
      <w:sz w:val="22"/>
      <w:szCs w:val="22"/>
    </w:rPr>
  </w:style>
  <w:style w:type="character" w:customStyle="1" w:styleId="Heading5Char">
    <w:name w:val="Heading 5 Char"/>
    <w:link w:val="Heading5"/>
    <w:uiPriority w:val="9"/>
    <w:semiHidden/>
    <w:rsid w:val="00E8121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0A52D4"/>
    <w:pPr>
      <w:spacing w:after="120"/>
      <w:ind w:left="360"/>
    </w:pPr>
  </w:style>
  <w:style w:type="character" w:customStyle="1" w:styleId="BodyTextIndentChar">
    <w:name w:val="Body Text Indent Char"/>
    <w:link w:val="BodyTextIndent"/>
    <w:uiPriority w:val="99"/>
    <w:semiHidden/>
    <w:rsid w:val="000A52D4"/>
    <w:rPr>
      <w:rFonts w:ascii="Times New Roman" w:eastAsia="Times New Roman" w:hAnsi="Times New Roman"/>
      <w:sz w:val="28"/>
      <w:szCs w:val="28"/>
    </w:rPr>
  </w:style>
  <w:style w:type="character" w:customStyle="1" w:styleId="st">
    <w:name w:val="st"/>
    <w:basedOn w:val="DefaultParagraphFont"/>
    <w:rsid w:val="002C4EFB"/>
  </w:style>
  <w:style w:type="character" w:styleId="Emphasis">
    <w:name w:val="Emphasis"/>
    <w:qFormat/>
    <w:rsid w:val="002C4EFB"/>
    <w:rPr>
      <w:i/>
      <w:iCs/>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Char Char Char Char Char Char Char Char Char Char Char,Char1 Char, Char Char25"/>
    <w:basedOn w:val="Normal"/>
    <w:link w:val="NormalWebChar"/>
    <w:qFormat/>
    <w:rsid w:val="00B65BAF"/>
    <w:pPr>
      <w:spacing w:before="100" w:beforeAutospacing="1" w:after="100" w:afterAutospacing="1"/>
    </w:pPr>
    <w:rPr>
      <w:sz w:val="24"/>
      <w:szCs w:val="24"/>
    </w:rPr>
  </w:style>
  <w:style w:type="paragraph" w:customStyle="1" w:styleId="CharCharCharCharCharCharCharCharChar">
    <w:name w:val="Char Char Char Char Char Char Char Char Char"/>
    <w:autoRedefine/>
    <w:rsid w:val="001F3D88"/>
    <w:pPr>
      <w:tabs>
        <w:tab w:val="left" w:pos="1152"/>
      </w:tabs>
      <w:spacing w:before="120" w:after="120" w:line="312" w:lineRule="auto"/>
    </w:pPr>
    <w:rPr>
      <w:rFonts w:ascii="Arial" w:eastAsia="Times New Roman" w:hAnsi="Arial"/>
      <w:sz w:val="26"/>
    </w:rPr>
  </w:style>
  <w:style w:type="character" w:customStyle="1" w:styleId="longtext">
    <w:name w:val="long_text"/>
    <w:rsid w:val="00D5197A"/>
    <w:rPr>
      <w:rFonts w:cs="Times New Roman"/>
    </w:rPr>
  </w:style>
  <w:style w:type="character" w:customStyle="1" w:styleId="Heading3Char">
    <w:name w:val="Heading 3 Char"/>
    <w:link w:val="Heading3"/>
    <w:uiPriority w:val="9"/>
    <w:rsid w:val="00A55B10"/>
    <w:rPr>
      <w:rFonts w:ascii="Cambria" w:eastAsia="Times New Roman" w:hAnsi="Cambria" w:cs="Times New Roman"/>
      <w:b/>
      <w:bCs/>
      <w:sz w:val="26"/>
      <w:szCs w:val="26"/>
    </w:rPr>
  </w:style>
  <w:style w:type="paragraph" w:styleId="BodyText3">
    <w:name w:val="Body Text 3"/>
    <w:basedOn w:val="Normal"/>
    <w:link w:val="BodyText3Char"/>
    <w:unhideWhenUsed/>
    <w:rsid w:val="00BA2B30"/>
    <w:pPr>
      <w:spacing w:before="100" w:after="100" w:line="360" w:lineRule="exact"/>
      <w:jc w:val="both"/>
    </w:pPr>
    <w:rPr>
      <w:rFonts w:ascii=".VnTime" w:hAnsi=".VnTime"/>
      <w:szCs w:val="20"/>
    </w:rPr>
  </w:style>
  <w:style w:type="character" w:customStyle="1" w:styleId="BodyText3Char">
    <w:name w:val="Body Text 3 Char"/>
    <w:link w:val="BodyText3"/>
    <w:rsid w:val="00BA2B30"/>
    <w:rPr>
      <w:rFonts w:ascii=".VnTime" w:eastAsia="Times New Roman" w:hAnsi=".VnTime"/>
      <w:sz w:val="28"/>
    </w:rPr>
  </w:style>
  <w:style w:type="paragraph" w:styleId="ListParagraph">
    <w:name w:val="List Paragraph"/>
    <w:basedOn w:val="Normal"/>
    <w:uiPriority w:val="34"/>
    <w:qFormat/>
    <w:rsid w:val="001C3C70"/>
    <w:pPr>
      <w:spacing w:after="160" w:line="259" w:lineRule="auto"/>
      <w:ind w:left="720"/>
      <w:contextualSpacing/>
    </w:pPr>
    <w:rPr>
      <w:rFonts w:ascii="Calibri" w:eastAsia="Calibri" w:hAnsi="Calibri"/>
      <w:sz w:val="22"/>
      <w:szCs w:val="22"/>
    </w:rPr>
  </w:style>
  <w:style w:type="paragraph" w:styleId="FootnoteText">
    <w:name w:val="footnote text"/>
    <w:aliases w:val="single space,FOOTNOTES,fn,ft,Footnote Text Char Char Char Char Char,Footnote Text Char Char Char Char Char Char Ch,Footnote Text Char Char Char Char Char Char Ch Char Char Char,f,ft C,FOOTNOTE"/>
    <w:basedOn w:val="Normal"/>
    <w:link w:val="FootnoteTextChar"/>
    <w:unhideWhenUsed/>
    <w:qFormat/>
    <w:rsid w:val="00AD5123"/>
    <w:rPr>
      <w:sz w:val="20"/>
      <w:szCs w:val="20"/>
    </w:rPr>
  </w:style>
  <w:style w:type="character" w:customStyle="1" w:styleId="FootnoteTextChar">
    <w:name w:val="Footnote Text Char"/>
    <w:aliases w:val="single space Char,FOOTNOTES Char,fn Char,ft Char,Footnote Text Char Char Char Char Char Char,Footnote Text Char Char Char Char Char Char Ch Char,Footnote Text Char Char Char Char Char Char Ch Char Char Char Char,f Char,ft C Char"/>
    <w:link w:val="FootnoteText"/>
    <w:qFormat/>
    <w:rsid w:val="00AD5123"/>
    <w:rPr>
      <w:rFonts w:ascii="Times New Roman" w:eastAsia="Times New Roman" w:hAnsi="Times New Roman"/>
    </w:rPr>
  </w:style>
  <w:style w:type="character" w:styleId="FootnoteReference">
    <w:name w:val="footnote reference"/>
    <w:aliases w:val="ftref,footnote ref,Footnote text,BearingPoint,16 Point,Superscript 6 Point,fr,Footnote Text1,Ref,de nota al pie,Footnote + Arial,Black,Footnote Text11,BVI fnr,Footnote text + 13 pt,Footnote symbol,Footnote reference number,Footnote,R"/>
    <w:link w:val="ftrefCharCharCharCharCharCharCharCharCharCharCharCharCharCharCharCharCharChar1CharCharCharCharCharCharCharCharCharChar"/>
    <w:unhideWhenUsed/>
    <w:qFormat/>
    <w:rsid w:val="00AD5123"/>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locked/>
    <w:rsid w:val="00BC7EA8"/>
    <w:rPr>
      <w:rFonts w:ascii="Times New Roman" w:eastAsia="Times New Roman" w:hAnsi="Times New Roman"/>
      <w:sz w:val="24"/>
      <w:szCs w:val="24"/>
    </w:rPr>
  </w:style>
  <w:style w:type="table" w:styleId="TableGrid">
    <w:name w:val="Table Grid"/>
    <w:basedOn w:val="TableNormal"/>
    <w:uiPriority w:val="39"/>
    <w:rsid w:val="00C73EF5"/>
    <w:rPr>
      <w:rFonts w:ascii="Times New Roman" w:eastAsiaTheme="minorHAnsi" w:hAnsi="Times New Roman" w:cstheme="minorBid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single space Char1,FOOTNOTES Char1,fn Char1,ft Char1"/>
    <w:semiHidden/>
    <w:locked/>
    <w:rsid w:val="002E2C55"/>
  </w:style>
  <w:style w:type="character" w:customStyle="1" w:styleId="normal-h1">
    <w:name w:val="normal-h1"/>
    <w:rsid w:val="00AD674D"/>
    <w:rPr>
      <w:rFonts w:ascii="Times New Roman" w:hAnsi="Times New Roman"/>
      <w:sz w:val="28"/>
    </w:rPr>
  </w:style>
  <w:style w:type="paragraph" w:customStyle="1" w:styleId="n-dieund-p">
    <w:name w:val="n-dieund-p"/>
    <w:basedOn w:val="Normal"/>
    <w:rsid w:val="00AD674D"/>
    <w:pPr>
      <w:jc w:val="both"/>
    </w:pPr>
    <w:rPr>
      <w:rFonts w:eastAsia="MS Mincho"/>
      <w:sz w:val="20"/>
      <w:szCs w:val="20"/>
    </w:rPr>
  </w:style>
  <w:style w:type="paragraph" w:styleId="Revision">
    <w:name w:val="Revision"/>
    <w:hidden/>
    <w:uiPriority w:val="99"/>
    <w:semiHidden/>
    <w:rsid w:val="00223B6F"/>
    <w:rPr>
      <w:rFonts w:ascii="Times New Roman" w:eastAsia="Times New Roman" w:hAnsi="Times New Roman"/>
      <w:sz w:val="28"/>
      <w:szCs w:val="28"/>
    </w:rPr>
  </w:style>
  <w:style w:type="paragraph" w:customStyle="1" w:styleId="Char">
    <w:name w:val="Char"/>
    <w:basedOn w:val="Normal"/>
    <w:semiHidden/>
    <w:rsid w:val="00581E7D"/>
    <w:pPr>
      <w:spacing w:after="160" w:line="240" w:lineRule="exact"/>
    </w:pPr>
    <w:rPr>
      <w:rFonts w:ascii="Arial" w:hAnsi="Arial"/>
      <w:bCs/>
      <w:sz w:val="22"/>
      <w:szCs w:val="22"/>
    </w:rPr>
  </w:style>
  <w:style w:type="character" w:styleId="Hyperlink">
    <w:name w:val="Hyperlink"/>
    <w:uiPriority w:val="99"/>
    <w:rsid w:val="00870A46"/>
    <w:rPr>
      <w:color w:val="0000FF"/>
      <w:u w:val="single"/>
    </w:rPr>
  </w:style>
  <w:style w:type="paragraph" w:styleId="TOC1">
    <w:name w:val="toc 1"/>
    <w:basedOn w:val="Normal"/>
    <w:next w:val="Normal"/>
    <w:autoRedefine/>
    <w:uiPriority w:val="39"/>
    <w:unhideWhenUsed/>
    <w:rsid w:val="00870A46"/>
    <w:pPr>
      <w:tabs>
        <w:tab w:val="right" w:leader="dot" w:pos="9062"/>
      </w:tabs>
      <w:spacing w:before="60" w:after="60"/>
      <w:ind w:firstLine="567"/>
      <w:jc w:val="both"/>
    </w:pPr>
    <w:rPr>
      <w:rFonts w:ascii="Cambria" w:eastAsia="Calibri" w:hAnsi="Cambria"/>
      <w:b/>
      <w:bCs/>
      <w:caps/>
      <w:sz w:val="24"/>
      <w:szCs w:val="24"/>
    </w:rPr>
  </w:style>
  <w:style w:type="paragraph" w:styleId="BodyTextIndent2">
    <w:name w:val="Body Text Indent 2"/>
    <w:basedOn w:val="Normal"/>
    <w:link w:val="BodyTextIndent2Char"/>
    <w:uiPriority w:val="99"/>
    <w:unhideWhenUsed/>
    <w:rsid w:val="00665AB1"/>
    <w:pPr>
      <w:spacing w:after="120" w:line="480" w:lineRule="auto"/>
      <w:ind w:left="360"/>
    </w:pPr>
  </w:style>
  <w:style w:type="character" w:customStyle="1" w:styleId="BodyTextIndent2Char">
    <w:name w:val="Body Text Indent 2 Char"/>
    <w:basedOn w:val="DefaultParagraphFont"/>
    <w:link w:val="BodyTextIndent2"/>
    <w:uiPriority w:val="99"/>
    <w:rsid w:val="00665AB1"/>
    <w:rPr>
      <w:rFonts w:ascii="Times New Roman" w:eastAsia="Times New Roman" w:hAnsi="Times New Roman"/>
      <w:sz w:val="28"/>
      <w:szCs w:val="28"/>
    </w:rPr>
  </w:style>
  <w:style w:type="paragraph" w:styleId="EndnoteText">
    <w:name w:val="endnote text"/>
    <w:basedOn w:val="Normal"/>
    <w:link w:val="EndnoteTextChar"/>
    <w:uiPriority w:val="99"/>
    <w:semiHidden/>
    <w:unhideWhenUsed/>
    <w:rsid w:val="00B7422F"/>
    <w:rPr>
      <w:sz w:val="20"/>
      <w:szCs w:val="20"/>
    </w:rPr>
  </w:style>
  <w:style w:type="character" w:customStyle="1" w:styleId="EndnoteTextChar">
    <w:name w:val="Endnote Text Char"/>
    <w:basedOn w:val="DefaultParagraphFont"/>
    <w:link w:val="EndnoteText"/>
    <w:uiPriority w:val="99"/>
    <w:semiHidden/>
    <w:rsid w:val="00B7422F"/>
    <w:rPr>
      <w:rFonts w:ascii="Times New Roman" w:eastAsia="Times New Roman" w:hAnsi="Times New Roman"/>
    </w:rPr>
  </w:style>
  <w:style w:type="character" w:styleId="EndnoteReference">
    <w:name w:val="endnote reference"/>
    <w:basedOn w:val="DefaultParagraphFont"/>
    <w:uiPriority w:val="99"/>
    <w:semiHidden/>
    <w:unhideWhenUsed/>
    <w:rsid w:val="00B7422F"/>
    <w:rPr>
      <w:vertAlign w:val="superscript"/>
    </w:rPr>
  </w:style>
  <w:style w:type="character" w:customStyle="1" w:styleId="fontstyle01">
    <w:name w:val="fontstyle01"/>
    <w:basedOn w:val="DefaultParagraphFont"/>
    <w:rsid w:val="00AB5179"/>
    <w:rPr>
      <w:rFonts w:ascii="Verdana" w:hAnsi="Verdana" w:hint="default"/>
      <w:b/>
      <w:bCs/>
      <w:i w:val="0"/>
      <w:iCs w:val="0"/>
      <w:color w:val="000000"/>
      <w:sz w:val="52"/>
      <w:szCs w:val="52"/>
    </w:rPr>
  </w:style>
  <w:style w:type="character" w:customStyle="1" w:styleId="Vnbnnidung">
    <w:name w:val="Văn bản nội dung_"/>
    <w:link w:val="Vnbnnidung0"/>
    <w:rsid w:val="001F7838"/>
    <w:rPr>
      <w:rFonts w:ascii="Times New Roman" w:eastAsia="Times New Roman" w:hAnsi="Times New Roman"/>
      <w:sz w:val="26"/>
      <w:szCs w:val="26"/>
    </w:rPr>
  </w:style>
  <w:style w:type="paragraph" w:customStyle="1" w:styleId="Vnbnnidung0">
    <w:name w:val="Văn bản nội dung"/>
    <w:basedOn w:val="Normal"/>
    <w:link w:val="Vnbnnidung"/>
    <w:rsid w:val="001F7838"/>
    <w:pPr>
      <w:widowControl w:val="0"/>
      <w:spacing w:after="200" w:line="262" w:lineRule="auto"/>
      <w:ind w:firstLine="400"/>
    </w:pPr>
    <w:rPr>
      <w:sz w:val="26"/>
      <w:szCs w:val="26"/>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343C4"/>
    <w:pPr>
      <w:spacing w:after="160" w:line="240" w:lineRule="exact"/>
      <w:jc w:val="both"/>
    </w:pPr>
    <w:rPr>
      <w:rFonts w:ascii="Calibri" w:eastAsia="Calibri" w:hAnsi="Calibri"/>
      <w:sz w:val="20"/>
      <w:szCs w:val="20"/>
      <w:vertAlign w:val="superscript"/>
    </w:rPr>
  </w:style>
  <w:style w:type="character" w:customStyle="1" w:styleId="UnresolvedMention">
    <w:name w:val="Unresolved Mention"/>
    <w:basedOn w:val="DefaultParagraphFont"/>
    <w:uiPriority w:val="99"/>
    <w:semiHidden/>
    <w:unhideWhenUsed/>
    <w:rsid w:val="002C40AF"/>
    <w:rPr>
      <w:color w:val="605E5C"/>
      <w:shd w:val="clear" w:color="auto" w:fill="E1DFDD"/>
    </w:rPr>
  </w:style>
  <w:style w:type="paragraph" w:customStyle="1" w:styleId="BVIfnrCarCar">
    <w:name w:val="BVI fnr Car Car"/>
    <w:aliases w:val="BVI fnr Car,BVI fnr Car Car Car Car Char"/>
    <w:basedOn w:val="Normal"/>
    <w:uiPriority w:val="99"/>
    <w:qFormat/>
    <w:rsid w:val="00EF7A66"/>
    <w:pPr>
      <w:spacing w:after="160" w:line="240" w:lineRule="exact"/>
    </w:pPr>
    <w:rPr>
      <w:rFonts w:asciiTheme="minorHAnsi" w:eastAsiaTheme="minorHAnsi" w:hAnsiTheme="minorHAnsi" w:cstheme="minorBidi"/>
      <w:kern w:val="2"/>
      <w:sz w:val="22"/>
      <w:szCs w:val="22"/>
      <w:vertAlign w:val="superscript"/>
    </w:rPr>
  </w:style>
</w:styles>
</file>

<file path=word/webSettings.xml><?xml version="1.0" encoding="utf-8"?>
<w:webSettings xmlns:r="http://schemas.openxmlformats.org/officeDocument/2006/relationships" xmlns:w="http://schemas.openxmlformats.org/wordprocessingml/2006/main">
  <w:divs>
    <w:div w:id="56129888">
      <w:bodyDiv w:val="1"/>
      <w:marLeft w:val="0"/>
      <w:marRight w:val="0"/>
      <w:marTop w:val="0"/>
      <w:marBottom w:val="0"/>
      <w:divBdr>
        <w:top w:val="none" w:sz="0" w:space="0" w:color="auto"/>
        <w:left w:val="none" w:sz="0" w:space="0" w:color="auto"/>
        <w:bottom w:val="none" w:sz="0" w:space="0" w:color="auto"/>
        <w:right w:val="none" w:sz="0" w:space="0" w:color="auto"/>
      </w:divBdr>
    </w:div>
    <w:div w:id="103965623">
      <w:bodyDiv w:val="1"/>
      <w:marLeft w:val="0"/>
      <w:marRight w:val="0"/>
      <w:marTop w:val="0"/>
      <w:marBottom w:val="0"/>
      <w:divBdr>
        <w:top w:val="none" w:sz="0" w:space="0" w:color="auto"/>
        <w:left w:val="none" w:sz="0" w:space="0" w:color="auto"/>
        <w:bottom w:val="none" w:sz="0" w:space="0" w:color="auto"/>
        <w:right w:val="none" w:sz="0" w:space="0" w:color="auto"/>
      </w:divBdr>
      <w:divsChild>
        <w:div w:id="352071046">
          <w:marLeft w:val="446"/>
          <w:marRight w:val="0"/>
          <w:marTop w:val="60"/>
          <w:marBottom w:val="60"/>
          <w:divBdr>
            <w:top w:val="none" w:sz="0" w:space="0" w:color="auto"/>
            <w:left w:val="none" w:sz="0" w:space="0" w:color="auto"/>
            <w:bottom w:val="none" w:sz="0" w:space="0" w:color="auto"/>
            <w:right w:val="none" w:sz="0" w:space="0" w:color="auto"/>
          </w:divBdr>
        </w:div>
        <w:div w:id="379280739">
          <w:marLeft w:val="446"/>
          <w:marRight w:val="0"/>
          <w:marTop w:val="60"/>
          <w:marBottom w:val="60"/>
          <w:divBdr>
            <w:top w:val="none" w:sz="0" w:space="0" w:color="auto"/>
            <w:left w:val="none" w:sz="0" w:space="0" w:color="auto"/>
            <w:bottom w:val="none" w:sz="0" w:space="0" w:color="auto"/>
            <w:right w:val="none" w:sz="0" w:space="0" w:color="auto"/>
          </w:divBdr>
        </w:div>
        <w:div w:id="443961202">
          <w:marLeft w:val="446"/>
          <w:marRight w:val="0"/>
          <w:marTop w:val="60"/>
          <w:marBottom w:val="60"/>
          <w:divBdr>
            <w:top w:val="none" w:sz="0" w:space="0" w:color="auto"/>
            <w:left w:val="none" w:sz="0" w:space="0" w:color="auto"/>
            <w:bottom w:val="none" w:sz="0" w:space="0" w:color="auto"/>
            <w:right w:val="none" w:sz="0" w:space="0" w:color="auto"/>
          </w:divBdr>
        </w:div>
        <w:div w:id="1338732008">
          <w:marLeft w:val="446"/>
          <w:marRight w:val="0"/>
          <w:marTop w:val="60"/>
          <w:marBottom w:val="60"/>
          <w:divBdr>
            <w:top w:val="none" w:sz="0" w:space="0" w:color="auto"/>
            <w:left w:val="none" w:sz="0" w:space="0" w:color="auto"/>
            <w:bottom w:val="none" w:sz="0" w:space="0" w:color="auto"/>
            <w:right w:val="none" w:sz="0" w:space="0" w:color="auto"/>
          </w:divBdr>
        </w:div>
        <w:div w:id="1607540796">
          <w:marLeft w:val="446"/>
          <w:marRight w:val="0"/>
          <w:marTop w:val="60"/>
          <w:marBottom w:val="60"/>
          <w:divBdr>
            <w:top w:val="none" w:sz="0" w:space="0" w:color="auto"/>
            <w:left w:val="none" w:sz="0" w:space="0" w:color="auto"/>
            <w:bottom w:val="none" w:sz="0" w:space="0" w:color="auto"/>
            <w:right w:val="none" w:sz="0" w:space="0" w:color="auto"/>
          </w:divBdr>
        </w:div>
        <w:div w:id="1831865551">
          <w:marLeft w:val="446"/>
          <w:marRight w:val="0"/>
          <w:marTop w:val="60"/>
          <w:marBottom w:val="60"/>
          <w:divBdr>
            <w:top w:val="none" w:sz="0" w:space="0" w:color="auto"/>
            <w:left w:val="none" w:sz="0" w:space="0" w:color="auto"/>
            <w:bottom w:val="none" w:sz="0" w:space="0" w:color="auto"/>
            <w:right w:val="none" w:sz="0" w:space="0" w:color="auto"/>
          </w:divBdr>
        </w:div>
        <w:div w:id="1865055515">
          <w:marLeft w:val="446"/>
          <w:marRight w:val="0"/>
          <w:marTop w:val="60"/>
          <w:marBottom w:val="60"/>
          <w:divBdr>
            <w:top w:val="none" w:sz="0" w:space="0" w:color="auto"/>
            <w:left w:val="none" w:sz="0" w:space="0" w:color="auto"/>
            <w:bottom w:val="none" w:sz="0" w:space="0" w:color="auto"/>
            <w:right w:val="none" w:sz="0" w:space="0" w:color="auto"/>
          </w:divBdr>
        </w:div>
      </w:divsChild>
    </w:div>
    <w:div w:id="106042838">
      <w:bodyDiv w:val="1"/>
      <w:marLeft w:val="0"/>
      <w:marRight w:val="0"/>
      <w:marTop w:val="0"/>
      <w:marBottom w:val="0"/>
      <w:divBdr>
        <w:top w:val="none" w:sz="0" w:space="0" w:color="auto"/>
        <w:left w:val="none" w:sz="0" w:space="0" w:color="auto"/>
        <w:bottom w:val="none" w:sz="0" w:space="0" w:color="auto"/>
        <w:right w:val="none" w:sz="0" w:space="0" w:color="auto"/>
      </w:divBdr>
      <w:divsChild>
        <w:div w:id="422802911">
          <w:marLeft w:val="446"/>
          <w:marRight w:val="0"/>
          <w:marTop w:val="60"/>
          <w:marBottom w:val="60"/>
          <w:divBdr>
            <w:top w:val="none" w:sz="0" w:space="0" w:color="auto"/>
            <w:left w:val="none" w:sz="0" w:space="0" w:color="auto"/>
            <w:bottom w:val="none" w:sz="0" w:space="0" w:color="auto"/>
            <w:right w:val="none" w:sz="0" w:space="0" w:color="auto"/>
          </w:divBdr>
        </w:div>
        <w:div w:id="733309985">
          <w:marLeft w:val="446"/>
          <w:marRight w:val="0"/>
          <w:marTop w:val="60"/>
          <w:marBottom w:val="60"/>
          <w:divBdr>
            <w:top w:val="none" w:sz="0" w:space="0" w:color="auto"/>
            <w:left w:val="none" w:sz="0" w:space="0" w:color="auto"/>
            <w:bottom w:val="none" w:sz="0" w:space="0" w:color="auto"/>
            <w:right w:val="none" w:sz="0" w:space="0" w:color="auto"/>
          </w:divBdr>
        </w:div>
        <w:div w:id="748574181">
          <w:marLeft w:val="446"/>
          <w:marRight w:val="0"/>
          <w:marTop w:val="60"/>
          <w:marBottom w:val="60"/>
          <w:divBdr>
            <w:top w:val="none" w:sz="0" w:space="0" w:color="auto"/>
            <w:left w:val="none" w:sz="0" w:space="0" w:color="auto"/>
            <w:bottom w:val="none" w:sz="0" w:space="0" w:color="auto"/>
            <w:right w:val="none" w:sz="0" w:space="0" w:color="auto"/>
          </w:divBdr>
        </w:div>
        <w:div w:id="1729917736">
          <w:marLeft w:val="446"/>
          <w:marRight w:val="0"/>
          <w:marTop w:val="60"/>
          <w:marBottom w:val="60"/>
          <w:divBdr>
            <w:top w:val="none" w:sz="0" w:space="0" w:color="auto"/>
            <w:left w:val="none" w:sz="0" w:space="0" w:color="auto"/>
            <w:bottom w:val="none" w:sz="0" w:space="0" w:color="auto"/>
            <w:right w:val="none" w:sz="0" w:space="0" w:color="auto"/>
          </w:divBdr>
        </w:div>
        <w:div w:id="2117945041">
          <w:marLeft w:val="446"/>
          <w:marRight w:val="0"/>
          <w:marTop w:val="60"/>
          <w:marBottom w:val="60"/>
          <w:divBdr>
            <w:top w:val="none" w:sz="0" w:space="0" w:color="auto"/>
            <w:left w:val="none" w:sz="0" w:space="0" w:color="auto"/>
            <w:bottom w:val="none" w:sz="0" w:space="0" w:color="auto"/>
            <w:right w:val="none" w:sz="0" w:space="0" w:color="auto"/>
          </w:divBdr>
        </w:div>
      </w:divsChild>
    </w:div>
    <w:div w:id="330837744">
      <w:bodyDiv w:val="1"/>
      <w:marLeft w:val="0"/>
      <w:marRight w:val="0"/>
      <w:marTop w:val="0"/>
      <w:marBottom w:val="0"/>
      <w:divBdr>
        <w:top w:val="none" w:sz="0" w:space="0" w:color="auto"/>
        <w:left w:val="none" w:sz="0" w:space="0" w:color="auto"/>
        <w:bottom w:val="none" w:sz="0" w:space="0" w:color="auto"/>
        <w:right w:val="none" w:sz="0" w:space="0" w:color="auto"/>
      </w:divBdr>
    </w:div>
    <w:div w:id="525142330">
      <w:bodyDiv w:val="1"/>
      <w:marLeft w:val="0"/>
      <w:marRight w:val="0"/>
      <w:marTop w:val="0"/>
      <w:marBottom w:val="0"/>
      <w:divBdr>
        <w:top w:val="none" w:sz="0" w:space="0" w:color="auto"/>
        <w:left w:val="none" w:sz="0" w:space="0" w:color="auto"/>
        <w:bottom w:val="none" w:sz="0" w:space="0" w:color="auto"/>
        <w:right w:val="none" w:sz="0" w:space="0" w:color="auto"/>
      </w:divBdr>
    </w:div>
    <w:div w:id="586039037">
      <w:bodyDiv w:val="1"/>
      <w:marLeft w:val="0"/>
      <w:marRight w:val="0"/>
      <w:marTop w:val="0"/>
      <w:marBottom w:val="0"/>
      <w:divBdr>
        <w:top w:val="none" w:sz="0" w:space="0" w:color="auto"/>
        <w:left w:val="none" w:sz="0" w:space="0" w:color="auto"/>
        <w:bottom w:val="none" w:sz="0" w:space="0" w:color="auto"/>
        <w:right w:val="none" w:sz="0" w:space="0" w:color="auto"/>
      </w:divBdr>
    </w:div>
    <w:div w:id="733161234">
      <w:bodyDiv w:val="1"/>
      <w:marLeft w:val="0"/>
      <w:marRight w:val="0"/>
      <w:marTop w:val="0"/>
      <w:marBottom w:val="0"/>
      <w:divBdr>
        <w:top w:val="none" w:sz="0" w:space="0" w:color="auto"/>
        <w:left w:val="none" w:sz="0" w:space="0" w:color="auto"/>
        <w:bottom w:val="none" w:sz="0" w:space="0" w:color="auto"/>
        <w:right w:val="none" w:sz="0" w:space="0" w:color="auto"/>
      </w:divBdr>
      <w:divsChild>
        <w:div w:id="284586456">
          <w:marLeft w:val="547"/>
          <w:marRight w:val="0"/>
          <w:marTop w:val="0"/>
          <w:marBottom w:val="0"/>
          <w:divBdr>
            <w:top w:val="none" w:sz="0" w:space="0" w:color="auto"/>
            <w:left w:val="none" w:sz="0" w:space="0" w:color="auto"/>
            <w:bottom w:val="none" w:sz="0" w:space="0" w:color="auto"/>
            <w:right w:val="none" w:sz="0" w:space="0" w:color="auto"/>
          </w:divBdr>
        </w:div>
        <w:div w:id="1295911949">
          <w:marLeft w:val="547"/>
          <w:marRight w:val="0"/>
          <w:marTop w:val="0"/>
          <w:marBottom w:val="0"/>
          <w:divBdr>
            <w:top w:val="none" w:sz="0" w:space="0" w:color="auto"/>
            <w:left w:val="none" w:sz="0" w:space="0" w:color="auto"/>
            <w:bottom w:val="none" w:sz="0" w:space="0" w:color="auto"/>
            <w:right w:val="none" w:sz="0" w:space="0" w:color="auto"/>
          </w:divBdr>
        </w:div>
        <w:div w:id="1418332582">
          <w:marLeft w:val="547"/>
          <w:marRight w:val="0"/>
          <w:marTop w:val="0"/>
          <w:marBottom w:val="0"/>
          <w:divBdr>
            <w:top w:val="none" w:sz="0" w:space="0" w:color="auto"/>
            <w:left w:val="none" w:sz="0" w:space="0" w:color="auto"/>
            <w:bottom w:val="none" w:sz="0" w:space="0" w:color="auto"/>
            <w:right w:val="none" w:sz="0" w:space="0" w:color="auto"/>
          </w:divBdr>
        </w:div>
        <w:div w:id="1529223094">
          <w:marLeft w:val="547"/>
          <w:marRight w:val="0"/>
          <w:marTop w:val="0"/>
          <w:marBottom w:val="0"/>
          <w:divBdr>
            <w:top w:val="none" w:sz="0" w:space="0" w:color="auto"/>
            <w:left w:val="none" w:sz="0" w:space="0" w:color="auto"/>
            <w:bottom w:val="none" w:sz="0" w:space="0" w:color="auto"/>
            <w:right w:val="none" w:sz="0" w:space="0" w:color="auto"/>
          </w:divBdr>
        </w:div>
        <w:div w:id="1922057656">
          <w:marLeft w:val="547"/>
          <w:marRight w:val="0"/>
          <w:marTop w:val="0"/>
          <w:marBottom w:val="0"/>
          <w:divBdr>
            <w:top w:val="none" w:sz="0" w:space="0" w:color="auto"/>
            <w:left w:val="none" w:sz="0" w:space="0" w:color="auto"/>
            <w:bottom w:val="none" w:sz="0" w:space="0" w:color="auto"/>
            <w:right w:val="none" w:sz="0" w:space="0" w:color="auto"/>
          </w:divBdr>
        </w:div>
        <w:div w:id="2145926621">
          <w:marLeft w:val="547"/>
          <w:marRight w:val="0"/>
          <w:marTop w:val="0"/>
          <w:marBottom w:val="0"/>
          <w:divBdr>
            <w:top w:val="none" w:sz="0" w:space="0" w:color="auto"/>
            <w:left w:val="none" w:sz="0" w:space="0" w:color="auto"/>
            <w:bottom w:val="none" w:sz="0" w:space="0" w:color="auto"/>
            <w:right w:val="none" w:sz="0" w:space="0" w:color="auto"/>
          </w:divBdr>
        </w:div>
      </w:divsChild>
    </w:div>
    <w:div w:id="936448478">
      <w:bodyDiv w:val="1"/>
      <w:marLeft w:val="0"/>
      <w:marRight w:val="0"/>
      <w:marTop w:val="0"/>
      <w:marBottom w:val="0"/>
      <w:divBdr>
        <w:top w:val="none" w:sz="0" w:space="0" w:color="auto"/>
        <w:left w:val="none" w:sz="0" w:space="0" w:color="auto"/>
        <w:bottom w:val="none" w:sz="0" w:space="0" w:color="auto"/>
        <w:right w:val="none" w:sz="0" w:space="0" w:color="auto"/>
      </w:divBdr>
    </w:div>
    <w:div w:id="968588101">
      <w:bodyDiv w:val="1"/>
      <w:marLeft w:val="0"/>
      <w:marRight w:val="0"/>
      <w:marTop w:val="0"/>
      <w:marBottom w:val="0"/>
      <w:divBdr>
        <w:top w:val="none" w:sz="0" w:space="0" w:color="auto"/>
        <w:left w:val="none" w:sz="0" w:space="0" w:color="auto"/>
        <w:bottom w:val="none" w:sz="0" w:space="0" w:color="auto"/>
        <w:right w:val="none" w:sz="0" w:space="0" w:color="auto"/>
      </w:divBdr>
    </w:div>
    <w:div w:id="976762743">
      <w:bodyDiv w:val="1"/>
      <w:marLeft w:val="0"/>
      <w:marRight w:val="0"/>
      <w:marTop w:val="0"/>
      <w:marBottom w:val="0"/>
      <w:divBdr>
        <w:top w:val="none" w:sz="0" w:space="0" w:color="auto"/>
        <w:left w:val="none" w:sz="0" w:space="0" w:color="auto"/>
        <w:bottom w:val="none" w:sz="0" w:space="0" w:color="auto"/>
        <w:right w:val="none" w:sz="0" w:space="0" w:color="auto"/>
      </w:divBdr>
    </w:div>
    <w:div w:id="1168861020">
      <w:bodyDiv w:val="1"/>
      <w:marLeft w:val="0"/>
      <w:marRight w:val="0"/>
      <w:marTop w:val="0"/>
      <w:marBottom w:val="0"/>
      <w:divBdr>
        <w:top w:val="none" w:sz="0" w:space="0" w:color="auto"/>
        <w:left w:val="none" w:sz="0" w:space="0" w:color="auto"/>
        <w:bottom w:val="none" w:sz="0" w:space="0" w:color="auto"/>
        <w:right w:val="none" w:sz="0" w:space="0" w:color="auto"/>
      </w:divBdr>
    </w:div>
    <w:div w:id="1472482627">
      <w:bodyDiv w:val="1"/>
      <w:marLeft w:val="0"/>
      <w:marRight w:val="0"/>
      <w:marTop w:val="0"/>
      <w:marBottom w:val="0"/>
      <w:divBdr>
        <w:top w:val="none" w:sz="0" w:space="0" w:color="auto"/>
        <w:left w:val="none" w:sz="0" w:space="0" w:color="auto"/>
        <w:bottom w:val="none" w:sz="0" w:space="0" w:color="auto"/>
        <w:right w:val="none" w:sz="0" w:space="0" w:color="auto"/>
      </w:divBdr>
    </w:div>
    <w:div w:id="1610964547">
      <w:bodyDiv w:val="1"/>
      <w:marLeft w:val="0"/>
      <w:marRight w:val="0"/>
      <w:marTop w:val="0"/>
      <w:marBottom w:val="0"/>
      <w:divBdr>
        <w:top w:val="none" w:sz="0" w:space="0" w:color="auto"/>
        <w:left w:val="none" w:sz="0" w:space="0" w:color="auto"/>
        <w:bottom w:val="none" w:sz="0" w:space="0" w:color="auto"/>
        <w:right w:val="none" w:sz="0" w:space="0" w:color="auto"/>
      </w:divBdr>
      <w:divsChild>
        <w:div w:id="1370301795">
          <w:marLeft w:val="547"/>
          <w:marRight w:val="0"/>
          <w:marTop w:val="0"/>
          <w:marBottom w:val="0"/>
          <w:divBdr>
            <w:top w:val="none" w:sz="0" w:space="0" w:color="auto"/>
            <w:left w:val="none" w:sz="0" w:space="0" w:color="auto"/>
            <w:bottom w:val="none" w:sz="0" w:space="0" w:color="auto"/>
            <w:right w:val="none" w:sz="0" w:space="0" w:color="auto"/>
          </w:divBdr>
        </w:div>
      </w:divsChild>
    </w:div>
    <w:div w:id="1682588362">
      <w:bodyDiv w:val="1"/>
      <w:marLeft w:val="0"/>
      <w:marRight w:val="0"/>
      <w:marTop w:val="0"/>
      <w:marBottom w:val="0"/>
      <w:divBdr>
        <w:top w:val="none" w:sz="0" w:space="0" w:color="auto"/>
        <w:left w:val="none" w:sz="0" w:space="0" w:color="auto"/>
        <w:bottom w:val="none" w:sz="0" w:space="0" w:color="auto"/>
        <w:right w:val="none" w:sz="0" w:space="0" w:color="auto"/>
      </w:divBdr>
    </w:div>
    <w:div w:id="1811560309">
      <w:bodyDiv w:val="1"/>
      <w:marLeft w:val="0"/>
      <w:marRight w:val="0"/>
      <w:marTop w:val="0"/>
      <w:marBottom w:val="0"/>
      <w:divBdr>
        <w:top w:val="none" w:sz="0" w:space="0" w:color="auto"/>
        <w:left w:val="none" w:sz="0" w:space="0" w:color="auto"/>
        <w:bottom w:val="none" w:sz="0" w:space="0" w:color="auto"/>
        <w:right w:val="none" w:sz="0" w:space="0" w:color="auto"/>
      </w:divBdr>
    </w:div>
    <w:div w:id="2005014243">
      <w:bodyDiv w:val="1"/>
      <w:marLeft w:val="0"/>
      <w:marRight w:val="0"/>
      <w:marTop w:val="0"/>
      <w:marBottom w:val="0"/>
      <w:divBdr>
        <w:top w:val="none" w:sz="0" w:space="0" w:color="auto"/>
        <w:left w:val="none" w:sz="0" w:space="0" w:color="auto"/>
        <w:bottom w:val="none" w:sz="0" w:space="0" w:color="auto"/>
        <w:right w:val="none" w:sz="0" w:space="0" w:color="auto"/>
      </w:divBdr>
      <w:divsChild>
        <w:div w:id="757361857">
          <w:marLeft w:val="547"/>
          <w:marRight w:val="0"/>
          <w:marTop w:val="0"/>
          <w:marBottom w:val="0"/>
          <w:divBdr>
            <w:top w:val="none" w:sz="0" w:space="0" w:color="auto"/>
            <w:left w:val="none" w:sz="0" w:space="0" w:color="auto"/>
            <w:bottom w:val="none" w:sz="0" w:space="0" w:color="auto"/>
            <w:right w:val="none" w:sz="0" w:space="0" w:color="auto"/>
          </w:divBdr>
        </w:div>
        <w:div w:id="933511119">
          <w:marLeft w:val="547"/>
          <w:marRight w:val="0"/>
          <w:marTop w:val="0"/>
          <w:marBottom w:val="0"/>
          <w:divBdr>
            <w:top w:val="none" w:sz="0" w:space="0" w:color="auto"/>
            <w:left w:val="none" w:sz="0" w:space="0" w:color="auto"/>
            <w:bottom w:val="none" w:sz="0" w:space="0" w:color="auto"/>
            <w:right w:val="none" w:sz="0" w:space="0" w:color="auto"/>
          </w:divBdr>
        </w:div>
        <w:div w:id="1584870629">
          <w:marLeft w:val="547"/>
          <w:marRight w:val="0"/>
          <w:marTop w:val="0"/>
          <w:marBottom w:val="0"/>
          <w:divBdr>
            <w:top w:val="none" w:sz="0" w:space="0" w:color="auto"/>
            <w:left w:val="none" w:sz="0" w:space="0" w:color="auto"/>
            <w:bottom w:val="none" w:sz="0" w:space="0" w:color="auto"/>
            <w:right w:val="none" w:sz="0" w:space="0" w:color="auto"/>
          </w:divBdr>
        </w:div>
        <w:div w:id="1711804411">
          <w:marLeft w:val="547"/>
          <w:marRight w:val="0"/>
          <w:marTop w:val="0"/>
          <w:marBottom w:val="0"/>
          <w:divBdr>
            <w:top w:val="none" w:sz="0" w:space="0" w:color="auto"/>
            <w:left w:val="none" w:sz="0" w:space="0" w:color="auto"/>
            <w:bottom w:val="none" w:sz="0" w:space="0" w:color="auto"/>
            <w:right w:val="none" w:sz="0" w:space="0" w:color="auto"/>
          </w:divBdr>
        </w:div>
        <w:div w:id="1975864070">
          <w:marLeft w:val="547"/>
          <w:marRight w:val="0"/>
          <w:marTop w:val="0"/>
          <w:marBottom w:val="0"/>
          <w:divBdr>
            <w:top w:val="none" w:sz="0" w:space="0" w:color="auto"/>
            <w:left w:val="none" w:sz="0" w:space="0" w:color="auto"/>
            <w:bottom w:val="none" w:sz="0" w:space="0" w:color="auto"/>
            <w:right w:val="none" w:sz="0" w:space="0" w:color="auto"/>
          </w:divBdr>
        </w:div>
      </w:divsChild>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D511-34DA-49A2-891F-AC063397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400 Doi Can, Ba Dinh</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bmat</dc:creator>
  <cp:keywords/>
  <dc:description/>
  <cp:lastModifiedBy>doquyphuong</cp:lastModifiedBy>
  <cp:revision>29</cp:revision>
  <cp:lastPrinted>2025-12-26T03:48:00Z</cp:lastPrinted>
  <dcterms:created xsi:type="dcterms:W3CDTF">2025-12-24T04:17:00Z</dcterms:created>
  <dcterms:modified xsi:type="dcterms:W3CDTF">2025-12-26T04:44:00Z</dcterms:modified>
</cp:coreProperties>
</file>