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954"/>
      </w:tblGrid>
      <w:tr w:rsidR="005E4E13" w:rsidRPr="005E4E13" w14:paraId="7EE38606" w14:textId="77777777" w:rsidTr="00DC6C7F">
        <w:tc>
          <w:tcPr>
            <w:tcW w:w="3260" w:type="dxa"/>
          </w:tcPr>
          <w:p w14:paraId="56FE51B1" w14:textId="77777777" w:rsidR="00735A4D" w:rsidRPr="005E4E13" w:rsidRDefault="00735A4D" w:rsidP="009F7165">
            <w:pPr>
              <w:spacing w:before="40" w:after="0" w:line="240" w:lineRule="auto"/>
              <w:ind w:firstLine="0"/>
              <w:jc w:val="center"/>
              <w:rPr>
                <w:rFonts w:asciiTheme="majorHAnsi" w:hAnsiTheme="majorHAnsi" w:cstheme="majorHAnsi"/>
                <w:b/>
                <w:sz w:val="26"/>
                <w:szCs w:val="28"/>
              </w:rPr>
            </w:pPr>
            <w:r w:rsidRPr="005E4E13">
              <w:rPr>
                <w:rFonts w:asciiTheme="majorHAnsi" w:hAnsiTheme="majorHAnsi" w:cstheme="majorHAnsi"/>
                <w:b/>
                <w:sz w:val="26"/>
                <w:szCs w:val="28"/>
              </w:rPr>
              <w:t>CHÍNH PHỦ</w:t>
            </w:r>
          </w:p>
          <w:p w14:paraId="1F9AB156" w14:textId="64CFDEBA" w:rsidR="00D142CE" w:rsidRDefault="005E4E13" w:rsidP="00DC6C7F">
            <w:pPr>
              <w:spacing w:after="0" w:line="240" w:lineRule="auto"/>
              <w:ind w:firstLine="0"/>
              <w:jc w:val="center"/>
              <w:rPr>
                <w:rFonts w:asciiTheme="majorHAnsi" w:hAnsiTheme="majorHAnsi" w:cstheme="majorHAnsi"/>
                <w:b/>
                <w:sz w:val="26"/>
                <w:szCs w:val="28"/>
                <w:vertAlign w:val="superscript"/>
              </w:rPr>
            </w:pPr>
            <w:r>
              <w:rPr>
                <w:rFonts w:asciiTheme="majorHAnsi" w:hAnsiTheme="majorHAnsi" w:cstheme="majorHAnsi"/>
                <w:b/>
                <w:noProof/>
                <w:sz w:val="26"/>
                <w:szCs w:val="28"/>
                <w:vertAlign w:val="superscript"/>
                <w14:ligatures w14:val="standardContextual"/>
              </w:rPr>
              <mc:AlternateContent>
                <mc:Choice Requires="wps">
                  <w:drawing>
                    <wp:anchor distT="0" distB="0" distL="114300" distR="114300" simplePos="0" relativeHeight="251660288" behindDoc="0" locked="0" layoutInCell="1" allowOverlap="1" wp14:anchorId="15A07B96" wp14:editId="3284A92E">
                      <wp:simplePos x="0" y="0"/>
                      <wp:positionH relativeFrom="column">
                        <wp:posOffset>706755</wp:posOffset>
                      </wp:positionH>
                      <wp:positionV relativeFrom="paragraph">
                        <wp:posOffset>45085</wp:posOffset>
                      </wp:positionV>
                      <wp:extent cx="594360" cy="0"/>
                      <wp:effectExtent l="0" t="0" r="0" b="0"/>
                      <wp:wrapNone/>
                      <wp:docPr id="1638561771" name="Đường nối Thẳng 2"/>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ECF7D"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5pt,3.55pt" to="10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dQmQEAAIc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" strokecolor="black [3200]" strokeweight=".5pt">
                      <v:stroke joinstyle="miter"/>
                    </v:line>
                  </w:pict>
                </mc:Fallback>
              </mc:AlternateContent>
            </w:r>
          </w:p>
          <w:p w14:paraId="20E1144A" w14:textId="77777777" w:rsidR="005E4E13" w:rsidRPr="005E4E13" w:rsidRDefault="005E4E13" w:rsidP="00DC6C7F">
            <w:pPr>
              <w:spacing w:after="0" w:line="240" w:lineRule="auto"/>
              <w:ind w:firstLine="0"/>
              <w:jc w:val="center"/>
              <w:rPr>
                <w:rFonts w:asciiTheme="majorHAnsi" w:hAnsiTheme="majorHAnsi" w:cstheme="majorHAnsi"/>
                <w:szCs w:val="28"/>
              </w:rPr>
            </w:pPr>
          </w:p>
          <w:p w14:paraId="64E61D1E" w14:textId="1115DF53" w:rsidR="00735A4D" w:rsidRPr="005E4E13" w:rsidRDefault="00735A4D" w:rsidP="005E4E13">
            <w:pPr>
              <w:spacing w:before="40" w:after="0" w:line="240" w:lineRule="auto"/>
              <w:ind w:firstLine="0"/>
              <w:jc w:val="center"/>
              <w:rPr>
                <w:rFonts w:asciiTheme="majorHAnsi" w:hAnsiTheme="majorHAnsi" w:cstheme="majorHAnsi"/>
                <w:szCs w:val="28"/>
              </w:rPr>
            </w:pPr>
            <w:r w:rsidRPr="005E4E13">
              <w:rPr>
                <w:rFonts w:asciiTheme="majorHAnsi" w:hAnsiTheme="majorHAnsi" w:cstheme="majorHAnsi"/>
                <w:szCs w:val="28"/>
              </w:rPr>
              <w:t xml:space="preserve">Số: </w:t>
            </w:r>
            <w:r w:rsidR="00BE49C7" w:rsidRPr="005E4E13">
              <w:rPr>
                <w:rFonts w:asciiTheme="majorHAnsi" w:hAnsiTheme="majorHAnsi" w:cstheme="majorHAnsi"/>
                <w:szCs w:val="28"/>
              </w:rPr>
              <w:t xml:space="preserve">      </w:t>
            </w:r>
            <w:r w:rsidR="007F2452" w:rsidRPr="005E4E13">
              <w:rPr>
                <w:rFonts w:asciiTheme="majorHAnsi" w:hAnsiTheme="majorHAnsi" w:cstheme="majorHAnsi"/>
                <w:szCs w:val="28"/>
              </w:rPr>
              <w:t xml:space="preserve">      </w:t>
            </w:r>
            <w:r w:rsidRPr="005E4E13">
              <w:rPr>
                <w:rFonts w:asciiTheme="majorHAnsi" w:hAnsiTheme="majorHAnsi" w:cstheme="majorHAnsi"/>
                <w:szCs w:val="28"/>
              </w:rPr>
              <w:t>/2025/NĐ-CP</w:t>
            </w:r>
          </w:p>
        </w:tc>
        <w:tc>
          <w:tcPr>
            <w:tcW w:w="5954" w:type="dxa"/>
          </w:tcPr>
          <w:p w14:paraId="3FB54A62" w14:textId="77777777" w:rsidR="00735A4D" w:rsidRPr="005E4E13" w:rsidRDefault="00735A4D" w:rsidP="009F7165">
            <w:pPr>
              <w:spacing w:before="40" w:after="0" w:line="240" w:lineRule="auto"/>
              <w:ind w:firstLine="0"/>
              <w:jc w:val="center"/>
              <w:rPr>
                <w:rFonts w:asciiTheme="majorHAnsi" w:hAnsiTheme="majorHAnsi" w:cstheme="majorHAnsi"/>
                <w:b/>
                <w:sz w:val="26"/>
                <w:szCs w:val="28"/>
              </w:rPr>
            </w:pPr>
            <w:r w:rsidRPr="005E4E13">
              <w:rPr>
                <w:rFonts w:asciiTheme="majorHAnsi" w:hAnsiTheme="majorHAnsi" w:cstheme="majorHAnsi"/>
                <w:b/>
                <w:sz w:val="26"/>
                <w:szCs w:val="28"/>
              </w:rPr>
              <w:t>CỘNG HÒA XÃ HỘI CHỦ NGHĨA VIỆT NAM</w:t>
            </w:r>
          </w:p>
          <w:p w14:paraId="70090D70" w14:textId="77777777" w:rsidR="00735A4D" w:rsidRPr="005E4E13" w:rsidRDefault="00735A4D" w:rsidP="00DC6C7F">
            <w:pPr>
              <w:spacing w:after="0" w:line="240" w:lineRule="auto"/>
              <w:ind w:firstLine="0"/>
              <w:jc w:val="center"/>
              <w:rPr>
                <w:rFonts w:asciiTheme="majorHAnsi" w:hAnsiTheme="majorHAnsi" w:cstheme="majorHAnsi"/>
                <w:b/>
                <w:szCs w:val="28"/>
              </w:rPr>
            </w:pPr>
            <w:r w:rsidRPr="005E4E13">
              <w:rPr>
                <w:rFonts w:asciiTheme="majorHAnsi" w:hAnsiTheme="majorHAnsi" w:cstheme="majorHAnsi"/>
                <w:b/>
                <w:szCs w:val="28"/>
              </w:rPr>
              <w:t>Độc lập - Tự do - Hạnh phúc</w:t>
            </w:r>
          </w:p>
          <w:p w14:paraId="009F16CF" w14:textId="1A0BC373" w:rsidR="00735A4D" w:rsidRPr="005E4E13" w:rsidRDefault="005E4E13" w:rsidP="00DC6C7F">
            <w:pPr>
              <w:spacing w:after="0" w:line="240" w:lineRule="auto"/>
              <w:ind w:firstLine="0"/>
              <w:jc w:val="center"/>
              <w:rPr>
                <w:rFonts w:asciiTheme="majorHAnsi" w:hAnsiTheme="majorHAnsi" w:cstheme="majorHAnsi"/>
                <w:szCs w:val="28"/>
                <w:vertAlign w:val="superscript"/>
              </w:rPr>
            </w:pPr>
            <w:r>
              <w:rPr>
                <w:rFonts w:asciiTheme="majorHAnsi" w:hAnsiTheme="majorHAnsi" w:cstheme="majorHAnsi"/>
                <w:noProof/>
                <w:szCs w:val="28"/>
                <w:vertAlign w:val="superscript"/>
                <w14:ligatures w14:val="standardContextual"/>
              </w:rPr>
              <mc:AlternateContent>
                <mc:Choice Requires="wps">
                  <w:drawing>
                    <wp:anchor distT="0" distB="0" distL="114300" distR="114300" simplePos="0" relativeHeight="251661312" behindDoc="0" locked="0" layoutInCell="1" allowOverlap="1" wp14:anchorId="5055CCFF" wp14:editId="48607B18">
                      <wp:simplePos x="0" y="0"/>
                      <wp:positionH relativeFrom="column">
                        <wp:posOffset>1044575</wp:posOffset>
                      </wp:positionH>
                      <wp:positionV relativeFrom="paragraph">
                        <wp:posOffset>59055</wp:posOffset>
                      </wp:positionV>
                      <wp:extent cx="1600200" cy="0"/>
                      <wp:effectExtent l="0" t="0" r="0" b="0"/>
                      <wp:wrapNone/>
                      <wp:docPr id="904338160" name="Đường nối Thẳng 3"/>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9E899"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25pt,4.65pt" to="208.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" strokecolor="black [3200]" strokeweight=".5pt">
                      <v:stroke joinstyle="miter"/>
                    </v:line>
                  </w:pict>
                </mc:Fallback>
              </mc:AlternateContent>
            </w:r>
          </w:p>
          <w:p w14:paraId="43D5DF47" w14:textId="291D74BB" w:rsidR="00735A4D" w:rsidRPr="005E4E13" w:rsidRDefault="00735A4D" w:rsidP="00DC6C7F">
            <w:pPr>
              <w:spacing w:after="0" w:line="240" w:lineRule="auto"/>
              <w:ind w:firstLine="0"/>
              <w:jc w:val="center"/>
              <w:rPr>
                <w:rFonts w:asciiTheme="majorHAnsi" w:hAnsiTheme="majorHAnsi" w:cstheme="majorHAnsi"/>
                <w:i/>
                <w:szCs w:val="28"/>
              </w:rPr>
            </w:pPr>
            <w:r w:rsidRPr="005E4E13">
              <w:rPr>
                <w:rFonts w:asciiTheme="majorHAnsi" w:hAnsiTheme="majorHAnsi" w:cstheme="majorHAnsi"/>
                <w:i/>
                <w:szCs w:val="28"/>
              </w:rPr>
              <w:t xml:space="preserve">Hà Nội, ngày </w:t>
            </w:r>
            <w:r w:rsidR="00BE49C7" w:rsidRPr="005E4E13">
              <w:rPr>
                <w:rFonts w:asciiTheme="majorHAnsi" w:hAnsiTheme="majorHAnsi" w:cstheme="majorHAnsi"/>
                <w:i/>
                <w:szCs w:val="28"/>
              </w:rPr>
              <w:t xml:space="preserve">     </w:t>
            </w:r>
            <w:r w:rsidRPr="005E4E13">
              <w:rPr>
                <w:rFonts w:asciiTheme="majorHAnsi" w:hAnsiTheme="majorHAnsi" w:cstheme="majorHAnsi"/>
                <w:i/>
                <w:szCs w:val="28"/>
              </w:rPr>
              <w:t xml:space="preserve"> tháng </w:t>
            </w:r>
            <w:r w:rsidR="00BE49C7" w:rsidRPr="005E4E13">
              <w:rPr>
                <w:rFonts w:asciiTheme="majorHAnsi" w:hAnsiTheme="majorHAnsi" w:cstheme="majorHAnsi"/>
                <w:i/>
                <w:szCs w:val="28"/>
              </w:rPr>
              <w:t xml:space="preserve">   </w:t>
            </w:r>
            <w:r w:rsidRPr="005E4E13">
              <w:rPr>
                <w:rFonts w:asciiTheme="majorHAnsi" w:hAnsiTheme="majorHAnsi" w:cstheme="majorHAnsi"/>
                <w:i/>
                <w:szCs w:val="28"/>
              </w:rPr>
              <w:t xml:space="preserve"> năm 2025</w:t>
            </w:r>
          </w:p>
        </w:tc>
      </w:tr>
    </w:tbl>
    <w:p w14:paraId="79998F35" w14:textId="0E50A07D" w:rsidR="00735A4D" w:rsidRPr="005E4E13" w:rsidRDefault="00124D4E" w:rsidP="00735A4D">
      <w:pPr>
        <w:pStyle w:val="u1"/>
        <w:rPr>
          <w:rFonts w:asciiTheme="majorHAnsi" w:hAnsiTheme="majorHAnsi" w:cstheme="majorHAnsi"/>
          <w:b/>
          <w:sz w:val="28"/>
          <w:szCs w:val="28"/>
        </w:rPr>
      </w:pPr>
      <w:r w:rsidRPr="005E4E13">
        <w:rPr>
          <w:rFonts w:asciiTheme="majorHAnsi" w:hAnsiTheme="majorHAnsi" w:cstheme="majorHAnsi"/>
          <w:b/>
          <w:noProof/>
          <w:sz w:val="28"/>
          <w:szCs w:val="28"/>
          <w14:ligatures w14:val="standardContextual"/>
        </w:rPr>
        <mc:AlternateContent>
          <mc:Choice Requires="wps">
            <w:drawing>
              <wp:anchor distT="0" distB="0" distL="114300" distR="114300" simplePos="0" relativeHeight="251659264" behindDoc="0" locked="0" layoutInCell="1" allowOverlap="1" wp14:anchorId="46298718" wp14:editId="58832354">
                <wp:simplePos x="0" y="0"/>
                <wp:positionH relativeFrom="column">
                  <wp:posOffset>596265</wp:posOffset>
                </wp:positionH>
                <wp:positionV relativeFrom="paragraph">
                  <wp:posOffset>133985</wp:posOffset>
                </wp:positionV>
                <wp:extent cx="1143000" cy="325120"/>
                <wp:effectExtent l="0" t="0" r="19050" b="17780"/>
                <wp:wrapNone/>
                <wp:docPr id="2093701568" name="Hộp Văn bản 1"/>
                <wp:cNvGraphicFramePr/>
                <a:graphic xmlns:a="http://schemas.openxmlformats.org/drawingml/2006/main">
                  <a:graphicData uri="http://schemas.microsoft.com/office/word/2010/wordprocessingShape">
                    <wps:wsp>
                      <wps:cNvSpPr txBox="1"/>
                      <wps:spPr>
                        <a:xfrm>
                          <a:off x="0" y="0"/>
                          <a:ext cx="1143000" cy="325120"/>
                        </a:xfrm>
                        <a:prstGeom prst="rect">
                          <a:avLst/>
                        </a:prstGeom>
                        <a:solidFill>
                          <a:schemeClr val="lt1"/>
                        </a:solidFill>
                        <a:ln w="6350">
                          <a:solidFill>
                            <a:prstClr val="black"/>
                          </a:solidFill>
                        </a:ln>
                      </wps:spPr>
                      <wps:txbx>
                        <w:txbxContent>
                          <w:p w14:paraId="0547CCA7" w14:textId="25D9B010" w:rsidR="00124D4E" w:rsidRPr="005E4E13" w:rsidRDefault="00124D4E" w:rsidP="005E4E13">
                            <w:pPr>
                              <w:spacing w:before="100" w:beforeAutospacing="1" w:after="100" w:afterAutospacing="1" w:line="276" w:lineRule="auto"/>
                              <w:ind w:firstLine="0"/>
                              <w:jc w:val="center"/>
                              <w:rPr>
                                <w:b/>
                                <w:bCs/>
                              </w:rPr>
                            </w:pPr>
                            <w:r w:rsidRPr="005E4E13">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8718" id="_x0000_t202" coordsize="21600,21600" o:spt="202" path="m,l,21600r21600,l21600,xe">
                <v:stroke joinstyle="miter"/>
                <v:path gradientshapeok="t" o:connecttype="rect"/>
              </v:shapetype>
              <v:shape id="Hộp Văn bản 1" o:spid="_x0000_s1026" type="#_x0000_t202" style="position:absolute;left:0;text-align:left;margin-left:46.95pt;margin-top:10.55pt;width:90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" fillcolor="white [3201]" strokeweight=".5pt">
                <v:textbox>
                  <w:txbxContent>
                    <w:p w14:paraId="0547CCA7" w14:textId="25D9B010" w:rsidR="00124D4E" w:rsidRPr="005E4E13" w:rsidRDefault="00124D4E" w:rsidP="005E4E13">
                      <w:pPr>
                        <w:spacing w:before="100" w:beforeAutospacing="1" w:after="100" w:afterAutospacing="1" w:line="276" w:lineRule="auto"/>
                        <w:ind w:firstLine="0"/>
                        <w:jc w:val="center"/>
                        <w:rPr>
                          <w:b/>
                          <w:bCs/>
                        </w:rPr>
                      </w:pPr>
                      <w:r w:rsidRPr="005E4E13">
                        <w:rPr>
                          <w:b/>
                          <w:bCs/>
                        </w:rPr>
                        <w:t>DỰ THẢO</w:t>
                      </w:r>
                    </w:p>
                  </w:txbxContent>
                </v:textbox>
              </v:shape>
            </w:pict>
          </mc:Fallback>
        </mc:AlternateContent>
      </w:r>
    </w:p>
    <w:p w14:paraId="1317EE5A" w14:textId="77777777" w:rsidR="00735A4D" w:rsidRPr="005E4E13" w:rsidRDefault="00735A4D" w:rsidP="00735A4D">
      <w:pPr>
        <w:pStyle w:val="u1"/>
        <w:rPr>
          <w:rFonts w:asciiTheme="majorHAnsi" w:hAnsiTheme="majorHAnsi" w:cstheme="majorHAnsi"/>
          <w:b/>
          <w:sz w:val="20"/>
          <w:szCs w:val="28"/>
        </w:rPr>
      </w:pPr>
    </w:p>
    <w:p w14:paraId="181F9D2F" w14:textId="77777777" w:rsidR="00735A4D" w:rsidRPr="005E4E13" w:rsidRDefault="00735A4D" w:rsidP="001617BF">
      <w:pPr>
        <w:ind w:firstLine="0"/>
        <w:jc w:val="center"/>
        <w:rPr>
          <w:rFonts w:asciiTheme="majorHAnsi" w:hAnsiTheme="majorHAnsi" w:cstheme="majorHAnsi"/>
          <w:b/>
          <w:bCs/>
        </w:rPr>
      </w:pPr>
      <w:r w:rsidRPr="005E4E13">
        <w:rPr>
          <w:rFonts w:asciiTheme="majorHAnsi" w:hAnsiTheme="majorHAnsi" w:cstheme="majorHAnsi"/>
          <w:b/>
          <w:bCs/>
        </w:rPr>
        <w:t>NGHỊ ĐỊNH</w:t>
      </w:r>
    </w:p>
    <w:p w14:paraId="66B75161" w14:textId="77777777" w:rsidR="005E4E13" w:rsidRDefault="00D142CE" w:rsidP="0080629E">
      <w:pPr>
        <w:spacing w:after="0" w:line="360" w:lineRule="exact"/>
        <w:ind w:firstLine="0"/>
        <w:jc w:val="center"/>
        <w:rPr>
          <w:rFonts w:asciiTheme="majorHAnsi" w:hAnsiTheme="majorHAnsi" w:cstheme="majorHAnsi"/>
          <w:b/>
          <w:bCs/>
          <w:szCs w:val="28"/>
        </w:rPr>
      </w:pPr>
      <w:r w:rsidRPr="005E4E13">
        <w:rPr>
          <w:rFonts w:asciiTheme="majorHAnsi" w:hAnsiTheme="majorHAnsi" w:cstheme="majorHAnsi"/>
          <w:b/>
          <w:bCs/>
          <w:szCs w:val="28"/>
        </w:rPr>
        <w:t>S</w:t>
      </w:r>
      <w:r w:rsidR="00AB5541" w:rsidRPr="005E4E13">
        <w:rPr>
          <w:rFonts w:asciiTheme="majorHAnsi" w:hAnsiTheme="majorHAnsi" w:cstheme="majorHAnsi"/>
          <w:b/>
          <w:bCs/>
          <w:szCs w:val="28"/>
          <w:lang w:val="vi-VN"/>
        </w:rPr>
        <w:t xml:space="preserve">ửa đổi, bổ sung một số điều của Nghị định số 193/2025/NĐ-CP </w:t>
      </w:r>
    </w:p>
    <w:p w14:paraId="29D513BB" w14:textId="77777777" w:rsidR="0080629E" w:rsidRDefault="00AB5541" w:rsidP="0080629E">
      <w:pPr>
        <w:spacing w:after="0" w:line="360" w:lineRule="exact"/>
        <w:ind w:firstLine="0"/>
        <w:jc w:val="center"/>
        <w:rPr>
          <w:rFonts w:asciiTheme="majorHAnsi" w:hAnsiTheme="majorHAnsi" w:cstheme="majorHAnsi"/>
          <w:b/>
          <w:bCs/>
          <w:szCs w:val="28"/>
        </w:rPr>
      </w:pPr>
      <w:r w:rsidRPr="005E4E13">
        <w:rPr>
          <w:rFonts w:asciiTheme="majorHAnsi" w:hAnsiTheme="majorHAnsi" w:cstheme="majorHAnsi"/>
          <w:b/>
          <w:bCs/>
          <w:szCs w:val="28"/>
          <w:lang w:val="vi-VN"/>
        </w:rPr>
        <w:t xml:space="preserve">ngày 02 tháng 7 năm 2025 </w:t>
      </w:r>
      <w:r w:rsidR="00BA775C" w:rsidRPr="005E4E13">
        <w:rPr>
          <w:rFonts w:asciiTheme="majorHAnsi" w:hAnsiTheme="majorHAnsi" w:cstheme="majorHAnsi"/>
          <w:b/>
          <w:bCs/>
          <w:szCs w:val="28"/>
        </w:rPr>
        <w:t xml:space="preserve">của Chính phủ </w:t>
      </w:r>
      <w:r w:rsidRPr="005E4E13">
        <w:rPr>
          <w:rFonts w:asciiTheme="majorHAnsi" w:hAnsiTheme="majorHAnsi" w:cstheme="majorHAnsi"/>
          <w:b/>
          <w:bCs/>
          <w:szCs w:val="28"/>
          <w:lang w:val="vi-VN"/>
        </w:rPr>
        <w:t xml:space="preserve">quy định chi tiết một số điều </w:t>
      </w:r>
    </w:p>
    <w:p w14:paraId="63498246" w14:textId="1635D264" w:rsidR="00AB5541" w:rsidRPr="005E4E13" w:rsidRDefault="00AB5541" w:rsidP="0080629E">
      <w:pPr>
        <w:spacing w:after="0" w:line="360" w:lineRule="exact"/>
        <w:ind w:firstLine="0"/>
        <w:jc w:val="center"/>
        <w:rPr>
          <w:rFonts w:asciiTheme="majorHAnsi" w:hAnsiTheme="majorHAnsi" w:cstheme="majorHAnsi"/>
          <w:szCs w:val="28"/>
          <w:lang w:val="vi-VN"/>
        </w:rPr>
      </w:pPr>
      <w:r w:rsidRPr="005E4E13">
        <w:rPr>
          <w:rFonts w:asciiTheme="majorHAnsi" w:hAnsiTheme="majorHAnsi" w:cstheme="majorHAnsi"/>
          <w:b/>
          <w:bCs/>
          <w:szCs w:val="28"/>
          <w:lang w:val="vi-VN"/>
        </w:rPr>
        <w:t>và biện pháp thi hành Luật Địa chất và khoáng sản</w:t>
      </w:r>
    </w:p>
    <w:p w14:paraId="26FE3BEE" w14:textId="77777777" w:rsidR="00D142CE" w:rsidRPr="005E4E13" w:rsidRDefault="00D142CE" w:rsidP="00735A4D">
      <w:pPr>
        <w:spacing w:line="360" w:lineRule="exact"/>
        <w:jc w:val="center"/>
        <w:rPr>
          <w:rFonts w:asciiTheme="majorHAnsi" w:hAnsiTheme="majorHAnsi" w:cstheme="majorHAnsi"/>
          <w:b/>
          <w:bCs/>
          <w:szCs w:val="28"/>
        </w:rPr>
      </w:pPr>
    </w:p>
    <w:p w14:paraId="7096DC30" w14:textId="77777777" w:rsidR="00736F54" w:rsidRPr="0080629E" w:rsidRDefault="00736F54" w:rsidP="0080629E">
      <w:pPr>
        <w:spacing w:before="120" w:after="0" w:line="360" w:lineRule="exact"/>
        <w:rPr>
          <w:rFonts w:asciiTheme="majorHAnsi" w:hAnsiTheme="majorHAnsi" w:cstheme="majorHAnsi"/>
          <w:i/>
          <w:iCs/>
          <w:szCs w:val="28"/>
        </w:rPr>
      </w:pPr>
      <w:r w:rsidRPr="0080629E">
        <w:rPr>
          <w:rFonts w:asciiTheme="majorHAnsi" w:hAnsiTheme="majorHAnsi" w:cstheme="majorHAnsi"/>
          <w:i/>
          <w:iCs/>
          <w:szCs w:val="28"/>
        </w:rPr>
        <w:t>Căn cứ </w:t>
      </w:r>
      <w:bookmarkStart w:id="0" w:name="tvpllink_jofmpsyqcp"/>
      <w:r w:rsidRPr="0080629E">
        <w:rPr>
          <w:rFonts w:asciiTheme="majorHAnsi" w:hAnsiTheme="majorHAnsi" w:cstheme="majorHAnsi"/>
          <w:i/>
          <w:iCs/>
          <w:szCs w:val="28"/>
        </w:rPr>
        <w:t>Luật Tổ chức Chính phủ</w:t>
      </w:r>
      <w:bookmarkEnd w:id="0"/>
      <w:r w:rsidRPr="0080629E">
        <w:rPr>
          <w:rFonts w:asciiTheme="majorHAnsi" w:hAnsiTheme="majorHAnsi" w:cstheme="majorHAnsi"/>
          <w:i/>
          <w:iCs/>
          <w:szCs w:val="28"/>
        </w:rPr>
        <w:t> ngày 18 tháng 02 năm 2025;</w:t>
      </w:r>
    </w:p>
    <w:p w14:paraId="064547BD" w14:textId="1E4FA5C3" w:rsidR="00AB5541" w:rsidRPr="0080629E" w:rsidRDefault="00AB5541"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i/>
          <w:iCs/>
          <w:szCs w:val="28"/>
          <w:lang w:val="vi-VN"/>
        </w:rPr>
        <w:t>Căn cứ Luật Địa chất và khoáng sản số 54/2024/QH15;</w:t>
      </w:r>
    </w:p>
    <w:p w14:paraId="2ADDE020" w14:textId="77777777" w:rsidR="00AB5541" w:rsidRPr="0080629E" w:rsidRDefault="00AB5541"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i/>
          <w:iCs/>
          <w:szCs w:val="28"/>
          <w:lang w:val="vi-VN"/>
        </w:rPr>
        <w:t>Căn cứ Luật sửa đổi, bổ sung một số điều của Luật Địa chất và khoáng sản số .../2025/QH15 (Dự thảo);</w:t>
      </w:r>
    </w:p>
    <w:p w14:paraId="1CEBE386" w14:textId="77777777" w:rsidR="00AB5541" w:rsidRPr="0080629E" w:rsidRDefault="00AB5541"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i/>
          <w:iCs/>
          <w:szCs w:val="28"/>
          <w:lang w:val="vi-VN"/>
        </w:rPr>
        <w:t>Theo đề nghị của Bộ trưởng Bộ Nông nghiệp và Môi trường;</w:t>
      </w:r>
    </w:p>
    <w:p w14:paraId="2084527D" w14:textId="77777777" w:rsidR="00AB5541" w:rsidRPr="0080629E" w:rsidRDefault="00AB5541" w:rsidP="0080629E">
      <w:pPr>
        <w:spacing w:before="120" w:after="0" w:line="360" w:lineRule="exact"/>
        <w:rPr>
          <w:rFonts w:asciiTheme="majorHAnsi" w:hAnsiTheme="majorHAnsi" w:cstheme="majorHAnsi"/>
          <w:i/>
          <w:iCs/>
          <w:szCs w:val="28"/>
        </w:rPr>
      </w:pPr>
      <w:r w:rsidRPr="0080629E">
        <w:rPr>
          <w:rFonts w:asciiTheme="majorHAnsi" w:hAnsiTheme="majorHAnsi" w:cstheme="majorHAnsi"/>
          <w:i/>
          <w:iCs/>
          <w:szCs w:val="28"/>
          <w:lang w:val="vi-VN"/>
        </w:rPr>
        <w:t>Chính phủ ban hành Nghị định về sửa đổi, bổ sung một số điều của Nghị định số 193/2025/NĐ-CP ngày 02 tháng 7 năm 2025 quy định chi tiết một số điều và biện pháp thi hành Luật Địa chất và khoáng sản.</w:t>
      </w:r>
    </w:p>
    <w:p w14:paraId="0F5D51D7" w14:textId="77777777" w:rsidR="00AB5541" w:rsidRPr="0080629E" w:rsidRDefault="00AB5541" w:rsidP="0080629E">
      <w:pPr>
        <w:pStyle w:val="iu"/>
        <w:spacing w:before="120" w:after="0"/>
        <w:outlineLvl w:val="0"/>
      </w:pPr>
      <w:r w:rsidRPr="0080629E">
        <w:t>Điều 1. Sửa đổi, bổ sung một số điều của Nghị định số 193/2025/NĐ-CP ngày 02 tháng 7 năm 2025 của Chính phủ quy định chi tiết một số điều và biện pháp thi hành Luật Địa chất và khoáng sản</w:t>
      </w:r>
    </w:p>
    <w:p w14:paraId="688F24F8" w14:textId="00E508A9" w:rsidR="009F7165" w:rsidRPr="0080629E" w:rsidRDefault="009F7165" w:rsidP="0080629E">
      <w:pPr>
        <w:pStyle w:val="u2"/>
        <w:spacing w:before="120" w:after="0"/>
      </w:pPr>
      <w:r w:rsidRPr="0080629E">
        <w:t xml:space="preserve">1. </w:t>
      </w:r>
      <w:r w:rsidR="004C22DD" w:rsidRPr="0080629E">
        <w:t>Sửa đổi khoản 2 và bổ sung các khoản 9, 10  và 11 vào sau khoản 8 Điều 3 như sau:</w:t>
      </w:r>
    </w:p>
    <w:p w14:paraId="12ADE0E2" w14:textId="77777777" w:rsidR="00106C26" w:rsidRPr="0080629E" w:rsidRDefault="00106C2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a)</w:t>
      </w:r>
      <w:r w:rsidRPr="0080629E">
        <w:rPr>
          <w:rFonts w:asciiTheme="majorHAnsi" w:hAnsiTheme="majorHAnsi" w:cstheme="majorHAnsi"/>
          <w:szCs w:val="28"/>
        </w:rPr>
        <w:t xml:space="preserve"> Sửa đổi khoản 2 như sau:</w:t>
      </w:r>
    </w:p>
    <w:p w14:paraId="40BEF701" w14:textId="6C1014DD" w:rsidR="00BE4F41" w:rsidRPr="0080629E" w:rsidRDefault="00124D4E" w:rsidP="0080629E">
      <w:pPr>
        <w:spacing w:before="120" w:after="0" w:line="360" w:lineRule="exact"/>
        <w:rPr>
          <w:rFonts w:asciiTheme="majorHAnsi" w:eastAsia="Times New Roman" w:hAnsiTheme="majorHAnsi" w:cstheme="majorHAnsi"/>
          <w:szCs w:val="28"/>
        </w:rPr>
      </w:pPr>
      <w:r w:rsidRPr="0080629E">
        <w:rPr>
          <w:rFonts w:asciiTheme="majorHAnsi" w:hAnsiTheme="majorHAnsi" w:cstheme="majorHAnsi"/>
          <w:szCs w:val="28"/>
        </w:rPr>
        <w:t>“</w:t>
      </w:r>
      <w:r w:rsidR="007744DD" w:rsidRPr="007744DD">
        <w:rPr>
          <w:rFonts w:asciiTheme="majorHAnsi" w:hAnsiTheme="majorHAnsi" w:cstheme="majorHAnsi"/>
          <w:szCs w:val="28"/>
        </w:rPr>
        <w:t>2. Đất đá thải mỏ là đất, đá, cát, sét và các khoáng chất khác được thải loại từ hoạt động khai thác khoáng sản hoặc chất thải rắn được thải loại ra từ hoạt động chế biến khoáng sản, được lưu trữ và bảo quản tại bãi chứa, bãi thải mỏ hoặc được chôn lấp đáp ứng các yêu cầu về an toàn và bảo vệ môi trường.</w:t>
      </w:r>
      <w:r w:rsidRPr="0080629E">
        <w:rPr>
          <w:rFonts w:asciiTheme="majorHAnsi" w:eastAsia="Times New Roman" w:hAnsiTheme="majorHAnsi" w:cstheme="majorHAnsi"/>
          <w:szCs w:val="28"/>
        </w:rPr>
        <w:t>”.</w:t>
      </w:r>
    </w:p>
    <w:p w14:paraId="49B96776" w14:textId="3FFD5F1E" w:rsidR="00106C26" w:rsidRPr="0080629E" w:rsidRDefault="00106C2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b)</w:t>
      </w:r>
      <w:r w:rsidRPr="0080629E">
        <w:rPr>
          <w:rFonts w:asciiTheme="majorHAnsi" w:hAnsiTheme="majorHAnsi" w:cstheme="majorHAnsi"/>
          <w:szCs w:val="28"/>
        </w:rPr>
        <w:t xml:space="preserve"> </w:t>
      </w:r>
      <w:r w:rsidR="004C22DD" w:rsidRPr="0080629E">
        <w:rPr>
          <w:rFonts w:asciiTheme="majorHAnsi" w:hAnsiTheme="majorHAnsi" w:cstheme="majorHAnsi"/>
        </w:rPr>
        <w:t xml:space="preserve">Bổ sung các khoản 9, 10 và 11 vào sau khoản 8 </w:t>
      </w:r>
      <w:r w:rsidRPr="0080629E">
        <w:rPr>
          <w:rFonts w:asciiTheme="majorHAnsi" w:hAnsiTheme="majorHAnsi" w:cstheme="majorHAnsi"/>
          <w:szCs w:val="28"/>
        </w:rPr>
        <w:t>như sau:</w:t>
      </w:r>
    </w:p>
    <w:p w14:paraId="7376C462" w14:textId="201454E5" w:rsidR="00283C29" w:rsidRPr="0080629E" w:rsidRDefault="00124D4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283C29" w:rsidRPr="0080629E">
        <w:rPr>
          <w:rFonts w:asciiTheme="majorHAnsi" w:hAnsiTheme="majorHAnsi" w:cstheme="majorHAnsi"/>
          <w:szCs w:val="28"/>
          <w:lang w:val="vi-VN"/>
        </w:rPr>
        <w:t xml:space="preserve">9. Trữ lượng khoáng sản được phép khai thác là trữ lượng </w:t>
      </w:r>
      <w:r w:rsidR="00283C29" w:rsidRPr="0080629E">
        <w:rPr>
          <w:rFonts w:asciiTheme="majorHAnsi" w:hAnsiTheme="majorHAnsi" w:cstheme="majorHAnsi"/>
          <w:szCs w:val="28"/>
        </w:rPr>
        <w:t xml:space="preserve">được cơ quan nhà nước có thẩm quyền phê duyệt hoặc công nhận </w:t>
      </w:r>
      <w:r w:rsidR="00283C29" w:rsidRPr="0080629E">
        <w:rPr>
          <w:rFonts w:asciiTheme="majorHAnsi" w:hAnsiTheme="majorHAnsi" w:cstheme="majorHAnsi"/>
          <w:szCs w:val="28"/>
          <w:lang w:val="vi-VN"/>
        </w:rPr>
        <w:t>nằm trong ranh giới khu vực khai thác</w:t>
      </w:r>
      <w:r w:rsidR="00283C29" w:rsidRPr="0080629E">
        <w:rPr>
          <w:rFonts w:asciiTheme="majorHAnsi" w:hAnsiTheme="majorHAnsi" w:cstheme="majorHAnsi"/>
          <w:szCs w:val="28"/>
        </w:rPr>
        <w:t xml:space="preserve"> khoáng sản theo dự án đầu tư khai thác,</w:t>
      </w:r>
      <w:r w:rsidR="00283C29" w:rsidRPr="0080629E">
        <w:rPr>
          <w:rFonts w:asciiTheme="majorHAnsi" w:hAnsiTheme="majorHAnsi" w:cstheme="majorHAnsi"/>
          <w:szCs w:val="28"/>
          <w:lang w:val="vi-VN"/>
        </w:rPr>
        <w:t xml:space="preserve"> trong đó đã loại bỏ một phần trữ lượng do áp dụng phương pháp khai thác lộ thiên hoặc hầm lò nhằm đảm bảo khả thi trong quá trình khai thác;</w:t>
      </w:r>
    </w:p>
    <w:p w14:paraId="098C0BE7" w14:textId="5733D29B" w:rsidR="00DD5422" w:rsidRPr="0080629E" w:rsidRDefault="0046392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10. </w:t>
      </w:r>
      <w:r w:rsidR="000B1533" w:rsidRPr="0080629E">
        <w:rPr>
          <w:rFonts w:asciiTheme="majorHAnsi" w:hAnsiTheme="majorHAnsi" w:cstheme="majorHAnsi"/>
          <w:szCs w:val="28"/>
        </w:rPr>
        <w:t xml:space="preserve">Đáy đọng tụ là phần thấp nhất </w:t>
      </w:r>
      <w:r w:rsidR="00720EF3" w:rsidRPr="0080629E">
        <w:rPr>
          <w:rFonts w:asciiTheme="majorHAnsi" w:hAnsiTheme="majorHAnsi" w:cstheme="majorHAnsi"/>
          <w:szCs w:val="28"/>
        </w:rPr>
        <w:t xml:space="preserve">của thân khoáng </w:t>
      </w:r>
      <w:r w:rsidR="000B1533" w:rsidRPr="0080629E">
        <w:rPr>
          <w:rFonts w:asciiTheme="majorHAnsi" w:hAnsiTheme="majorHAnsi" w:cstheme="majorHAnsi"/>
          <w:szCs w:val="28"/>
        </w:rPr>
        <w:t xml:space="preserve">trong không gian </w:t>
      </w:r>
      <w:r w:rsidR="00720EF3" w:rsidRPr="0080629E">
        <w:rPr>
          <w:rFonts w:asciiTheme="majorHAnsi" w:hAnsiTheme="majorHAnsi" w:cstheme="majorHAnsi"/>
          <w:szCs w:val="28"/>
        </w:rPr>
        <w:t xml:space="preserve">được </w:t>
      </w:r>
      <w:r w:rsidR="00720EF3" w:rsidRPr="0080629E">
        <w:rPr>
          <w:rFonts w:asciiTheme="majorHAnsi" w:hAnsiTheme="majorHAnsi" w:cstheme="majorHAnsi"/>
          <w:szCs w:val="28"/>
        </w:rPr>
        <w:lastRenderedPageBreak/>
        <w:t>nghiên cứu của dự án đầu tư khai thác khoáng sản</w:t>
      </w:r>
      <w:r w:rsidR="000B1533" w:rsidRPr="0080629E">
        <w:rPr>
          <w:rFonts w:asciiTheme="majorHAnsi" w:hAnsiTheme="majorHAnsi" w:cstheme="majorHAnsi"/>
          <w:szCs w:val="28"/>
        </w:rPr>
        <w:t xml:space="preserve">, nơi khoáng vật </w:t>
      </w:r>
      <w:r w:rsidR="007159A8" w:rsidRPr="0080629E">
        <w:rPr>
          <w:rFonts w:asciiTheme="majorHAnsi" w:hAnsiTheme="majorHAnsi" w:cstheme="majorHAnsi"/>
          <w:szCs w:val="28"/>
        </w:rPr>
        <w:t>được</w:t>
      </w:r>
      <w:r w:rsidR="000B1533" w:rsidRPr="0080629E">
        <w:rPr>
          <w:rFonts w:asciiTheme="majorHAnsi" w:hAnsiTheme="majorHAnsi" w:cstheme="majorHAnsi"/>
          <w:szCs w:val="28"/>
        </w:rPr>
        <w:t xml:space="preserve"> tập trung hoặc tích tụ lại trong quá trình hình thành </w:t>
      </w:r>
      <w:r w:rsidR="007159A8" w:rsidRPr="0080629E">
        <w:rPr>
          <w:rFonts w:asciiTheme="majorHAnsi" w:hAnsiTheme="majorHAnsi" w:cstheme="majorHAnsi"/>
          <w:szCs w:val="28"/>
        </w:rPr>
        <w:t>thân khoáng sản</w:t>
      </w:r>
      <w:r w:rsidR="00124D4E" w:rsidRPr="0080629E">
        <w:rPr>
          <w:rFonts w:asciiTheme="majorHAnsi" w:hAnsiTheme="majorHAnsi" w:cstheme="majorHAnsi"/>
          <w:szCs w:val="28"/>
        </w:rPr>
        <w:t>;</w:t>
      </w:r>
      <w:r w:rsidR="00124D4E" w:rsidRPr="0080629E" w:rsidDel="00124D4E">
        <w:rPr>
          <w:rFonts w:asciiTheme="majorHAnsi" w:hAnsiTheme="majorHAnsi" w:cstheme="majorHAnsi"/>
          <w:szCs w:val="28"/>
        </w:rPr>
        <w:t xml:space="preserve"> </w:t>
      </w:r>
    </w:p>
    <w:p w14:paraId="6DFA69FA" w14:textId="7F08552D" w:rsidR="00B84805" w:rsidRPr="0080629E" w:rsidRDefault="006044F2" w:rsidP="0080629E">
      <w:pPr>
        <w:spacing w:before="120" w:after="0" w:line="360" w:lineRule="exact"/>
        <w:rPr>
          <w:rFonts w:asciiTheme="majorHAnsi" w:eastAsia="Times New Roman" w:hAnsiTheme="majorHAnsi" w:cstheme="majorHAnsi"/>
          <w:spacing w:val="-2"/>
          <w:szCs w:val="28"/>
        </w:rPr>
      </w:pPr>
      <w:r w:rsidRPr="0080629E">
        <w:rPr>
          <w:rFonts w:asciiTheme="majorHAnsi" w:eastAsia="Times New Roman" w:hAnsiTheme="majorHAnsi" w:cstheme="majorHAnsi"/>
          <w:spacing w:val="-2"/>
          <w:szCs w:val="28"/>
        </w:rPr>
        <w:t xml:space="preserve">11. </w:t>
      </w:r>
      <w:r w:rsidRPr="0080629E">
        <w:rPr>
          <w:rFonts w:asciiTheme="majorHAnsi" w:eastAsia="Times New Roman" w:hAnsiTheme="majorHAnsi" w:cstheme="majorHAnsi"/>
          <w:spacing w:val="-2"/>
          <w:szCs w:val="28"/>
          <w:lang w:val="vi-VN"/>
        </w:rPr>
        <w:t>Sự kiện bất khả kháng trong hoạt động khoáng sản</w:t>
      </w:r>
      <w:r w:rsidRPr="0080629E">
        <w:rPr>
          <w:rFonts w:asciiTheme="majorHAnsi" w:eastAsia="Times New Roman" w:hAnsiTheme="majorHAnsi" w:cstheme="majorHAnsi"/>
          <w:spacing w:val="-2"/>
          <w:szCs w:val="28"/>
        </w:rPr>
        <w:t xml:space="preserve"> </w:t>
      </w:r>
      <w:r w:rsidRPr="0080629E">
        <w:rPr>
          <w:rFonts w:asciiTheme="majorHAnsi" w:hAnsiTheme="majorHAnsi" w:cstheme="majorHAnsi"/>
          <w:spacing w:val="-2"/>
          <w:szCs w:val="28"/>
        </w:rPr>
        <w:t xml:space="preserve">là sự kiện xảy ra một cách </w:t>
      </w:r>
      <w:r w:rsidRPr="0080629E">
        <w:rPr>
          <w:rStyle w:val="Manh"/>
          <w:rFonts w:asciiTheme="majorHAnsi" w:hAnsiTheme="majorHAnsi" w:cstheme="majorHAnsi"/>
          <w:b w:val="0"/>
          <w:bCs w:val="0"/>
          <w:spacing w:val="-2"/>
          <w:szCs w:val="28"/>
        </w:rPr>
        <w:t>khách quan</w:t>
      </w:r>
      <w:r w:rsidRPr="0080629E">
        <w:rPr>
          <w:rFonts w:asciiTheme="majorHAnsi" w:hAnsiTheme="majorHAnsi" w:cstheme="majorHAnsi"/>
          <w:b/>
          <w:bCs/>
          <w:spacing w:val="-2"/>
          <w:szCs w:val="28"/>
        </w:rPr>
        <w:t xml:space="preserve">, </w:t>
      </w:r>
      <w:r w:rsidRPr="0080629E">
        <w:rPr>
          <w:rStyle w:val="Manh"/>
          <w:rFonts w:asciiTheme="majorHAnsi" w:hAnsiTheme="majorHAnsi" w:cstheme="majorHAnsi"/>
          <w:b w:val="0"/>
          <w:bCs w:val="0"/>
          <w:spacing w:val="-2"/>
          <w:szCs w:val="28"/>
        </w:rPr>
        <w:t>không thể lường trước được</w:t>
      </w:r>
      <w:r w:rsidRPr="0080629E">
        <w:rPr>
          <w:rFonts w:asciiTheme="majorHAnsi" w:hAnsiTheme="majorHAnsi" w:cstheme="majorHAnsi"/>
          <w:spacing w:val="-2"/>
          <w:szCs w:val="28"/>
        </w:rPr>
        <w:t xml:space="preserve">, và </w:t>
      </w:r>
      <w:r w:rsidRPr="0080629E">
        <w:rPr>
          <w:rStyle w:val="Manh"/>
          <w:rFonts w:asciiTheme="majorHAnsi" w:hAnsiTheme="majorHAnsi" w:cstheme="majorHAnsi"/>
          <w:b w:val="0"/>
          <w:bCs w:val="0"/>
          <w:spacing w:val="-2"/>
          <w:szCs w:val="28"/>
        </w:rPr>
        <w:t>không thể khắc phục được</w:t>
      </w:r>
      <w:r w:rsidRPr="0080629E">
        <w:rPr>
          <w:rFonts w:asciiTheme="majorHAnsi" w:hAnsiTheme="majorHAnsi" w:cstheme="majorHAnsi"/>
          <w:b/>
          <w:bCs/>
          <w:spacing w:val="-2"/>
          <w:szCs w:val="28"/>
        </w:rPr>
        <w:t xml:space="preserve"> </w:t>
      </w:r>
      <w:r w:rsidRPr="0080629E">
        <w:rPr>
          <w:rFonts w:asciiTheme="majorHAnsi" w:hAnsiTheme="majorHAnsi" w:cstheme="majorHAnsi"/>
          <w:spacing w:val="-2"/>
          <w:szCs w:val="28"/>
        </w:rPr>
        <w:t>mặc dù đã áp dụng mọi biện pháp cần thiết và khả năng cho phép,</w:t>
      </w:r>
      <w:r w:rsidRPr="0080629E">
        <w:rPr>
          <w:rFonts w:asciiTheme="majorHAnsi" w:eastAsia="Times New Roman" w:hAnsiTheme="majorHAnsi" w:cstheme="majorHAnsi"/>
          <w:spacing w:val="-2"/>
          <w:szCs w:val="28"/>
          <w:lang w:val="vi-VN"/>
        </w:rPr>
        <w:t xml:space="preserve"> bao gồm</w:t>
      </w:r>
      <w:r w:rsidRPr="0080629E">
        <w:rPr>
          <w:rFonts w:asciiTheme="majorHAnsi" w:eastAsia="Times New Roman" w:hAnsiTheme="majorHAnsi" w:cstheme="majorHAnsi"/>
          <w:spacing w:val="-2"/>
          <w:szCs w:val="28"/>
        </w:rPr>
        <w:t xml:space="preserve">: </w:t>
      </w:r>
    </w:p>
    <w:p w14:paraId="435CECE2" w14:textId="77777777" w:rsidR="00B84805" w:rsidRPr="0080629E" w:rsidRDefault="00B84805" w:rsidP="0080629E">
      <w:pPr>
        <w:tabs>
          <w:tab w:val="num" w:pos="1276"/>
        </w:tabs>
        <w:spacing w:before="120" w:after="0" w:line="360" w:lineRule="exact"/>
        <w:rPr>
          <w:rFonts w:asciiTheme="majorHAnsi" w:eastAsia="Times New Roman" w:hAnsiTheme="majorHAnsi" w:cstheme="majorHAnsi"/>
          <w:spacing w:val="-2"/>
          <w:szCs w:val="28"/>
          <w:lang w:val="en-SG" w:eastAsia="en-SG"/>
        </w:rPr>
      </w:pPr>
      <w:r w:rsidRPr="0080629E">
        <w:rPr>
          <w:rFonts w:asciiTheme="majorHAnsi" w:eastAsia="Times New Roman" w:hAnsiTheme="majorHAnsi" w:cstheme="majorHAnsi"/>
          <w:spacing w:val="-2"/>
          <w:szCs w:val="28"/>
        </w:rPr>
        <w:t>a) T</w:t>
      </w:r>
      <w:r w:rsidR="006044F2" w:rsidRPr="0080629E">
        <w:rPr>
          <w:rFonts w:asciiTheme="majorHAnsi" w:eastAsia="Times New Roman" w:hAnsiTheme="majorHAnsi" w:cstheme="majorHAnsi"/>
          <w:spacing w:val="-2"/>
          <w:szCs w:val="28"/>
          <w:lang w:val="en-SG" w:eastAsia="en-SG"/>
        </w:rPr>
        <w:t xml:space="preserve">hiên tai như động đất, sạt lở, lũ lụt, bão, hạn hán nghiêm trọng, hỏa hoạn rừng, sóng thần, hoặc các hiện tượng tự nhiên bất thường khác gây thiệt hại trực tiếp đến hoạt động điều tra địa chất, khai thác, chế biến, vận chuyển, hoặc phục hồi môi trường mỏ; dịch bệnh nguy hiểm, được cơ quan nhà nước có thẩm quyền công bố, làm gián đoạn hoặc buộc phải dừng hoạt động địa chất, khai thác hoặc cung ứng vật tư, lao động, dịch vụ phục vụ sản xuất khoáng sản; chiến tranh, xung đột vũ trang, bạo loạn, khủng bố hoặc tình trạng khẩn cấp quốc gia làm ảnh hưởng trực tiếp đến khu vực khai thác, vận chuyển, chế biến hoặc tiêu thụ khoáng sản; </w:t>
      </w:r>
    </w:p>
    <w:p w14:paraId="1FC63E29" w14:textId="77777777" w:rsidR="00AA6B5D" w:rsidRPr="0080629E" w:rsidRDefault="00B84805" w:rsidP="0080629E">
      <w:pPr>
        <w:tabs>
          <w:tab w:val="num" w:pos="1276"/>
        </w:tabs>
        <w:spacing w:before="120" w:after="0" w:line="360" w:lineRule="exact"/>
        <w:rPr>
          <w:rFonts w:asciiTheme="majorHAnsi" w:eastAsia="Times New Roman" w:hAnsiTheme="majorHAnsi" w:cstheme="majorHAnsi"/>
          <w:spacing w:val="-2"/>
          <w:szCs w:val="28"/>
          <w:lang w:val="en-SG" w:eastAsia="en-SG"/>
        </w:rPr>
      </w:pPr>
      <w:r w:rsidRPr="0080629E">
        <w:rPr>
          <w:rFonts w:asciiTheme="majorHAnsi" w:eastAsia="Times New Roman" w:hAnsiTheme="majorHAnsi" w:cstheme="majorHAnsi"/>
          <w:spacing w:val="-2"/>
          <w:szCs w:val="28"/>
          <w:lang w:val="en-SG" w:eastAsia="en-SG"/>
        </w:rPr>
        <w:t xml:space="preserve">b) </w:t>
      </w:r>
      <w:r w:rsidR="006044F2" w:rsidRPr="0080629E">
        <w:rPr>
          <w:rFonts w:asciiTheme="majorHAnsi" w:eastAsia="Times New Roman" w:hAnsiTheme="majorHAnsi" w:cstheme="majorHAnsi"/>
          <w:spacing w:val="-2"/>
          <w:szCs w:val="28"/>
          <w:lang w:val="en-SG" w:eastAsia="en-SG"/>
        </w:rPr>
        <w:t xml:space="preserve">Sự cố kỹ thuật nghiêm trọng ngoài khả năng kiểm soát của tổ chức, cá nhân, bao gồm: Sập hầm mỏ, nổ mìn ngoài dự kiến, sạt lở bãi thải, vỡ hồ chứa bùn thải, gây nguy hiểm đến tính mạng con người và môi trường; hư hỏng thiết bị, đường vận tải, cơ sở hạ tầng chủ yếu do nguyên nhân khách quan, không thể phòng tránh dù đã áp dụng đầy đủ biện pháp an toàn theo quy định; </w:t>
      </w:r>
    </w:p>
    <w:p w14:paraId="7D9C5C58" w14:textId="08A5C4A7" w:rsidR="006044F2" w:rsidRPr="0080629E" w:rsidRDefault="00AA6B5D" w:rsidP="0080629E">
      <w:pPr>
        <w:tabs>
          <w:tab w:val="num" w:pos="1276"/>
        </w:tabs>
        <w:spacing w:before="120" w:after="0" w:line="360" w:lineRule="exact"/>
        <w:rPr>
          <w:rFonts w:asciiTheme="majorHAnsi" w:eastAsia="Times New Roman" w:hAnsiTheme="majorHAnsi" w:cstheme="majorHAnsi"/>
          <w:spacing w:val="-2"/>
          <w:szCs w:val="28"/>
          <w:lang w:val="en-SG" w:eastAsia="en-SG"/>
        </w:rPr>
      </w:pPr>
      <w:r w:rsidRPr="0080629E">
        <w:rPr>
          <w:rFonts w:asciiTheme="majorHAnsi" w:eastAsia="Times New Roman" w:hAnsiTheme="majorHAnsi" w:cstheme="majorHAnsi"/>
          <w:spacing w:val="-2"/>
          <w:szCs w:val="28"/>
          <w:lang w:val="en-SG" w:eastAsia="en-SG"/>
        </w:rPr>
        <w:t>c) Q</w:t>
      </w:r>
      <w:r w:rsidR="006044F2" w:rsidRPr="0080629E">
        <w:rPr>
          <w:rFonts w:asciiTheme="majorHAnsi" w:eastAsia="Times New Roman" w:hAnsiTheme="majorHAnsi" w:cstheme="majorHAnsi"/>
          <w:spacing w:val="-2"/>
          <w:szCs w:val="28"/>
          <w:lang w:val="en-SG" w:eastAsia="en-SG"/>
        </w:rPr>
        <w:t>uyết định hành chính bất ngờ của cơ quan nhà nước có thẩm quyền (thu hồi đất, tạm đình chỉ hoạt động khu vực mỏ, thay đổi quy hoạch, yêu cầu dừng thi công vì lý do an ninh, quốc phòng, môi trường, di sản văn hóa hoặc các quyết định khác) mà chủ dự án không thể lường trước hoặc kiểm soát được, dẫn đến việc tạm ngừng hoặc đình trệ hoạt động khoáng sản.</w:t>
      </w:r>
      <w:r w:rsidR="00124D4E" w:rsidRPr="0080629E">
        <w:rPr>
          <w:rFonts w:asciiTheme="majorHAnsi" w:eastAsia="Times New Roman" w:hAnsiTheme="majorHAnsi" w:cstheme="majorHAnsi"/>
          <w:spacing w:val="-2"/>
          <w:szCs w:val="28"/>
          <w:lang w:val="en-SG" w:eastAsia="en-SG"/>
        </w:rPr>
        <w:t>”.</w:t>
      </w:r>
    </w:p>
    <w:p w14:paraId="5BE59020" w14:textId="147AA2C2" w:rsidR="0059339C" w:rsidRPr="0080629E" w:rsidRDefault="00FF09CB" w:rsidP="0080629E">
      <w:pPr>
        <w:pStyle w:val="u2"/>
        <w:spacing w:before="120" w:after="0"/>
        <w:rPr>
          <w:lang w:val="vi-VN"/>
        </w:rPr>
      </w:pPr>
      <w:r w:rsidRPr="0080629E">
        <w:t>2</w:t>
      </w:r>
      <w:r w:rsidR="0059339C" w:rsidRPr="0080629E">
        <w:t xml:space="preserve">. </w:t>
      </w:r>
      <w:r w:rsidR="0059339C" w:rsidRPr="0080629E">
        <w:rPr>
          <w:lang w:val="vi-VN"/>
        </w:rPr>
        <w:t>Sửa đổi điểm b khoản 2 Điều 9 như sau:</w:t>
      </w:r>
    </w:p>
    <w:p w14:paraId="10D7044E" w14:textId="4058982F" w:rsidR="0059339C" w:rsidRPr="0080629E" w:rsidRDefault="0059339C" w:rsidP="0080629E">
      <w:pPr>
        <w:spacing w:before="120" w:after="0" w:line="360" w:lineRule="exact"/>
        <w:rPr>
          <w:rFonts w:asciiTheme="majorHAnsi" w:hAnsiTheme="majorHAnsi" w:cstheme="majorHAnsi"/>
          <w:spacing w:val="-4"/>
        </w:rPr>
      </w:pPr>
      <w:r w:rsidRPr="0080629E">
        <w:rPr>
          <w:rFonts w:asciiTheme="majorHAnsi" w:hAnsiTheme="majorHAnsi" w:cstheme="majorHAnsi"/>
          <w:spacing w:val="-4"/>
          <w:lang w:val="vi-VN"/>
        </w:rPr>
        <w:t xml:space="preserve">“b) Tổ chức, cá nhân nộp trực tuyến hoặc trực tiếp hoặc qua đường bưu điện 01 bộ hồ sơ tham gia tuyển chọn về Cục Địa chất và Khoáng sản Việt Nam theo thông báo tại điểm a khoản này. Hồ sơ bao gồm: </w:t>
      </w:r>
      <w:r w:rsidR="00124D4E" w:rsidRPr="0080629E">
        <w:rPr>
          <w:rFonts w:asciiTheme="majorHAnsi" w:hAnsiTheme="majorHAnsi" w:cstheme="majorHAnsi"/>
          <w:spacing w:val="-4"/>
        </w:rPr>
        <w:t>đ</w:t>
      </w:r>
      <w:r w:rsidR="00124D4E" w:rsidRPr="0080629E">
        <w:rPr>
          <w:rFonts w:asciiTheme="majorHAnsi" w:hAnsiTheme="majorHAnsi" w:cstheme="majorHAnsi"/>
          <w:spacing w:val="-4"/>
          <w:lang w:val="vi-VN"/>
        </w:rPr>
        <w:t xml:space="preserve">ề </w:t>
      </w:r>
      <w:r w:rsidRPr="0080629E">
        <w:rPr>
          <w:rFonts w:asciiTheme="majorHAnsi" w:hAnsiTheme="majorHAnsi" w:cstheme="majorHAnsi"/>
          <w:spacing w:val="-4"/>
          <w:lang w:val="vi-VN"/>
        </w:rPr>
        <w:t>cương Phương án điều tra địa chất về khoáng sản; văn bản, tài liệu chứng minh năng lực tài chính; tài liệu minh chứng kinh nghiệm thực hiện công tác điều tra, thăm dò, khai thác khoáng sản.”</w:t>
      </w:r>
      <w:r w:rsidR="00124D4E" w:rsidRPr="0080629E">
        <w:rPr>
          <w:rFonts w:asciiTheme="majorHAnsi" w:hAnsiTheme="majorHAnsi" w:cstheme="majorHAnsi"/>
          <w:spacing w:val="-4"/>
        </w:rPr>
        <w:t>.</w:t>
      </w:r>
    </w:p>
    <w:p w14:paraId="173D521A" w14:textId="4486DEBB" w:rsidR="00D8372E" w:rsidRPr="0080629E" w:rsidRDefault="00FF09CB" w:rsidP="0080629E">
      <w:pPr>
        <w:pStyle w:val="u2"/>
        <w:spacing w:before="120" w:after="0"/>
        <w:rPr>
          <w:lang w:val="vi-VN"/>
        </w:rPr>
      </w:pPr>
      <w:r w:rsidRPr="0080629E">
        <w:t>3</w:t>
      </w:r>
      <w:r w:rsidR="00D8372E" w:rsidRPr="0080629E">
        <w:t xml:space="preserve">. </w:t>
      </w:r>
      <w:r w:rsidR="00D8372E" w:rsidRPr="0080629E">
        <w:rPr>
          <w:lang w:val="vi-VN"/>
        </w:rPr>
        <w:t>Sửa đổi khoản 3 Điều 17 như sau:</w:t>
      </w:r>
    </w:p>
    <w:p w14:paraId="26836D30" w14:textId="21D31FD6" w:rsidR="00D8372E" w:rsidRPr="0080629E" w:rsidRDefault="00D8372E" w:rsidP="0080629E">
      <w:pPr>
        <w:spacing w:before="120" w:after="0" w:line="360" w:lineRule="exact"/>
        <w:rPr>
          <w:rFonts w:asciiTheme="majorHAnsi" w:hAnsiTheme="majorHAnsi" w:cstheme="majorHAnsi"/>
        </w:rPr>
      </w:pPr>
      <w:r w:rsidRPr="0080629E">
        <w:rPr>
          <w:rFonts w:asciiTheme="majorHAnsi" w:hAnsiTheme="majorHAnsi" w:cstheme="majorHAnsi"/>
          <w:lang w:val="vi-VN"/>
        </w:rPr>
        <w:t xml:space="preserve">“3. Đối với những khu vực đã được điều tra cơ bản địa chất, điều tra địa chất về khoáng sản nhưng chưa có số liệu về tài nguyên, Bộ Nông nghiệp và Môi trường quyết định tổ chức thực hiện việc đánh giá tiềm năng hoặc </w:t>
      </w:r>
      <w:r w:rsidR="007B4F4F" w:rsidRPr="0080629E">
        <w:rPr>
          <w:rFonts w:asciiTheme="majorHAnsi" w:hAnsiTheme="majorHAnsi" w:cstheme="majorHAnsi"/>
        </w:rPr>
        <w:t>đề nghị</w:t>
      </w:r>
      <w:r w:rsidRPr="0080629E">
        <w:rPr>
          <w:rFonts w:asciiTheme="majorHAnsi" w:hAnsiTheme="majorHAnsi" w:cstheme="majorHAnsi"/>
          <w:lang w:val="vi-VN"/>
        </w:rPr>
        <w:t xml:space="preserve"> Ủy ban nhân dân cấp tỉnh tổ chức việc đánh giá tiềm năng, xác định tài nguyên khoáng sản trước khi khoanh định, công bố khu vực có khoáng sản phân tán, nhỏ lẻ.”</w:t>
      </w:r>
      <w:r w:rsidR="00124D4E" w:rsidRPr="0080629E">
        <w:rPr>
          <w:rFonts w:asciiTheme="majorHAnsi" w:hAnsiTheme="majorHAnsi" w:cstheme="majorHAnsi"/>
        </w:rPr>
        <w:t>.</w:t>
      </w:r>
    </w:p>
    <w:p w14:paraId="5A080225" w14:textId="666D54BB" w:rsidR="00E23E63" w:rsidRPr="0080629E" w:rsidRDefault="00FF09CB" w:rsidP="0080629E">
      <w:pPr>
        <w:pStyle w:val="u2"/>
        <w:spacing w:before="120" w:after="0"/>
      </w:pPr>
      <w:r w:rsidRPr="0080629E">
        <w:t>4</w:t>
      </w:r>
      <w:r w:rsidR="00E23E63" w:rsidRPr="0080629E">
        <w:t>.</w:t>
      </w:r>
      <w:r w:rsidR="00E23E63" w:rsidRPr="0080629E">
        <w:rPr>
          <w:lang w:val="vi-VN"/>
        </w:rPr>
        <w:t xml:space="preserve"> Sửa đổi khoản 2 Điều 20 như sau</w:t>
      </w:r>
      <w:r w:rsidR="006044F2" w:rsidRPr="0080629E">
        <w:t>:</w:t>
      </w:r>
    </w:p>
    <w:p w14:paraId="0047376A" w14:textId="2173F957" w:rsidR="00E23E63" w:rsidRPr="0080629E" w:rsidRDefault="00E23E63" w:rsidP="0080629E">
      <w:pPr>
        <w:spacing w:before="120" w:after="0" w:line="360" w:lineRule="exact"/>
        <w:rPr>
          <w:rFonts w:asciiTheme="majorHAnsi" w:hAnsiTheme="majorHAnsi" w:cstheme="majorHAnsi"/>
        </w:rPr>
      </w:pPr>
      <w:r w:rsidRPr="0080629E">
        <w:rPr>
          <w:rFonts w:asciiTheme="majorHAnsi" w:hAnsiTheme="majorHAnsi" w:cstheme="majorHAnsi"/>
          <w:lang w:val="vi-VN"/>
        </w:rPr>
        <w:lastRenderedPageBreak/>
        <w:t>“2. Tổ chức, cá nhân thực hiện dự án đầu tư tại khu vực dự trữ khoáng sản quốc gia phải lập hồ sơ quy định tại khoản 1 Điều này, gửi Ủy ban nhân dân cấp tỉnh để cho ý kiến trước khi gửi về Bộ Nông nghiệp và Môi trường để thẩm định, cho ý kiến.”</w:t>
      </w:r>
      <w:r w:rsidR="00124D4E" w:rsidRPr="0080629E">
        <w:rPr>
          <w:rFonts w:asciiTheme="majorHAnsi" w:hAnsiTheme="majorHAnsi" w:cstheme="majorHAnsi"/>
        </w:rPr>
        <w:t>.</w:t>
      </w:r>
    </w:p>
    <w:p w14:paraId="47258C30" w14:textId="4C98102A" w:rsidR="00E23E63" w:rsidRPr="0080629E" w:rsidRDefault="00FF09CB" w:rsidP="0080629E">
      <w:pPr>
        <w:pStyle w:val="u2"/>
        <w:spacing w:before="120" w:after="0"/>
      </w:pPr>
      <w:r w:rsidRPr="0080629E">
        <w:t>5</w:t>
      </w:r>
      <w:r w:rsidR="00D8372E" w:rsidRPr="0080629E">
        <w:t>.</w:t>
      </w:r>
      <w:r w:rsidR="00E23E63" w:rsidRPr="0080629E">
        <w:rPr>
          <w:lang w:val="vi-VN"/>
        </w:rPr>
        <w:t xml:space="preserve"> Sửa đổi khoản 1 Điều 21 như sau</w:t>
      </w:r>
      <w:r w:rsidR="006044F2" w:rsidRPr="0080629E">
        <w:t>:</w:t>
      </w:r>
    </w:p>
    <w:p w14:paraId="4B6EEF23" w14:textId="76C9021A" w:rsidR="00E23E63" w:rsidRPr="0080629E" w:rsidRDefault="00E23E63" w:rsidP="0080629E">
      <w:pPr>
        <w:spacing w:before="120" w:after="0" w:line="360" w:lineRule="exact"/>
        <w:rPr>
          <w:rFonts w:asciiTheme="majorHAnsi" w:hAnsiTheme="majorHAnsi" w:cstheme="majorHAnsi"/>
          <w:bCs/>
        </w:rPr>
      </w:pPr>
      <w:r w:rsidRPr="0080629E">
        <w:rPr>
          <w:rFonts w:asciiTheme="majorHAnsi" w:hAnsiTheme="majorHAnsi" w:cstheme="majorHAnsi"/>
          <w:bCs/>
          <w:lang w:val="vi-VN"/>
        </w:rPr>
        <w:t>“1. Trong thời gian 10 ngày, kể từ ngày nhận được hồ sơ đánh giá mức độ ảnh hưởng đến khoáng sản thuộc đối tượng dự trữ khi thực hiện dự án đầu tư tại khu vực dự trữ khoáng sản quốc gia, Bộ Nông nghiệp và Môi trường chủ trì thẩm định hồ sơ đánh giá mức độ ảnh hưởng, lấy ý kiến các bộ, ngành liên quan.”</w:t>
      </w:r>
      <w:r w:rsidR="00124D4E" w:rsidRPr="0080629E">
        <w:rPr>
          <w:rFonts w:asciiTheme="majorHAnsi" w:hAnsiTheme="majorHAnsi" w:cstheme="majorHAnsi"/>
          <w:bCs/>
        </w:rPr>
        <w:t>.</w:t>
      </w:r>
    </w:p>
    <w:p w14:paraId="70B5A4DF" w14:textId="1F9AD30D" w:rsidR="00C8492F" w:rsidRPr="0080629E" w:rsidRDefault="00FF09CB" w:rsidP="0080629E">
      <w:pPr>
        <w:pStyle w:val="u2"/>
        <w:spacing w:before="120" w:after="0"/>
      </w:pPr>
      <w:r w:rsidRPr="0080629E">
        <w:t>6</w:t>
      </w:r>
      <w:r w:rsidR="00C8492F" w:rsidRPr="0080629E">
        <w:t>. Sửa đổi, bổ sung Điều 26 như sau:</w:t>
      </w:r>
    </w:p>
    <w:p w14:paraId="270F8BC7" w14:textId="1EF6AB05" w:rsidR="00C8492F" w:rsidRPr="0080629E" w:rsidRDefault="00C8492F" w:rsidP="0080629E">
      <w:pPr>
        <w:pStyle w:val="iu"/>
        <w:spacing w:before="120" w:after="0"/>
      </w:pPr>
      <w:r w:rsidRPr="0080629E">
        <w:rPr>
          <w:lang w:val="pt-BR"/>
        </w:rPr>
        <w:t>“</w:t>
      </w:r>
      <w:r w:rsidRPr="0080629E">
        <w:t xml:space="preserve">Điều 26. Yêu cầu về năng lực tài chính để thực hiện đề án thăm dò khoáng sản </w:t>
      </w:r>
    </w:p>
    <w:p w14:paraId="0F2BB9FF" w14:textId="77777777" w:rsidR="001E44E1" w:rsidRPr="0080629E" w:rsidRDefault="001E44E1"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 xml:space="preserve">1. Tổ chức, cá nhân thăm dò khoáng sản phải có vốn chủ sở hữu hoặc bảo lãnh ngân hàng bảo đảm 100% của tổng dự toán đề án thăm dò khoáng sản </w:t>
      </w:r>
      <w:r w:rsidRPr="0080629E">
        <w:rPr>
          <w:rFonts w:asciiTheme="majorHAnsi" w:hAnsiTheme="majorHAnsi" w:cstheme="majorHAnsi"/>
          <w:szCs w:val="28"/>
        </w:rPr>
        <w:t>và có hồ sơ năng lực tài chính theo quy định tại các khoản 2 Điều này</w:t>
      </w:r>
      <w:r w:rsidRPr="0080629E">
        <w:rPr>
          <w:rFonts w:asciiTheme="majorHAnsi" w:eastAsia="Times New Roman" w:hAnsiTheme="majorHAnsi" w:cstheme="majorHAnsi"/>
          <w:szCs w:val="28"/>
          <w:lang w:val="pt-BR"/>
        </w:rPr>
        <w:t xml:space="preserve">. </w:t>
      </w:r>
    </w:p>
    <w:p w14:paraId="1B8B14DA" w14:textId="77777777" w:rsidR="001E44E1" w:rsidRPr="0080629E" w:rsidRDefault="001E44E1"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2. Vốn chủ sở hữu của tổ chức, cá nhân quy định tại khoản 1 Điều này được xác định theo căn cứ sau:</w:t>
      </w:r>
    </w:p>
    <w:p w14:paraId="41AB9EED" w14:textId="77777777" w:rsidR="001E44E1" w:rsidRPr="0080629E" w:rsidRDefault="001E44E1"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a) Đối với tổ chức, cá nhân thành lập từ năm trước năm nộp hồ sơ trở về trước, vốn chủ sở hữu được xác định theo báo cáo tài chính của năm liền kề trước năm nộp hồ sơ đã được kiểm toán hoặc báo cáo tài chính trong năm nộp hồ sơ đã được kiểm toán.</w:t>
      </w:r>
    </w:p>
    <w:p w14:paraId="6FFCB89F" w14:textId="77777777" w:rsidR="001E44E1" w:rsidRPr="0080629E" w:rsidRDefault="001E44E1"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b) Đối với tổ chức, cá nhân mới thành lập trong năm nộp hồ sơ, vốn chủ sở hữu được xác định theo báo cáo tài chính trong năm nộp hồ sơ đã được kiểm toán.</w:t>
      </w:r>
    </w:p>
    <w:p w14:paraId="1E22329F" w14:textId="6CC4C9FC" w:rsidR="00C8492F" w:rsidRPr="0080629E" w:rsidRDefault="001E44E1"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3. Tổ chức, cá nhân đề nghị cấp giấy phép thăm dò khoáng sản chịu trách nhiệm trước pháp luật về tính chính xác, trung thực của hồ sơ năng lực tài chính.”</w:t>
      </w:r>
      <w:r w:rsidR="00247A5C">
        <w:rPr>
          <w:rFonts w:asciiTheme="majorHAnsi" w:eastAsia="Times New Roman" w:hAnsiTheme="majorHAnsi" w:cstheme="majorHAnsi"/>
          <w:szCs w:val="28"/>
          <w:lang w:val="pt-BR"/>
        </w:rPr>
        <w:t>.</w:t>
      </w:r>
    </w:p>
    <w:p w14:paraId="2589E604" w14:textId="27BD7690" w:rsidR="00B27641" w:rsidRPr="0080629E" w:rsidRDefault="00FF09CB" w:rsidP="0080629E">
      <w:pPr>
        <w:pStyle w:val="u2"/>
        <w:spacing w:before="120" w:after="0"/>
      </w:pPr>
      <w:r w:rsidRPr="0080629E">
        <w:t>7</w:t>
      </w:r>
      <w:r w:rsidR="00B27641" w:rsidRPr="0080629E">
        <w:t>. Bổ sung khoản 5 vào sau khoản 4 Điều 35 như sau:</w:t>
      </w:r>
    </w:p>
    <w:p w14:paraId="40382EE7" w14:textId="3BAAA3DB" w:rsidR="00B27641" w:rsidRPr="0080629E" w:rsidRDefault="00B2764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“5. Cơ quan quản lý quy hoạch khoáng sản, cơ quan quản lý phương án quản lý về địa chất, khoáng sản có trách nhiệm cập nhật thông tin, dữ liệu về khu vực thăm dò xuống sâu và mở rộng vào trong quy hoạch khoáng sản, phương án quản lý về địa chất, khoáng sản tại kỳ điều chỉnh quy hoạch gần nhất.”</w:t>
      </w:r>
      <w:r w:rsidR="00124D4E" w:rsidRPr="0080629E">
        <w:rPr>
          <w:rFonts w:asciiTheme="majorHAnsi" w:hAnsiTheme="majorHAnsi" w:cstheme="majorHAnsi"/>
          <w:szCs w:val="28"/>
        </w:rPr>
        <w:t>.</w:t>
      </w:r>
    </w:p>
    <w:p w14:paraId="1C4663FB" w14:textId="4D4FD758" w:rsidR="0072603D" w:rsidRPr="0080629E" w:rsidRDefault="00FF09CB" w:rsidP="0080629E">
      <w:pPr>
        <w:pStyle w:val="u2"/>
        <w:spacing w:before="120" w:after="0"/>
      </w:pPr>
      <w:r w:rsidRPr="0080629E">
        <w:t>8</w:t>
      </w:r>
      <w:r w:rsidR="0072603D" w:rsidRPr="0080629E">
        <w:t xml:space="preserve">. Sửa đổi điểm </w:t>
      </w:r>
      <w:r w:rsidR="00CF6E45" w:rsidRPr="0080629E">
        <w:t>đ</w:t>
      </w:r>
      <w:r w:rsidR="0072603D" w:rsidRPr="0080629E">
        <w:t xml:space="preserve"> khoản 1 và bổ sung điểm h, </w:t>
      </w:r>
      <w:r w:rsidR="00CB3367" w:rsidRPr="0080629E">
        <w:t xml:space="preserve">điểm </w:t>
      </w:r>
      <w:r w:rsidR="0072603D" w:rsidRPr="0080629E">
        <w:t>i vào sau điểm g khoản 1 Điều 36 như sau:</w:t>
      </w:r>
    </w:p>
    <w:p w14:paraId="55ED5478" w14:textId="209FA4FE" w:rsidR="0072603D" w:rsidRPr="0080629E" w:rsidRDefault="0072603D" w:rsidP="0080629E">
      <w:pPr>
        <w:shd w:val="clear" w:color="auto" w:fill="FFFFFF"/>
        <w:spacing w:before="120" w:after="0" w:line="360" w:lineRule="exact"/>
        <w:rPr>
          <w:rFonts w:asciiTheme="majorHAnsi" w:hAnsiTheme="majorHAnsi" w:cstheme="majorHAnsi"/>
          <w:szCs w:val="28"/>
        </w:rPr>
      </w:pPr>
      <w:r w:rsidRPr="0080629E">
        <w:rPr>
          <w:rFonts w:asciiTheme="majorHAnsi" w:hAnsiTheme="majorHAnsi" w:cstheme="majorHAnsi"/>
          <w:b/>
          <w:bCs/>
          <w:szCs w:val="28"/>
        </w:rPr>
        <w:t>a)</w:t>
      </w:r>
      <w:r w:rsidRPr="0080629E">
        <w:rPr>
          <w:rFonts w:asciiTheme="majorHAnsi" w:hAnsiTheme="majorHAnsi" w:cstheme="majorHAnsi"/>
          <w:szCs w:val="28"/>
        </w:rPr>
        <w:t xml:space="preserve"> Sửa đổi điểm </w:t>
      </w:r>
      <w:r w:rsidR="00CF6E45" w:rsidRPr="0080629E">
        <w:rPr>
          <w:rFonts w:asciiTheme="majorHAnsi" w:hAnsiTheme="majorHAnsi" w:cstheme="majorHAnsi"/>
          <w:szCs w:val="28"/>
        </w:rPr>
        <w:t>đ</w:t>
      </w:r>
      <w:r w:rsidRPr="0080629E">
        <w:rPr>
          <w:rFonts w:asciiTheme="majorHAnsi" w:hAnsiTheme="majorHAnsi" w:cstheme="majorHAnsi"/>
          <w:szCs w:val="28"/>
        </w:rPr>
        <w:t xml:space="preserve"> khoản 1 như sau:</w:t>
      </w:r>
    </w:p>
    <w:p w14:paraId="51A07BA7" w14:textId="28940485" w:rsidR="0072603D" w:rsidRPr="0080629E" w:rsidRDefault="0072603D"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hAnsiTheme="majorHAnsi" w:cstheme="majorHAnsi"/>
          <w:szCs w:val="28"/>
        </w:rPr>
        <w:t>“</w:t>
      </w:r>
      <w:r w:rsidR="00CF6E45" w:rsidRPr="0080629E">
        <w:rPr>
          <w:rFonts w:asciiTheme="majorHAnsi" w:eastAsia="Times New Roman" w:hAnsiTheme="majorHAnsi" w:cstheme="majorHAnsi"/>
          <w:szCs w:val="28"/>
          <w:lang w:eastAsia="vi-VN"/>
        </w:rPr>
        <w:t>đ</w:t>
      </w:r>
      <w:r w:rsidRPr="0080629E">
        <w:rPr>
          <w:rFonts w:asciiTheme="majorHAnsi" w:eastAsia="Times New Roman" w:hAnsiTheme="majorHAnsi" w:cstheme="majorHAnsi"/>
          <w:szCs w:val="28"/>
          <w:lang w:eastAsia="vi-VN"/>
        </w:rPr>
        <w:t xml:space="preserve">) Tổ chức được cơ quan nhà nước có thẩm quyền chấp thuận, lựa chọn là nhà thầu thi công hoặc chủ đầu tư để thực hiện các công trình, dự án, nhiệm vụ </w:t>
      </w:r>
      <w:r w:rsidRPr="0080629E">
        <w:rPr>
          <w:rFonts w:asciiTheme="majorHAnsi" w:eastAsia="Times New Roman" w:hAnsiTheme="majorHAnsi" w:cstheme="majorHAnsi"/>
          <w:szCs w:val="28"/>
          <w:lang w:eastAsia="vi-VN"/>
        </w:rPr>
        <w:lastRenderedPageBreak/>
        <w:t>quy định tại khoản 1a Điều 55 của Luật Địa chất và khoáng sản;”</w:t>
      </w:r>
      <w:r w:rsidR="00F07FF7" w:rsidRPr="0080629E">
        <w:rPr>
          <w:rFonts w:asciiTheme="majorHAnsi" w:eastAsia="Times New Roman" w:hAnsiTheme="majorHAnsi" w:cstheme="majorHAnsi"/>
          <w:szCs w:val="28"/>
          <w:lang w:eastAsia="vi-VN"/>
        </w:rPr>
        <w:t>.</w:t>
      </w:r>
    </w:p>
    <w:p w14:paraId="645ADCB5" w14:textId="2B41260A" w:rsidR="0072603D" w:rsidRPr="0080629E" w:rsidRDefault="0072603D" w:rsidP="0080629E">
      <w:pPr>
        <w:shd w:val="clear" w:color="auto" w:fill="FFFFFF"/>
        <w:spacing w:before="120" w:after="0" w:line="360" w:lineRule="exact"/>
        <w:rPr>
          <w:rFonts w:asciiTheme="majorHAnsi" w:hAnsiTheme="majorHAnsi" w:cstheme="majorHAnsi"/>
          <w:szCs w:val="28"/>
        </w:rPr>
      </w:pPr>
      <w:r w:rsidRPr="0080629E">
        <w:rPr>
          <w:rFonts w:asciiTheme="majorHAnsi" w:eastAsia="Times New Roman" w:hAnsiTheme="majorHAnsi" w:cstheme="majorHAnsi"/>
          <w:b/>
          <w:bCs/>
          <w:szCs w:val="28"/>
          <w:lang w:eastAsia="vi-VN"/>
        </w:rPr>
        <w:t>b)</w:t>
      </w:r>
      <w:r w:rsidRPr="0080629E">
        <w:rPr>
          <w:rFonts w:asciiTheme="majorHAnsi" w:eastAsia="Times New Roman" w:hAnsiTheme="majorHAnsi" w:cstheme="majorHAnsi"/>
          <w:szCs w:val="28"/>
          <w:lang w:eastAsia="vi-VN"/>
        </w:rPr>
        <w:t xml:space="preserve"> </w:t>
      </w:r>
      <w:r w:rsidR="003F3EDA" w:rsidRPr="0080629E">
        <w:rPr>
          <w:rFonts w:asciiTheme="majorHAnsi" w:hAnsiTheme="majorHAnsi" w:cstheme="majorHAnsi"/>
          <w:szCs w:val="28"/>
        </w:rPr>
        <w:t>Bổ sung điểm h</w:t>
      </w:r>
      <w:r w:rsidR="00CF6E45" w:rsidRPr="0080629E">
        <w:rPr>
          <w:rFonts w:asciiTheme="majorHAnsi" w:hAnsiTheme="majorHAnsi" w:cstheme="majorHAnsi"/>
          <w:szCs w:val="28"/>
        </w:rPr>
        <w:t xml:space="preserve"> và điểm i </w:t>
      </w:r>
      <w:r w:rsidR="003F3EDA" w:rsidRPr="0080629E">
        <w:rPr>
          <w:rFonts w:asciiTheme="majorHAnsi" w:hAnsiTheme="majorHAnsi" w:cstheme="majorHAnsi"/>
          <w:szCs w:val="28"/>
        </w:rPr>
        <w:t>vào sau điểm g khoản 1 như sau:</w:t>
      </w:r>
    </w:p>
    <w:p w14:paraId="4DFD0218" w14:textId="146450C6" w:rsidR="003F3EDA" w:rsidRPr="0080629E" w:rsidRDefault="003F3EDA" w:rsidP="0080629E">
      <w:pPr>
        <w:shd w:val="clear" w:color="auto" w:fill="FFFFFF"/>
        <w:spacing w:before="120" w:after="0" w:line="360" w:lineRule="exact"/>
        <w:rPr>
          <w:rFonts w:asciiTheme="majorHAnsi" w:hAnsiTheme="majorHAnsi" w:cstheme="majorHAnsi"/>
          <w:szCs w:val="28"/>
        </w:rPr>
      </w:pPr>
      <w:r w:rsidRPr="0080629E">
        <w:rPr>
          <w:rFonts w:asciiTheme="majorHAnsi" w:hAnsiTheme="majorHAnsi" w:cstheme="majorHAnsi"/>
          <w:szCs w:val="28"/>
        </w:rPr>
        <w:t>“h) Tổ chức, cá nhân</w:t>
      </w:r>
      <w:r w:rsidR="00CB3367" w:rsidRPr="0080629E">
        <w:rPr>
          <w:rFonts w:asciiTheme="majorHAnsi" w:hAnsiTheme="majorHAnsi" w:cstheme="majorHAnsi"/>
          <w:szCs w:val="28"/>
        </w:rPr>
        <w:t xml:space="preserve"> có đề nghị</w:t>
      </w:r>
      <w:r w:rsidRPr="0080629E">
        <w:rPr>
          <w:rFonts w:asciiTheme="majorHAnsi" w:hAnsiTheme="majorHAnsi" w:cstheme="majorHAnsi"/>
          <w:szCs w:val="28"/>
        </w:rPr>
        <w:t xml:space="preserve"> thăm dò khoáng sản đá vôi, sét làm nguyên liệu sản xuất xi măng và khoáng sản là phụ gia điều chỉnh làm xi măng</w:t>
      </w:r>
      <w:r w:rsidR="008E654D" w:rsidRPr="0080629E">
        <w:rPr>
          <w:rFonts w:asciiTheme="majorHAnsi" w:hAnsiTheme="majorHAnsi" w:cstheme="majorHAnsi"/>
          <w:szCs w:val="28"/>
        </w:rPr>
        <w:t xml:space="preserve"> đã được xác định trong quy hoạch khoáng sản nhóm II</w:t>
      </w:r>
      <w:r w:rsidRPr="0080629E">
        <w:rPr>
          <w:rFonts w:asciiTheme="majorHAnsi" w:hAnsiTheme="majorHAnsi" w:cstheme="majorHAnsi"/>
          <w:szCs w:val="28"/>
        </w:rPr>
        <w:t>;</w:t>
      </w:r>
    </w:p>
    <w:p w14:paraId="004F26D8" w14:textId="1A896D0B" w:rsidR="00CF6E45" w:rsidRPr="0080629E" w:rsidRDefault="0077511C" w:rsidP="0080629E">
      <w:pPr>
        <w:shd w:val="clear" w:color="auto" w:fill="FFFFFF"/>
        <w:spacing w:before="120" w:after="0" w:line="360" w:lineRule="exact"/>
        <w:rPr>
          <w:rFonts w:asciiTheme="majorHAnsi" w:hAnsiTheme="majorHAnsi" w:cstheme="majorHAnsi"/>
          <w:spacing w:val="-2"/>
          <w:szCs w:val="28"/>
        </w:rPr>
      </w:pPr>
      <w:r w:rsidRPr="0080629E">
        <w:rPr>
          <w:rFonts w:asciiTheme="majorHAnsi" w:hAnsiTheme="majorHAnsi" w:cstheme="majorHAnsi"/>
          <w:spacing w:val="-2"/>
          <w:szCs w:val="28"/>
        </w:rPr>
        <w:t xml:space="preserve">i) </w:t>
      </w:r>
      <w:r w:rsidR="003F3EDA" w:rsidRPr="0080629E">
        <w:rPr>
          <w:rFonts w:asciiTheme="majorHAnsi" w:hAnsiTheme="majorHAnsi" w:cstheme="majorHAnsi"/>
          <w:spacing w:val="-2"/>
          <w:szCs w:val="28"/>
        </w:rPr>
        <w:t xml:space="preserve">Tổ chức, cá nhân </w:t>
      </w:r>
      <w:r w:rsidR="00CB3367" w:rsidRPr="0080629E">
        <w:rPr>
          <w:rFonts w:asciiTheme="majorHAnsi" w:hAnsiTheme="majorHAnsi" w:cstheme="majorHAnsi"/>
          <w:spacing w:val="-2"/>
          <w:szCs w:val="28"/>
        </w:rPr>
        <w:t>có</w:t>
      </w:r>
      <w:r w:rsidR="003F3EDA" w:rsidRPr="0080629E">
        <w:rPr>
          <w:rFonts w:asciiTheme="majorHAnsi" w:hAnsiTheme="majorHAnsi" w:cstheme="majorHAnsi"/>
          <w:spacing w:val="-2"/>
          <w:szCs w:val="28"/>
        </w:rPr>
        <w:t xml:space="preserve"> nhà máy chế biến khoáng sản đang hoạt động theo quy định của pháp luật có đề nghị thăm dò khoáng sản làm nguyên liệu cho nhà máy chế biến khoáng sản đang hoạt động theo quy định của pháp luật</w:t>
      </w:r>
      <w:r w:rsidR="00CF6E45" w:rsidRPr="0080629E">
        <w:rPr>
          <w:rFonts w:asciiTheme="majorHAnsi" w:hAnsiTheme="majorHAnsi" w:cstheme="majorHAnsi"/>
          <w:spacing w:val="-2"/>
          <w:szCs w:val="28"/>
        </w:rPr>
        <w:t>.”</w:t>
      </w:r>
      <w:r w:rsidR="00F07FF7" w:rsidRPr="0080629E">
        <w:rPr>
          <w:rFonts w:asciiTheme="majorHAnsi" w:hAnsiTheme="majorHAnsi" w:cstheme="majorHAnsi"/>
          <w:spacing w:val="-2"/>
          <w:szCs w:val="28"/>
        </w:rPr>
        <w:t>.</w:t>
      </w:r>
    </w:p>
    <w:p w14:paraId="4BF614BE" w14:textId="13D780CA" w:rsidR="00CF69E1" w:rsidRPr="0080629E" w:rsidRDefault="00FF09CB" w:rsidP="0080629E">
      <w:pPr>
        <w:pStyle w:val="u2"/>
        <w:spacing w:before="120" w:after="0"/>
        <w:rPr>
          <w:spacing w:val="-4"/>
        </w:rPr>
      </w:pPr>
      <w:r w:rsidRPr="0080629E">
        <w:rPr>
          <w:spacing w:val="-4"/>
        </w:rPr>
        <w:t>9</w:t>
      </w:r>
      <w:r w:rsidR="00CF69E1" w:rsidRPr="0080629E">
        <w:rPr>
          <w:spacing w:val="-4"/>
        </w:rPr>
        <w:t xml:space="preserve">. </w:t>
      </w:r>
      <w:r w:rsidR="00CF69E1" w:rsidRPr="0080629E">
        <w:rPr>
          <w:spacing w:val="-4"/>
          <w:lang w:val="vi-VN"/>
        </w:rPr>
        <w:t xml:space="preserve">Sửa đổi </w:t>
      </w:r>
      <w:r w:rsidR="00CF69E1" w:rsidRPr="0080629E">
        <w:rPr>
          <w:spacing w:val="-4"/>
        </w:rPr>
        <w:t>khoản 1</w:t>
      </w:r>
      <w:r w:rsidR="00F32BCF" w:rsidRPr="0080629E">
        <w:rPr>
          <w:spacing w:val="-4"/>
        </w:rPr>
        <w:t>, khoản 7 và</w:t>
      </w:r>
      <w:r w:rsidR="00CF69E1" w:rsidRPr="0080629E">
        <w:rPr>
          <w:spacing w:val="-4"/>
        </w:rPr>
        <w:t xml:space="preserve"> bổ sung khoản 1a vào sau khoản 1 </w:t>
      </w:r>
      <w:r w:rsidR="00CF69E1" w:rsidRPr="0080629E">
        <w:rPr>
          <w:spacing w:val="-4"/>
          <w:lang w:val="vi-VN"/>
        </w:rPr>
        <w:t>Điều 45 như sau:</w:t>
      </w:r>
    </w:p>
    <w:p w14:paraId="2221A07D" w14:textId="77777777" w:rsidR="00CF69E1" w:rsidRPr="0080629E" w:rsidRDefault="00CF69E1" w:rsidP="0080629E">
      <w:pPr>
        <w:spacing w:before="120" w:after="0" w:line="360" w:lineRule="exact"/>
        <w:rPr>
          <w:rFonts w:asciiTheme="majorHAnsi" w:hAnsiTheme="majorHAnsi" w:cstheme="majorHAnsi"/>
          <w:lang w:val="vi-VN"/>
        </w:rPr>
      </w:pPr>
      <w:r w:rsidRPr="0080629E">
        <w:rPr>
          <w:rFonts w:asciiTheme="majorHAnsi" w:hAnsiTheme="majorHAnsi" w:cstheme="majorHAnsi"/>
          <w:b/>
          <w:bCs/>
          <w:lang w:val="vi-VN"/>
        </w:rPr>
        <w:t xml:space="preserve">a) </w:t>
      </w:r>
      <w:r w:rsidRPr="0080629E">
        <w:rPr>
          <w:rFonts w:asciiTheme="majorHAnsi" w:hAnsiTheme="majorHAnsi" w:cstheme="majorHAnsi"/>
          <w:lang w:val="vi-VN"/>
        </w:rPr>
        <w:t>Sửa đổi khoản 1 Điều 45 như sau:</w:t>
      </w:r>
    </w:p>
    <w:p w14:paraId="7F1698A0" w14:textId="6FC3E49B" w:rsidR="00CF69E1" w:rsidRPr="0080629E" w:rsidRDefault="00CF69E1" w:rsidP="0080629E">
      <w:pPr>
        <w:spacing w:before="120" w:after="0" w:line="360" w:lineRule="exact"/>
        <w:rPr>
          <w:rFonts w:asciiTheme="majorHAnsi" w:hAnsiTheme="majorHAnsi" w:cstheme="majorHAnsi"/>
        </w:rPr>
      </w:pPr>
      <w:r w:rsidRPr="0080629E">
        <w:rPr>
          <w:rFonts w:asciiTheme="majorHAnsi" w:hAnsiTheme="majorHAnsi" w:cstheme="majorHAnsi"/>
          <w:lang w:val="vi-VN"/>
        </w:rPr>
        <w:t>“1. Đề án thăm dò khoáng sản, văn bản chấp thuận bổ sung khối lượng thăm dò, kế hoạch thăm dò bổ sung phải được giám sát thi công thăm dò theo quy định của Bộ Nông nghiệp và Môi trường. Kinh phí giám sát thi công đề án thăm dò được xác định trong dự toán của đề án thăm dò khoáng sản.”</w:t>
      </w:r>
      <w:r w:rsidR="00F07FF7" w:rsidRPr="0080629E">
        <w:rPr>
          <w:rFonts w:asciiTheme="majorHAnsi" w:hAnsiTheme="majorHAnsi" w:cstheme="majorHAnsi"/>
        </w:rPr>
        <w:t>.</w:t>
      </w:r>
    </w:p>
    <w:p w14:paraId="20EA1B54" w14:textId="77777777" w:rsidR="00CF69E1" w:rsidRPr="0080629E" w:rsidRDefault="00CF69E1" w:rsidP="0080629E">
      <w:pPr>
        <w:spacing w:before="120" w:after="0" w:line="360" w:lineRule="exact"/>
        <w:rPr>
          <w:rFonts w:asciiTheme="majorHAnsi" w:hAnsiTheme="majorHAnsi" w:cstheme="majorHAnsi"/>
          <w:lang w:val="vi-VN"/>
        </w:rPr>
      </w:pPr>
      <w:r w:rsidRPr="0080629E">
        <w:rPr>
          <w:rFonts w:asciiTheme="majorHAnsi" w:hAnsiTheme="majorHAnsi" w:cstheme="majorHAnsi"/>
          <w:b/>
          <w:bCs/>
          <w:lang w:val="vi-VN"/>
        </w:rPr>
        <w:t xml:space="preserve">b) </w:t>
      </w:r>
      <w:r w:rsidRPr="0080629E">
        <w:rPr>
          <w:rFonts w:asciiTheme="majorHAnsi" w:hAnsiTheme="majorHAnsi" w:cstheme="majorHAnsi"/>
          <w:lang w:val="vi-VN"/>
        </w:rPr>
        <w:t>Bổ sung khoản 1a vào sau khoản 1 Điều 45 như sau:</w:t>
      </w:r>
    </w:p>
    <w:p w14:paraId="502719E4" w14:textId="5A20E2D8" w:rsidR="00CF69E1" w:rsidRPr="0080629E" w:rsidRDefault="00CF69E1" w:rsidP="0080629E">
      <w:pPr>
        <w:spacing w:before="120" w:after="0" w:line="360" w:lineRule="exact"/>
        <w:rPr>
          <w:rFonts w:asciiTheme="majorHAnsi" w:hAnsiTheme="majorHAnsi" w:cstheme="majorHAnsi"/>
        </w:rPr>
      </w:pPr>
      <w:r w:rsidRPr="0080629E">
        <w:rPr>
          <w:rFonts w:asciiTheme="majorHAnsi" w:hAnsiTheme="majorHAnsi" w:cstheme="majorHAnsi"/>
          <w:lang w:val="vi-VN"/>
        </w:rPr>
        <w:t>“1a. Mức chi giám sát thi công đề án thăm dò được xác định bằng 20% chi phí chung được xác định trên cơ sở các dự toán chi trực tiếp của các hạng mục công trình.”</w:t>
      </w:r>
      <w:r w:rsidR="00F07FF7" w:rsidRPr="0080629E">
        <w:rPr>
          <w:rFonts w:asciiTheme="majorHAnsi" w:hAnsiTheme="majorHAnsi" w:cstheme="majorHAnsi"/>
        </w:rPr>
        <w:t>.</w:t>
      </w:r>
    </w:p>
    <w:p w14:paraId="07191866" w14:textId="77777777" w:rsidR="00CF69E1" w:rsidRPr="0080629E" w:rsidRDefault="00CF69E1" w:rsidP="0080629E">
      <w:pPr>
        <w:spacing w:before="120" w:after="0" w:line="360" w:lineRule="exact"/>
        <w:rPr>
          <w:rFonts w:asciiTheme="majorHAnsi" w:hAnsiTheme="majorHAnsi" w:cstheme="majorHAnsi"/>
          <w:lang w:val="vi-VN"/>
        </w:rPr>
      </w:pPr>
      <w:r w:rsidRPr="0080629E">
        <w:rPr>
          <w:rFonts w:asciiTheme="majorHAnsi" w:hAnsiTheme="majorHAnsi" w:cstheme="majorHAnsi"/>
          <w:b/>
          <w:bCs/>
          <w:lang w:val="vi-VN"/>
        </w:rPr>
        <w:t xml:space="preserve">c) </w:t>
      </w:r>
      <w:r w:rsidRPr="0080629E">
        <w:rPr>
          <w:rFonts w:asciiTheme="majorHAnsi" w:hAnsiTheme="majorHAnsi" w:cstheme="majorHAnsi"/>
          <w:lang w:val="vi-VN"/>
        </w:rPr>
        <w:t>Sửa đổi khoản 7 Điều 45 như sau:</w:t>
      </w:r>
    </w:p>
    <w:p w14:paraId="68C9A8FD" w14:textId="3B7929A3" w:rsidR="00CF69E1" w:rsidRPr="0080629E" w:rsidRDefault="00CF69E1" w:rsidP="0080629E">
      <w:pPr>
        <w:spacing w:before="120" w:after="0" w:line="360" w:lineRule="exact"/>
        <w:rPr>
          <w:rFonts w:asciiTheme="majorHAnsi" w:hAnsiTheme="majorHAnsi" w:cstheme="majorHAnsi"/>
        </w:rPr>
      </w:pPr>
      <w:r w:rsidRPr="0080629E">
        <w:rPr>
          <w:rFonts w:asciiTheme="majorHAnsi" w:hAnsiTheme="majorHAnsi" w:cstheme="majorHAnsi"/>
          <w:lang w:val="vi-VN"/>
        </w:rPr>
        <w:t>“7. Bộ trưởng Bộ Nông nghiệp và Môi trường quy định chi tiết nội dung giám sát thi công đề án thăm dò khoáng sản.”</w:t>
      </w:r>
      <w:r w:rsidR="00F07FF7" w:rsidRPr="0080629E">
        <w:rPr>
          <w:rFonts w:asciiTheme="majorHAnsi" w:hAnsiTheme="majorHAnsi" w:cstheme="majorHAnsi"/>
        </w:rPr>
        <w:t>.</w:t>
      </w:r>
    </w:p>
    <w:p w14:paraId="70189C2B" w14:textId="115D10A5" w:rsidR="001617BF" w:rsidRPr="0080629E" w:rsidRDefault="00FF09CB" w:rsidP="0080629E">
      <w:pPr>
        <w:pStyle w:val="u2"/>
        <w:spacing w:before="120" w:after="0"/>
        <w:rPr>
          <w:spacing w:val="-2"/>
        </w:rPr>
      </w:pPr>
      <w:r w:rsidRPr="0080629E">
        <w:rPr>
          <w:spacing w:val="-2"/>
        </w:rPr>
        <w:t>10</w:t>
      </w:r>
      <w:r w:rsidR="001617BF" w:rsidRPr="0080629E">
        <w:rPr>
          <w:spacing w:val="-2"/>
        </w:rPr>
        <w:t>. Sửa đổi</w:t>
      </w:r>
      <w:r w:rsidR="00F32BCF" w:rsidRPr="0080629E">
        <w:rPr>
          <w:spacing w:val="-2"/>
        </w:rPr>
        <w:t>, bổ sung</w:t>
      </w:r>
      <w:r w:rsidR="001617BF" w:rsidRPr="0080629E">
        <w:rPr>
          <w:spacing w:val="-2"/>
        </w:rPr>
        <w:t xml:space="preserve"> Điều 50 như sau:</w:t>
      </w:r>
    </w:p>
    <w:p w14:paraId="7B2C0CBD" w14:textId="77777777" w:rsidR="001617BF" w:rsidRPr="0080629E" w:rsidRDefault="001617BF" w:rsidP="0080629E">
      <w:pPr>
        <w:spacing w:before="120" w:after="0" w:line="360" w:lineRule="exact"/>
        <w:rPr>
          <w:rFonts w:asciiTheme="majorHAnsi" w:eastAsia="Times New Roman" w:hAnsiTheme="majorHAnsi" w:cstheme="majorHAnsi"/>
          <w:b/>
          <w:iCs/>
          <w:spacing w:val="-4"/>
        </w:rPr>
      </w:pPr>
      <w:r w:rsidRPr="0080629E">
        <w:rPr>
          <w:rFonts w:asciiTheme="majorHAnsi" w:eastAsia="Times New Roman" w:hAnsiTheme="majorHAnsi" w:cstheme="majorHAnsi"/>
          <w:b/>
          <w:bCs/>
          <w:iCs/>
          <w:spacing w:val="-4"/>
        </w:rPr>
        <w:t>“</w:t>
      </w:r>
      <w:r w:rsidRPr="0080629E">
        <w:rPr>
          <w:rFonts w:asciiTheme="majorHAnsi" w:eastAsia="Times New Roman" w:hAnsiTheme="majorHAnsi" w:cstheme="majorHAnsi"/>
          <w:b/>
          <w:bCs/>
          <w:iCs/>
          <w:spacing w:val="-4"/>
          <w:lang w:val="vi-VN"/>
        </w:rPr>
        <w:t xml:space="preserve">Điều 50. </w:t>
      </w:r>
      <w:r w:rsidRPr="0080629E">
        <w:rPr>
          <w:rFonts w:asciiTheme="majorHAnsi" w:eastAsia="Times New Roman" w:hAnsiTheme="majorHAnsi" w:cstheme="majorHAnsi"/>
          <w:b/>
          <w:iCs/>
          <w:spacing w:val="-4"/>
          <w:lang w:val="vi-VN"/>
        </w:rPr>
        <w:t>Trình tự, thủ tục thẩm định, công nhận kết quả thăm dò khoáng sản</w:t>
      </w:r>
      <w:r w:rsidRPr="0080629E" w:rsidDel="006F0766">
        <w:rPr>
          <w:rFonts w:asciiTheme="majorHAnsi" w:eastAsia="Times New Roman" w:hAnsiTheme="majorHAnsi" w:cstheme="majorHAnsi"/>
          <w:b/>
          <w:bCs/>
          <w:iCs/>
          <w:spacing w:val="-4"/>
          <w:lang w:val="vi-VN"/>
        </w:rPr>
        <w:t xml:space="preserve"> </w:t>
      </w:r>
      <w:r w:rsidRPr="0080629E">
        <w:rPr>
          <w:rFonts w:asciiTheme="majorHAnsi" w:eastAsia="Times New Roman" w:hAnsiTheme="majorHAnsi" w:cstheme="majorHAnsi"/>
          <w:b/>
          <w:bCs/>
          <w:iCs/>
          <w:spacing w:val="-4"/>
          <w:lang w:val="vi-VN"/>
        </w:rPr>
        <w:t>thuộc thẩm quyền cấp giấy phép của Bộ Nông nghiệp và Môi trường</w:t>
      </w:r>
      <w:r w:rsidRPr="0080629E">
        <w:rPr>
          <w:rFonts w:asciiTheme="majorHAnsi" w:eastAsia="Times New Roman" w:hAnsiTheme="majorHAnsi" w:cstheme="majorHAnsi"/>
          <w:b/>
          <w:iCs/>
          <w:spacing w:val="-4"/>
          <w:lang w:val="vi-VN"/>
        </w:rPr>
        <w:t xml:space="preserve"> </w:t>
      </w:r>
    </w:p>
    <w:p w14:paraId="63F196E2"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spacing w:val="-4"/>
          <w:lang w:val="vi-VN" w:eastAsia="vi-VN"/>
        </w:rPr>
      </w:pPr>
      <w:r w:rsidRPr="0080629E">
        <w:rPr>
          <w:rFonts w:asciiTheme="majorHAnsi" w:eastAsia="Times New Roman" w:hAnsiTheme="majorHAnsi" w:cstheme="majorHAnsi"/>
          <w:spacing w:val="-4"/>
          <w:lang w:val="vi-VN" w:eastAsia="vi-VN"/>
        </w:rPr>
        <w:t xml:space="preserve">1. Việc tiếp nhận, thẩm định hồ sơ đề nghị </w:t>
      </w:r>
      <w:r w:rsidRPr="0080629E">
        <w:rPr>
          <w:rFonts w:asciiTheme="majorHAnsi" w:hAnsiTheme="majorHAnsi" w:cstheme="majorHAnsi"/>
          <w:spacing w:val="-4"/>
          <w:lang w:val="vi-VN"/>
        </w:rPr>
        <w:t>công nhận kết quả thăm dò khoáng sản và trả kết quả đối với hồ sơ đề nghị công nhận kết quả thăm dò khoáng sản</w:t>
      </w:r>
      <w:r w:rsidRPr="0080629E">
        <w:rPr>
          <w:rFonts w:asciiTheme="majorHAnsi" w:eastAsia="Times New Roman" w:hAnsiTheme="majorHAnsi" w:cstheme="majorHAnsi"/>
          <w:spacing w:val="-4"/>
          <w:lang w:val="vi-VN" w:eastAsia="vi-VN"/>
        </w:rPr>
        <w:t xml:space="preserve"> được thực hiện theo quy định tại các Điều 23, 24 và 25 và các khoản 2, 3 và 4 Điều này.</w:t>
      </w:r>
    </w:p>
    <w:p w14:paraId="46364F6B"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rPr>
      </w:pPr>
      <w:r w:rsidRPr="0080629E">
        <w:rPr>
          <w:rFonts w:asciiTheme="majorHAnsi" w:eastAsia="Times New Roman" w:hAnsiTheme="majorHAnsi" w:cstheme="majorHAnsi"/>
        </w:rPr>
        <w:t>2.</w:t>
      </w:r>
      <w:r w:rsidRPr="0080629E">
        <w:rPr>
          <w:rFonts w:asciiTheme="majorHAnsi" w:eastAsia="Times New Roman" w:hAnsiTheme="majorHAnsi" w:cstheme="majorHAnsi"/>
          <w:lang w:val="vi-VN"/>
        </w:rPr>
        <w:t xml:space="preserve"> Tiếp nhận hồ sơ</w:t>
      </w:r>
    </w:p>
    <w:p w14:paraId="2C918441" w14:textId="77777777" w:rsidR="001617BF" w:rsidRPr="0080629E" w:rsidRDefault="001617BF"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Tổ chức, cá nhân nộp hồ sơ đề nghị công nhận kết quả thăm dò khoáng sản theo quy định về cơ quan quản lý nhà nước có thẩm quyền công nhận kết quả thăm dò khoáng sản;</w:t>
      </w:r>
    </w:p>
    <w:p w14:paraId="658B76EC" w14:textId="77777777" w:rsidR="001617BF" w:rsidRPr="0080629E" w:rsidRDefault="001617BF"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 xml:space="preserve">Trong thời hạn 02 ngày làm việc, cơ quan tiếp nhận hồ sơ có trách nhiệm xem xét, kiểm tra tính đầy đủ của hồ sơ. Trường hợp hồ sơ đáp ứng quy định, cơ quan </w:t>
      </w:r>
      <w:r w:rsidRPr="0080629E">
        <w:rPr>
          <w:rFonts w:asciiTheme="majorHAnsi" w:hAnsiTheme="majorHAnsi" w:cstheme="majorHAnsi"/>
          <w:spacing w:val="-2"/>
          <w:lang w:val="vi-VN"/>
        </w:rPr>
        <w:lastRenderedPageBreak/>
        <w:t>tiếp nhận hồ sơ lập phiếu tiếp nhận hồ sơ và chuyển hồ sơ cho cơ quan thẩm định hồ sơ để tổ chức thẩm định hồ sơ.</w:t>
      </w:r>
    </w:p>
    <w:p w14:paraId="325E1640" w14:textId="77777777" w:rsidR="001617BF" w:rsidRPr="0080629E" w:rsidRDefault="001617BF" w:rsidP="0080629E">
      <w:pPr>
        <w:shd w:val="clear" w:color="auto" w:fill="FFFFFF"/>
        <w:spacing w:before="120" w:after="0" w:line="360" w:lineRule="exact"/>
        <w:rPr>
          <w:rFonts w:asciiTheme="majorHAnsi" w:hAnsiTheme="majorHAnsi" w:cstheme="majorHAnsi"/>
          <w:spacing w:val="-2"/>
        </w:rPr>
      </w:pPr>
      <w:r w:rsidRPr="0080629E">
        <w:rPr>
          <w:rFonts w:asciiTheme="majorHAnsi" w:hAnsiTheme="majorHAnsi" w:cstheme="majorHAnsi"/>
          <w:spacing w:val="-2"/>
          <w:lang w:val="vi-VN"/>
        </w:rPr>
        <w:t>Trường hợp hồ sơ không đáp ứng theo quy định, cơ quan tiếp nhận hồ sơ trả lại hồ sơ và thông báo rõ lý do cho tổ chức, cá nhân đề nghị cấp phép.</w:t>
      </w:r>
    </w:p>
    <w:p w14:paraId="5E8858E9"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rPr>
      </w:pPr>
      <w:r w:rsidRPr="0080629E">
        <w:rPr>
          <w:rFonts w:asciiTheme="majorHAnsi" w:eastAsia="Times New Roman" w:hAnsiTheme="majorHAnsi" w:cstheme="majorHAnsi"/>
        </w:rPr>
        <w:t>3. Thẩm định hồ sơ</w:t>
      </w:r>
    </w:p>
    <w:p w14:paraId="2FC7BD4F"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rPr>
      </w:pPr>
      <w:r w:rsidRPr="0080629E">
        <w:rPr>
          <w:rFonts w:asciiTheme="majorHAnsi" w:eastAsia="Times New Roman" w:hAnsiTheme="majorHAnsi" w:cstheme="majorHAnsi"/>
        </w:rPr>
        <w:t xml:space="preserve">Trong thời hạn 90 ngày, </w:t>
      </w:r>
      <w:r w:rsidRPr="0080629E">
        <w:rPr>
          <w:rFonts w:asciiTheme="majorHAnsi" w:hAnsiTheme="majorHAnsi" w:cstheme="majorHAnsi"/>
          <w:spacing w:val="-2"/>
          <w:lang w:val="vi-VN"/>
        </w:rPr>
        <w:t xml:space="preserve">cơ quan </w:t>
      </w:r>
      <w:r w:rsidRPr="0080629E">
        <w:rPr>
          <w:rFonts w:asciiTheme="majorHAnsi" w:hAnsiTheme="majorHAnsi" w:cstheme="majorHAnsi"/>
          <w:spacing w:val="-2"/>
        </w:rPr>
        <w:t xml:space="preserve">giúp việc </w:t>
      </w:r>
      <w:r w:rsidRPr="0080629E">
        <w:rPr>
          <w:rFonts w:asciiTheme="majorHAnsi" w:hAnsiTheme="majorHAnsi" w:cstheme="majorHAnsi"/>
          <w:spacing w:val="-2"/>
          <w:lang w:val="vi-VN"/>
        </w:rPr>
        <w:t>thẩm định hồ sơ</w:t>
      </w:r>
      <w:r w:rsidRPr="0080629E">
        <w:rPr>
          <w:rFonts w:asciiTheme="majorHAnsi" w:hAnsiTheme="majorHAnsi" w:cstheme="majorHAnsi"/>
          <w:spacing w:val="-2"/>
        </w:rPr>
        <w:t xml:space="preserve"> thực hiện các công việc sau:</w:t>
      </w:r>
    </w:p>
    <w:p w14:paraId="1CB6514C" w14:textId="423D1517" w:rsidR="001617BF" w:rsidRPr="0080629E" w:rsidRDefault="00BE4BBF" w:rsidP="0080629E">
      <w:pPr>
        <w:shd w:val="clear" w:color="auto" w:fill="FFFFFF"/>
        <w:spacing w:before="120" w:after="0" w:line="360" w:lineRule="exact"/>
        <w:rPr>
          <w:rFonts w:asciiTheme="majorHAnsi" w:eastAsia="Times New Roman" w:hAnsiTheme="majorHAnsi" w:cstheme="majorHAnsi"/>
          <w:lang w:val="vi-VN" w:eastAsia="vi-VN"/>
        </w:rPr>
      </w:pPr>
      <w:r w:rsidRPr="0080629E">
        <w:rPr>
          <w:rFonts w:asciiTheme="majorHAnsi" w:eastAsia="Times New Roman" w:hAnsiTheme="majorHAnsi" w:cstheme="majorHAnsi"/>
        </w:rPr>
        <w:t xml:space="preserve">a) </w:t>
      </w:r>
      <w:r w:rsidR="001617BF" w:rsidRPr="0080629E">
        <w:rPr>
          <w:rFonts w:asciiTheme="majorHAnsi" w:eastAsia="Times New Roman" w:hAnsiTheme="majorHAnsi" w:cstheme="majorHAnsi"/>
          <w:lang w:val="vi-VN"/>
        </w:rPr>
        <w:t xml:space="preserve">Kiểm tra tính hợp pháp, hợp lệ của hồ sơ. Trường hợp hồ sơ không </w:t>
      </w:r>
      <w:r w:rsidR="001617BF" w:rsidRPr="0080629E">
        <w:rPr>
          <w:rFonts w:asciiTheme="majorHAnsi" w:eastAsia="Times New Roman" w:hAnsiTheme="majorHAnsi" w:cstheme="majorHAnsi"/>
          <w:spacing w:val="-2"/>
          <w:lang w:val="vi-VN"/>
        </w:rPr>
        <w:t>bảo đảm tính hợp pháp, hợp lệ</w:t>
      </w:r>
      <w:r w:rsidR="001617BF" w:rsidRPr="0080629E">
        <w:rPr>
          <w:rFonts w:asciiTheme="majorHAnsi" w:eastAsia="Times New Roman" w:hAnsiTheme="majorHAnsi" w:cstheme="majorHAnsi"/>
          <w:lang w:val="vi-VN"/>
        </w:rPr>
        <w:t xml:space="preserve">, tạm dừng việc thẩm định hồ sơ </w:t>
      </w:r>
      <w:r w:rsidR="001617BF" w:rsidRPr="0080629E">
        <w:rPr>
          <w:rFonts w:asciiTheme="majorHAnsi" w:eastAsia="Times New Roman" w:hAnsiTheme="majorHAnsi" w:cstheme="majorHAnsi"/>
          <w:lang w:val="vi-VN" w:eastAsia="vi-VN"/>
        </w:rPr>
        <w:t>và có văn bản gửi cho cơ quan tiếp nhận hồ sơ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14:paraId="1959A308" w14:textId="6922C369" w:rsidR="001617BF" w:rsidRPr="0080629E" w:rsidRDefault="00BE4BBF" w:rsidP="0080629E">
      <w:pPr>
        <w:shd w:val="clear" w:color="auto" w:fill="FFFFFF"/>
        <w:spacing w:before="120" w:after="0" w:line="360" w:lineRule="exact"/>
        <w:rPr>
          <w:rFonts w:asciiTheme="majorHAnsi" w:eastAsia="Times New Roman" w:hAnsiTheme="majorHAnsi" w:cstheme="majorHAnsi"/>
          <w:lang w:val="vi-VN" w:eastAsia="vi-VN"/>
        </w:rPr>
      </w:pPr>
      <w:r w:rsidRPr="0080629E">
        <w:rPr>
          <w:rFonts w:asciiTheme="majorHAnsi" w:eastAsia="Times New Roman" w:hAnsiTheme="majorHAnsi" w:cstheme="majorHAnsi"/>
        </w:rPr>
        <w:t xml:space="preserve">b) </w:t>
      </w:r>
      <w:r w:rsidR="001617BF" w:rsidRPr="0080629E">
        <w:rPr>
          <w:rFonts w:asciiTheme="majorHAnsi" w:eastAsia="Times New Roman" w:hAnsiTheme="majorHAnsi" w:cstheme="majorHAnsi"/>
          <w:lang w:val="vi-VN"/>
        </w:rPr>
        <w:t>Lấy ý kiến góp ý của các chuyên gia về các nội dung có liên quan trong báo cáo kết quả thăm dò khoáng sản;</w:t>
      </w:r>
    </w:p>
    <w:p w14:paraId="1ED03C41" w14:textId="7EFF272F" w:rsidR="001617BF" w:rsidRPr="0080629E" w:rsidRDefault="00BE4BBF" w:rsidP="0080629E">
      <w:pPr>
        <w:shd w:val="clear" w:color="auto" w:fill="FFFFFF"/>
        <w:spacing w:before="120" w:after="0" w:line="360" w:lineRule="exact"/>
        <w:rPr>
          <w:rFonts w:asciiTheme="majorHAnsi" w:eastAsia="Times New Roman" w:hAnsiTheme="majorHAnsi" w:cstheme="majorHAnsi"/>
          <w:spacing w:val="-2"/>
          <w:lang w:val="vi-VN"/>
        </w:rPr>
      </w:pPr>
      <w:r w:rsidRPr="0080629E">
        <w:rPr>
          <w:rFonts w:asciiTheme="majorHAnsi" w:eastAsia="Times New Roman" w:hAnsiTheme="majorHAnsi" w:cstheme="majorHAnsi"/>
          <w:spacing w:val="-6"/>
        </w:rPr>
        <w:t xml:space="preserve">c) </w:t>
      </w:r>
      <w:r w:rsidR="001617BF" w:rsidRPr="0080629E">
        <w:rPr>
          <w:rFonts w:asciiTheme="majorHAnsi" w:eastAsia="Times New Roman" w:hAnsiTheme="majorHAnsi" w:cstheme="majorHAnsi"/>
          <w:spacing w:val="-6"/>
          <w:lang w:val="vi-VN"/>
        </w:rPr>
        <w:t xml:space="preserve">Hoàn thành việc tổng hợp, chuẩn bị hồ sơ, tài liệu trình Hội đồng đánh giá </w:t>
      </w:r>
      <w:r w:rsidR="001617BF" w:rsidRPr="0080629E">
        <w:rPr>
          <w:rFonts w:asciiTheme="majorHAnsi" w:eastAsia="Times New Roman" w:hAnsiTheme="majorHAnsi" w:cstheme="majorHAnsi"/>
          <w:spacing w:val="-2"/>
          <w:lang w:val="vi-VN"/>
        </w:rPr>
        <w:t>trữ lượng khoáng sản quốc gia xem xét, công nhận kết quả thăm dò khoáng sản.</w:t>
      </w:r>
    </w:p>
    <w:p w14:paraId="35A454FE"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eastAsia="Times New Roman" w:hAnsiTheme="majorHAnsi" w:cstheme="majorHAnsi"/>
          <w:lang w:val="vi-VN" w:eastAsia="vi-VN"/>
        </w:rPr>
        <w:t>Trong quá trình tổng hợp ý kiến của các chuyên gia và thẩm định hồ sơ, trường hợp hồ sơ không bảo đảm theo quy định, cơ quan giúp việc thẩm định hồ sơ thông báo bằng văn bản yêu cầu tổ chức, cá nhân giải trình, chỉnh sửa hoặc bổ sung hoàn thiện hồ sơ. Hồ sơ bổ sung nộp tại cơ quan tiếp nhận hồ sơ.</w:t>
      </w:r>
    </w:p>
    <w:p w14:paraId="7C5D63C5" w14:textId="4B759E43" w:rsidR="001617BF" w:rsidRPr="0080629E" w:rsidRDefault="00BE4B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eastAsia="Times New Roman" w:hAnsiTheme="majorHAnsi" w:cstheme="majorHAnsi"/>
        </w:rPr>
        <w:t>4</w:t>
      </w:r>
      <w:r w:rsidR="001617BF" w:rsidRPr="0080629E">
        <w:rPr>
          <w:rFonts w:asciiTheme="majorHAnsi" w:eastAsia="Times New Roman" w:hAnsiTheme="majorHAnsi" w:cstheme="majorHAnsi"/>
          <w:lang w:val="vi-VN"/>
        </w:rPr>
        <w:t>. Họp thẩm định, công nhận kết quả thăm dò khoáng sản:</w:t>
      </w:r>
    </w:p>
    <w:p w14:paraId="25C9720E"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eastAsia="Times New Roman" w:hAnsiTheme="majorHAnsi" w:cstheme="majorHAnsi"/>
          <w:lang w:val="vi-VN"/>
        </w:rPr>
        <w:t>Trong thời hạn không quá 25 ngày, kể từ ngày hoàn thành nội dung công việc quy định tại khoản 2 Điều này, cơ quan giúp việc thẩm định hồ sơ báo cáo Chủ tịch Hội đồng đánh giá trữ lượng khoáng sản quốc gia để tổ chức họp thẩm định, công nhận kết quả thăm dò khoáng sản theo trình tự như sau:</w:t>
      </w:r>
    </w:p>
    <w:p w14:paraId="3C2955BB"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eastAsia="Times New Roman" w:hAnsiTheme="majorHAnsi" w:cstheme="majorHAnsi"/>
          <w:lang w:val="vi-VN"/>
        </w:rPr>
        <w:t>a) Triệu tập thành viên hội đồng, tổ chức phiên họp Hội đồng thẩm định hồ sơ kết quả thăm dò khoáng sản. Kết thúc phiên họp của Hội đồng đánh giá trữ lượng khoáng sản quốc gia, cơ quan giúp việc thẩm định hồ sơ gửi văn bản thông báo kết luận của Chủ tịch Hội đồng, kèm theo biên bản họp Hội đồng đến tổ chức, cá nhân đề nghị công nhận kết quả thăm dò khoáng sản.</w:t>
      </w:r>
    </w:p>
    <w:p w14:paraId="18CACE30"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hAnsiTheme="majorHAnsi" w:cstheme="majorHAnsi"/>
          <w:spacing w:val="-2"/>
          <w:lang w:val="vi-VN"/>
        </w:rPr>
        <w:t xml:space="preserve">Thời gian tổ chức, cá nhân đề nghị công nhận kết quả thăm dò chỉnh sửa, bổ sung, hoàn thiện báo cáo thăm dò khoáng sản tối đa không quá 30 ngày, kể từ ngày nhận được thông báo của </w:t>
      </w:r>
      <w:r w:rsidRPr="0080629E">
        <w:rPr>
          <w:rFonts w:asciiTheme="majorHAnsi" w:eastAsia="Times New Roman" w:hAnsiTheme="majorHAnsi" w:cstheme="majorHAnsi"/>
          <w:lang w:val="vi-VN"/>
        </w:rPr>
        <w:t>cơ quan giúp việc thẩm định hồ sơ</w:t>
      </w:r>
      <w:r w:rsidRPr="0080629E">
        <w:rPr>
          <w:rFonts w:asciiTheme="majorHAnsi" w:hAnsiTheme="majorHAnsi" w:cstheme="majorHAnsi"/>
          <w:spacing w:val="-2"/>
          <w:lang w:val="vi-VN"/>
        </w:rPr>
        <w:t>, trừ trường hợp tổ chức, cá nhân phải bổ sung khối lượng công tác thăm dò theo yêu cầu của Hội đồng.</w:t>
      </w:r>
    </w:p>
    <w:p w14:paraId="3754C674"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spacing w:val="-2"/>
          <w:lang w:val="vi-VN"/>
        </w:rPr>
      </w:pPr>
      <w:r w:rsidRPr="0080629E">
        <w:rPr>
          <w:rFonts w:asciiTheme="majorHAnsi" w:eastAsia="Times New Roman" w:hAnsiTheme="majorHAnsi" w:cstheme="majorHAnsi"/>
          <w:spacing w:val="-2"/>
          <w:lang w:val="vi-VN" w:eastAsia="vi-VN"/>
        </w:rPr>
        <w:lastRenderedPageBreak/>
        <w:t xml:space="preserve">b) Cơ quan giúp việc thẩm định trình hồ sơ </w:t>
      </w:r>
      <w:r w:rsidRPr="0080629E">
        <w:rPr>
          <w:rFonts w:asciiTheme="majorHAnsi" w:eastAsia="Times New Roman" w:hAnsiTheme="majorHAnsi" w:cstheme="majorHAnsi"/>
          <w:spacing w:val="-2"/>
          <w:lang w:val="vi-VN"/>
        </w:rPr>
        <w:t>công nhận kết quả thăm dò khoáng sản</w:t>
      </w:r>
      <w:r w:rsidRPr="0080629E">
        <w:rPr>
          <w:rFonts w:asciiTheme="majorHAnsi" w:eastAsia="Times New Roman" w:hAnsiTheme="majorHAnsi" w:cstheme="majorHAnsi"/>
          <w:spacing w:val="-2"/>
          <w:lang w:val="vi-VN" w:eastAsia="vi-VN"/>
        </w:rPr>
        <w:t xml:space="preserve"> cho Chủ tịch Hội đồng để xem xét, quyết định ký quyết định công nhận.</w:t>
      </w:r>
    </w:p>
    <w:p w14:paraId="4A4E20C3" w14:textId="77777777" w:rsidR="001617BF" w:rsidRPr="0080629E" w:rsidRDefault="001617BF" w:rsidP="0080629E">
      <w:pPr>
        <w:shd w:val="clear" w:color="auto" w:fill="FFFFFF"/>
        <w:spacing w:before="120" w:after="0" w:line="360" w:lineRule="exact"/>
        <w:rPr>
          <w:rFonts w:asciiTheme="majorHAnsi" w:eastAsia="Times New Roman" w:hAnsiTheme="majorHAnsi" w:cstheme="majorHAnsi"/>
          <w:lang w:val="vi-VN"/>
        </w:rPr>
      </w:pPr>
      <w:r w:rsidRPr="0080629E">
        <w:rPr>
          <w:rFonts w:asciiTheme="majorHAnsi" w:eastAsia="Times New Roman" w:hAnsiTheme="majorHAnsi" w:cstheme="majorHAnsi"/>
          <w:lang w:val="vi-VN"/>
        </w:rPr>
        <w:t>4. Trả kết quả công nhận kết quả thăm dò khoáng sản</w:t>
      </w:r>
    </w:p>
    <w:p w14:paraId="324BC3C4" w14:textId="2491E1E1" w:rsidR="001617BF" w:rsidRPr="0080629E" w:rsidRDefault="001617BF" w:rsidP="0080629E">
      <w:pPr>
        <w:spacing w:before="120" w:after="0" w:line="360" w:lineRule="exact"/>
        <w:rPr>
          <w:rFonts w:asciiTheme="majorHAnsi" w:hAnsiTheme="majorHAnsi" w:cstheme="majorHAnsi"/>
        </w:rPr>
      </w:pPr>
      <w:r w:rsidRPr="0080629E">
        <w:rPr>
          <w:rFonts w:asciiTheme="majorHAnsi" w:eastAsia="Times New Roman" w:hAnsiTheme="majorHAnsi" w:cstheme="majorHAnsi"/>
          <w:lang w:val="vi-VN" w:eastAsia="vi-VN"/>
        </w:rPr>
        <w:t>Trong thời gian 03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thực hiện nghĩa vụ tài chính (nếu có) và nhận kết quả.</w:t>
      </w:r>
      <w:r w:rsidRPr="0080629E">
        <w:rPr>
          <w:rFonts w:asciiTheme="majorHAnsi" w:hAnsiTheme="majorHAnsi" w:cstheme="majorHAnsi"/>
        </w:rPr>
        <w:t>”</w:t>
      </w:r>
      <w:r w:rsidR="00F07FF7" w:rsidRPr="0080629E">
        <w:rPr>
          <w:rFonts w:asciiTheme="majorHAnsi" w:hAnsiTheme="majorHAnsi" w:cstheme="majorHAnsi"/>
        </w:rPr>
        <w:t>.</w:t>
      </w:r>
    </w:p>
    <w:p w14:paraId="4BCBF1C7" w14:textId="58076AF4" w:rsidR="00CF69E1" w:rsidRPr="0080629E" w:rsidRDefault="00C14393" w:rsidP="0080629E">
      <w:pPr>
        <w:pStyle w:val="u2"/>
        <w:spacing w:before="120" w:after="0"/>
      </w:pPr>
      <w:r w:rsidRPr="0080629E">
        <w:t>11</w:t>
      </w:r>
      <w:r w:rsidR="001617BF" w:rsidRPr="0080629E">
        <w:t>.</w:t>
      </w:r>
      <w:r w:rsidR="001617BF" w:rsidRPr="0080629E">
        <w:rPr>
          <w:b w:val="0"/>
          <w:bCs w:val="0"/>
        </w:rPr>
        <w:t xml:space="preserve"> </w:t>
      </w:r>
      <w:r w:rsidR="00E473A6" w:rsidRPr="0080629E">
        <w:t xml:space="preserve">Sửa đổi </w:t>
      </w:r>
      <w:r w:rsidR="005D0DA1" w:rsidRPr="0080629E">
        <w:t xml:space="preserve">Điều 54 và bổ sung </w:t>
      </w:r>
      <w:r w:rsidR="00E473A6" w:rsidRPr="0080629E">
        <w:t>Điều 54</w:t>
      </w:r>
      <w:r w:rsidR="005D0DA1" w:rsidRPr="0080629E">
        <w:t>a và Điều 54b vào sau Điều 54</w:t>
      </w:r>
      <w:r w:rsidR="00E473A6" w:rsidRPr="0080629E">
        <w:t xml:space="preserve"> như sau:</w:t>
      </w:r>
    </w:p>
    <w:p w14:paraId="063E23F6" w14:textId="2F910C4B" w:rsidR="005D0DA1" w:rsidRPr="0080629E" w:rsidRDefault="005D0DA1" w:rsidP="0080629E">
      <w:pPr>
        <w:shd w:val="clear" w:color="auto" w:fill="FFFFFF"/>
        <w:spacing w:before="120" w:after="0" w:line="360" w:lineRule="exact"/>
        <w:rPr>
          <w:rFonts w:asciiTheme="majorHAnsi" w:hAnsiTheme="majorHAnsi" w:cstheme="majorHAnsi"/>
          <w:spacing w:val="-2"/>
          <w:szCs w:val="28"/>
        </w:rPr>
      </w:pPr>
      <w:r w:rsidRPr="0080629E">
        <w:rPr>
          <w:rFonts w:asciiTheme="majorHAnsi" w:hAnsiTheme="majorHAnsi" w:cstheme="majorHAnsi"/>
          <w:b/>
          <w:bCs/>
          <w:spacing w:val="-2"/>
          <w:szCs w:val="28"/>
        </w:rPr>
        <w:t>a)</w:t>
      </w:r>
      <w:r w:rsidRPr="0080629E">
        <w:rPr>
          <w:rFonts w:asciiTheme="majorHAnsi" w:hAnsiTheme="majorHAnsi" w:cstheme="majorHAnsi"/>
          <w:spacing w:val="-2"/>
          <w:szCs w:val="28"/>
        </w:rPr>
        <w:t xml:space="preserve"> Sửa đổi, bổ sung Điều 54 như sau:</w:t>
      </w:r>
    </w:p>
    <w:p w14:paraId="3F7E263F" w14:textId="77777777" w:rsidR="005D0DA1" w:rsidRPr="0080629E" w:rsidRDefault="005D0DA1" w:rsidP="0080629E">
      <w:pPr>
        <w:spacing w:before="120" w:after="0" w:line="360" w:lineRule="exact"/>
        <w:rPr>
          <w:rFonts w:asciiTheme="majorHAnsi" w:hAnsiTheme="majorHAnsi" w:cstheme="majorHAnsi"/>
          <w:szCs w:val="28"/>
        </w:rPr>
      </w:pPr>
      <w:r w:rsidRPr="0080629E">
        <w:rPr>
          <w:rFonts w:asciiTheme="majorHAnsi" w:hAnsiTheme="majorHAnsi" w:cstheme="majorHAnsi"/>
          <w:spacing w:val="-2"/>
          <w:szCs w:val="28"/>
        </w:rPr>
        <w:t>“</w:t>
      </w:r>
      <w:r w:rsidRPr="0080629E">
        <w:rPr>
          <w:rFonts w:asciiTheme="majorHAnsi" w:hAnsiTheme="majorHAnsi" w:cstheme="majorHAnsi"/>
          <w:szCs w:val="28"/>
        </w:rPr>
        <w:t>1. Chủ tịch Ủy ban nhân dân cấp tỉnh có trách nhiệm công nhận kết quả thăm dò khoáng sản thuộc thẩm quyền; thống kê trữ lượng khoáng sản đã phê duyệt hoặc công nhận.</w:t>
      </w:r>
    </w:p>
    <w:p w14:paraId="14C49B79" w14:textId="428EC2EB" w:rsidR="00C90501" w:rsidRPr="0080629E" w:rsidRDefault="00C9050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2. Việc thẩm định báo cáo kết quả thăm dò khoáng sản nhóm </w:t>
      </w:r>
      <w:r w:rsidR="0075190E" w:rsidRPr="0080629E">
        <w:rPr>
          <w:rFonts w:asciiTheme="majorHAnsi" w:hAnsiTheme="majorHAnsi" w:cstheme="majorHAnsi"/>
          <w:szCs w:val="28"/>
        </w:rPr>
        <w:t xml:space="preserve">I, nhóm II </w:t>
      </w:r>
      <w:r w:rsidRPr="0080629E">
        <w:rPr>
          <w:rFonts w:asciiTheme="majorHAnsi" w:hAnsiTheme="majorHAnsi" w:cstheme="majorHAnsi"/>
          <w:szCs w:val="28"/>
        </w:rPr>
        <w:t>có quy mô phân tán nhỏ lẻ</w:t>
      </w:r>
      <w:r w:rsidR="0075190E" w:rsidRPr="0080629E">
        <w:rPr>
          <w:rFonts w:asciiTheme="majorHAnsi" w:hAnsiTheme="majorHAnsi" w:cstheme="majorHAnsi"/>
          <w:szCs w:val="28"/>
        </w:rPr>
        <w:t xml:space="preserve"> và khoáng sản </w:t>
      </w:r>
      <w:r w:rsidRPr="0080629E">
        <w:rPr>
          <w:rFonts w:asciiTheme="majorHAnsi" w:hAnsiTheme="majorHAnsi" w:cstheme="majorHAnsi"/>
          <w:szCs w:val="28"/>
        </w:rPr>
        <w:t>nhóm II được thực hiện thông qua Hội đồng tư vấn kỹ thuật do Chủ tịch Uỷ ban nhân dân cấp tỉnh thành lập. Hội đồng tư vấn kỹ thuật gồm một số thành viên là đại diện cơ quan quản lý nhà nước có liên quan của tỉnh và một số chuyên gia có chuyên môn về thăm dò khoáng sản để thẩm định báo cáo kết quả thăm dò khoáng sản trước khi công nhận kết quả thăm dò khoáng sản.</w:t>
      </w:r>
    </w:p>
    <w:p w14:paraId="42FADA61" w14:textId="1BDD8539" w:rsidR="00C90501" w:rsidRPr="0080629E" w:rsidRDefault="00C9050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3. Đối với khoáng sản nhóm III, </w:t>
      </w:r>
      <w:r w:rsidRPr="0080629E">
        <w:rPr>
          <w:rFonts w:asciiTheme="majorHAnsi" w:eastAsia="Times New Roman" w:hAnsiTheme="majorHAnsi" w:cstheme="majorHAnsi"/>
          <w:szCs w:val="28"/>
          <w:lang w:eastAsia="vi-VN"/>
        </w:rPr>
        <w:t xml:space="preserve">cơ quan chuyên môn về địa chất, khoáng sản cấp tỉnh </w:t>
      </w:r>
      <w:r w:rsidRPr="0080629E">
        <w:rPr>
          <w:rFonts w:asciiTheme="majorHAnsi" w:hAnsiTheme="majorHAnsi" w:cstheme="majorHAnsi"/>
          <w:szCs w:val="28"/>
        </w:rPr>
        <w:t>giúp Chủ tịch Ủy ban nhân dân cấp tỉnh trong việc</w:t>
      </w:r>
      <w:r w:rsidRPr="0080629E">
        <w:rPr>
          <w:rFonts w:asciiTheme="majorHAnsi" w:eastAsia="Times New Roman" w:hAnsiTheme="majorHAnsi" w:cstheme="majorHAnsi"/>
          <w:szCs w:val="28"/>
        </w:rPr>
        <w:t xml:space="preserve"> kiểm tra, thẩm định </w:t>
      </w:r>
      <w:r w:rsidRPr="0080629E">
        <w:rPr>
          <w:rFonts w:asciiTheme="majorHAnsi" w:hAnsiTheme="majorHAnsi" w:cstheme="majorHAnsi"/>
          <w:szCs w:val="28"/>
        </w:rPr>
        <w:t xml:space="preserve">hồ sơ đề nghị công nhận kết quả thăm dò khoáng sản, trình Chủ tịch Ủy ban nhân dân cấp tỉnh công nhận. Trong trường hợp cần thiết, Chủ tịch Uỷ ban nhân dân cấp tỉnh quyết định việc thẩm định thông qua </w:t>
      </w:r>
      <w:r w:rsidR="0075190E" w:rsidRPr="0080629E">
        <w:rPr>
          <w:rFonts w:asciiTheme="majorHAnsi" w:hAnsiTheme="majorHAnsi" w:cstheme="majorHAnsi"/>
          <w:szCs w:val="28"/>
        </w:rPr>
        <w:t xml:space="preserve">Hội đồng tư vấn kỹ thuật </w:t>
      </w:r>
      <w:r w:rsidRPr="0080629E">
        <w:rPr>
          <w:rFonts w:asciiTheme="majorHAnsi" w:hAnsiTheme="majorHAnsi" w:cstheme="majorHAnsi"/>
          <w:szCs w:val="28"/>
        </w:rPr>
        <w:t>như quy định tại khoản 2 Điều này.</w:t>
      </w:r>
    </w:p>
    <w:p w14:paraId="370B9495" w14:textId="08D4EAEF" w:rsidR="005D0DA1" w:rsidRPr="0080629E" w:rsidRDefault="00C9050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4. </w:t>
      </w:r>
      <w:r w:rsidR="005D0DA1" w:rsidRPr="0080629E">
        <w:rPr>
          <w:rFonts w:asciiTheme="majorHAnsi" w:hAnsiTheme="majorHAnsi" w:cstheme="majorHAnsi"/>
          <w:szCs w:val="28"/>
        </w:rPr>
        <w:t>Thời gian thẩm định, công nhận kết quả thăm dò khoáng sản tối đa là 60 ngày</w:t>
      </w:r>
      <w:r w:rsidR="005D0DA1" w:rsidRPr="0080629E">
        <w:rPr>
          <w:rFonts w:asciiTheme="majorHAnsi" w:hAnsiTheme="majorHAnsi" w:cstheme="majorHAnsi"/>
          <w:b/>
          <w:szCs w:val="28"/>
        </w:rPr>
        <w:t xml:space="preserve"> </w:t>
      </w:r>
      <w:r w:rsidR="005D0DA1" w:rsidRPr="0080629E">
        <w:rPr>
          <w:rFonts w:asciiTheme="majorHAnsi" w:hAnsiTheme="majorHAnsi" w:cstheme="majorHAnsi"/>
          <w:szCs w:val="28"/>
        </w:rPr>
        <w:t>đối với khoáng sản nhóm I, nhóm II có quy mô phân tán, nhỏ lẻ</w:t>
      </w:r>
      <w:r w:rsidR="0075190E" w:rsidRPr="0080629E">
        <w:rPr>
          <w:rFonts w:asciiTheme="majorHAnsi" w:hAnsiTheme="majorHAnsi" w:cstheme="majorHAnsi"/>
          <w:szCs w:val="28"/>
        </w:rPr>
        <w:t xml:space="preserve"> và khoáng sản nhóm II</w:t>
      </w:r>
      <w:r w:rsidR="005D0DA1" w:rsidRPr="0080629E">
        <w:rPr>
          <w:rFonts w:asciiTheme="majorHAnsi" w:hAnsiTheme="majorHAnsi" w:cstheme="majorHAnsi"/>
          <w:szCs w:val="28"/>
        </w:rPr>
        <w:t xml:space="preserve">; </w:t>
      </w:r>
      <w:r w:rsidR="005D0DA1" w:rsidRPr="0080629E">
        <w:rPr>
          <w:rFonts w:asciiTheme="majorHAnsi" w:hAnsiTheme="majorHAnsi" w:cstheme="majorHAnsi"/>
          <w:bCs/>
          <w:szCs w:val="28"/>
        </w:rPr>
        <w:t>45 ngày</w:t>
      </w:r>
      <w:r w:rsidR="005D0DA1" w:rsidRPr="0080629E">
        <w:rPr>
          <w:rFonts w:asciiTheme="majorHAnsi" w:hAnsiTheme="majorHAnsi" w:cstheme="majorHAnsi"/>
          <w:szCs w:val="28"/>
        </w:rPr>
        <w:t xml:space="preserve"> đối với khoáng sản nhóm III kể từ ngày nhận đủ hồ sơ đề nghị công nhận kết quả thăm dò khoáng sản hợp lệ.</w:t>
      </w:r>
      <w:r w:rsidR="0075190E" w:rsidRPr="0080629E">
        <w:rPr>
          <w:rFonts w:asciiTheme="majorHAnsi" w:hAnsiTheme="majorHAnsi" w:cstheme="majorHAnsi"/>
          <w:szCs w:val="28"/>
        </w:rPr>
        <w:t>”</w:t>
      </w:r>
      <w:r w:rsidR="00F07FF7" w:rsidRPr="0080629E">
        <w:rPr>
          <w:rFonts w:asciiTheme="majorHAnsi" w:hAnsiTheme="majorHAnsi" w:cstheme="majorHAnsi"/>
          <w:szCs w:val="28"/>
        </w:rPr>
        <w:t>.</w:t>
      </w:r>
    </w:p>
    <w:p w14:paraId="53FDE130" w14:textId="16B38554" w:rsidR="0075190E" w:rsidRPr="0080629E" w:rsidRDefault="0075190E"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b)</w:t>
      </w:r>
      <w:r w:rsidRPr="0080629E">
        <w:rPr>
          <w:rFonts w:asciiTheme="majorHAnsi" w:hAnsiTheme="majorHAnsi" w:cstheme="majorHAnsi"/>
          <w:szCs w:val="28"/>
        </w:rPr>
        <w:t xml:space="preserve"> Bổ sung Điều 54a vào sau Điều 54 như sau:</w:t>
      </w:r>
    </w:p>
    <w:p w14:paraId="46FAD230" w14:textId="77777777" w:rsidR="00FC0429" w:rsidRPr="0080629E" w:rsidRDefault="00FC0429" w:rsidP="0080629E">
      <w:pPr>
        <w:shd w:val="clear" w:color="auto" w:fill="FFFFFF"/>
        <w:spacing w:before="120" w:after="0" w:line="360" w:lineRule="exact"/>
        <w:rPr>
          <w:rFonts w:asciiTheme="majorHAnsi" w:hAnsiTheme="majorHAnsi" w:cstheme="majorHAnsi"/>
          <w:b/>
          <w:bCs/>
          <w:spacing w:val="-2"/>
          <w:szCs w:val="28"/>
        </w:rPr>
      </w:pPr>
      <w:r w:rsidRPr="0080629E">
        <w:rPr>
          <w:rFonts w:asciiTheme="majorHAnsi" w:hAnsiTheme="majorHAnsi" w:cstheme="majorHAnsi"/>
          <w:spacing w:val="-2"/>
          <w:szCs w:val="28"/>
        </w:rPr>
        <w:t>“</w:t>
      </w:r>
      <w:r w:rsidRPr="0080629E">
        <w:rPr>
          <w:rFonts w:asciiTheme="majorHAnsi" w:hAnsiTheme="majorHAnsi" w:cstheme="majorHAnsi"/>
          <w:b/>
          <w:bCs/>
          <w:spacing w:val="-2"/>
          <w:szCs w:val="28"/>
        </w:rPr>
        <w:t xml:space="preserve">Điều 54a. Trình tự, thủ tục thẩm định, công nhận kết quả thăm dò khoáng sản thuộc thẩm quyền cấp giấy phép của Ủy ban nhân dân cấp tỉnh </w:t>
      </w:r>
    </w:p>
    <w:p w14:paraId="1F5E47F1" w14:textId="77777777" w:rsidR="00FC0429" w:rsidRPr="0080629E" w:rsidRDefault="00FC0429" w:rsidP="0080629E">
      <w:pPr>
        <w:shd w:val="clear" w:color="auto" w:fill="FFFFFF"/>
        <w:spacing w:before="120" w:after="0" w:line="360" w:lineRule="exact"/>
        <w:rPr>
          <w:rFonts w:asciiTheme="majorHAnsi" w:hAnsiTheme="majorHAnsi" w:cstheme="majorHAnsi"/>
          <w:spacing w:val="-4"/>
          <w:lang w:val="vi-VN"/>
        </w:rPr>
      </w:pPr>
      <w:r w:rsidRPr="0080629E">
        <w:rPr>
          <w:rFonts w:asciiTheme="majorHAnsi" w:hAnsiTheme="majorHAnsi" w:cstheme="majorHAnsi"/>
          <w:spacing w:val="-4"/>
          <w:lang w:val="vi-VN"/>
        </w:rPr>
        <w:t>1. Việc tiếp nhận, thẩm định hồ sơ đề nghị công nhận kết quả thăm dò khoáng sản và trả kết quả đối với hồ sơ đề nghị công nhận kết quả thăm dò khoáng sản được thực hiện theo quy định tại các Điều 23, 24 và 25 và các khoản 2, 3 và 4 Điều này.</w:t>
      </w:r>
    </w:p>
    <w:p w14:paraId="7EFAAD7B"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lastRenderedPageBreak/>
        <w:t xml:space="preserve">2. Trong thời hạn không quá 60 ngày đối với khoáng sản nhóm I, nhóm II có quy mô phân tán, nhỏ lẻ, khoáng sản nhóm II, việc tiếp nhận, thẩm định, trình Chủ tịch Ủy ban nhân dân cấp tỉnh xem xét công nhận kết quả thăm dò khoáng sản thực hiện theo trình tự quy định khoản 4 và khoản 5 Điều này. </w:t>
      </w:r>
    </w:p>
    <w:p w14:paraId="71DE4C14" w14:textId="77777777" w:rsidR="00FC0429" w:rsidRPr="0080629E" w:rsidRDefault="00FC0429" w:rsidP="0080629E">
      <w:pPr>
        <w:shd w:val="clear" w:color="auto" w:fill="FFFFFF"/>
        <w:spacing w:before="120" w:after="0" w:line="360" w:lineRule="exact"/>
        <w:rPr>
          <w:rFonts w:asciiTheme="majorHAnsi" w:hAnsiTheme="majorHAnsi" w:cstheme="majorHAnsi"/>
          <w:spacing w:val="-4"/>
          <w:lang w:val="vi-VN"/>
        </w:rPr>
      </w:pPr>
      <w:r w:rsidRPr="0080629E">
        <w:rPr>
          <w:rFonts w:asciiTheme="majorHAnsi" w:hAnsiTheme="majorHAnsi" w:cstheme="majorHAnsi"/>
          <w:spacing w:val="-4"/>
          <w:lang w:val="vi-VN"/>
        </w:rPr>
        <w:t>3. Trong thời hạn không quá 45 ngày đối với khoáng sản nhóm III, việc tiếp nhận, thẩm định, trình Chủ tịch Ủy ban nhân dân cấp tỉnh xem xét công nhận kết quả thăm dò khoáng sản mà không phải thành lập Hội đồng tư vấn kỹ thuật thực hiện theo trình tự quy định khoản 4 và khoản 6 Điều này; trường hợp phải thành lập Hội đồng tư vấn kỹ thuật thực hiện theo quy định tại khoản 4 và khoản 7 Điều này.</w:t>
      </w:r>
    </w:p>
    <w:p w14:paraId="781999F7"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4. Việc tiếp nhận hồ sơ quy định tại khoản 2, khoản 3 Điều này được thực hiện như sau:</w:t>
      </w:r>
    </w:p>
    <w:p w14:paraId="09349EEE"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a) Tổ chức, cá nhân nộp hồ sơ đề nghị công nhận kết quả thăm dò khoáng sản theo quy định về cơ quan quản lý nhà nước có thẩm quyền công nhận kết quả thăm dò khoáng sản;</w:t>
      </w:r>
    </w:p>
    <w:p w14:paraId="42C1D03A"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b) Trong thời hạn 02 ngày làm việc, cơ quan tiếp nhận hồ sơ có trách nhiệm xem xét, kiểm tra tính đầy đủ của hồ sơ. Trường hợp hồ sơ đáp ứng quy định, cơ quan tiếp nhận hồ sơ lập phiếu tiếp nhận hồ sơ và chuyển hồ sơ cho cơ quan giúp việc thẩm định hồ sơ để tổ chức thẩm định hồ sơ.</w:t>
      </w:r>
    </w:p>
    <w:p w14:paraId="205E0AA7"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Trường hợp hồ sơ không đáp ứng theo quy định, cơ quan tiếp nhận hồ sơ trả lại hồ sơ và thông báo rõ lý do cho tổ chức, cá nhân đề nghị cấp phép.</w:t>
      </w:r>
    </w:p>
    <w:p w14:paraId="52CB6A61" w14:textId="77777777" w:rsidR="00FC0429" w:rsidRPr="0080629E" w:rsidRDefault="00FC0429" w:rsidP="0080629E">
      <w:pPr>
        <w:shd w:val="clear" w:color="auto" w:fill="FFFFFF"/>
        <w:spacing w:before="120" w:after="0" w:line="360" w:lineRule="exact"/>
        <w:rPr>
          <w:rFonts w:asciiTheme="majorHAnsi" w:hAnsiTheme="majorHAnsi" w:cstheme="majorHAnsi"/>
          <w:spacing w:val="-2"/>
        </w:rPr>
      </w:pPr>
      <w:r w:rsidRPr="0080629E">
        <w:rPr>
          <w:rFonts w:asciiTheme="majorHAnsi" w:hAnsiTheme="majorHAnsi" w:cstheme="majorHAnsi"/>
          <w:spacing w:val="-2"/>
          <w:lang w:val="vi-VN"/>
        </w:rPr>
        <w:t>5. Việc thẩm định, trình công nhận kết quả thăm dò khoáng sản theo quy định tại khoản 2 Điều này thực hiện theo trình tự như sau:</w:t>
      </w:r>
    </w:p>
    <w:p w14:paraId="60BCF08A" w14:textId="77777777" w:rsidR="00FC0429" w:rsidRPr="0080629E" w:rsidRDefault="00FC0429" w:rsidP="0080629E">
      <w:pPr>
        <w:shd w:val="clear" w:color="auto" w:fill="FFFFFF"/>
        <w:spacing w:before="120" w:after="0" w:line="360" w:lineRule="exact"/>
        <w:rPr>
          <w:rFonts w:asciiTheme="majorHAnsi" w:hAnsiTheme="majorHAnsi" w:cstheme="majorHAnsi"/>
          <w:spacing w:val="-2"/>
        </w:rPr>
      </w:pPr>
      <w:r w:rsidRPr="0080629E">
        <w:rPr>
          <w:rFonts w:asciiTheme="majorHAnsi" w:hAnsiTheme="majorHAnsi" w:cstheme="majorHAnsi"/>
          <w:spacing w:val="-2"/>
        </w:rPr>
        <w:t xml:space="preserve">a) </w:t>
      </w:r>
      <w:r w:rsidRPr="0080629E">
        <w:rPr>
          <w:rFonts w:asciiTheme="majorHAnsi" w:hAnsiTheme="majorHAnsi" w:cstheme="majorHAnsi"/>
          <w:spacing w:val="-2"/>
          <w:lang w:val="vi-VN"/>
        </w:rPr>
        <w:t xml:space="preserve">Trong thời hạn không quá </w:t>
      </w:r>
      <w:r w:rsidRPr="0080629E">
        <w:rPr>
          <w:rFonts w:asciiTheme="majorHAnsi" w:hAnsiTheme="majorHAnsi" w:cstheme="majorHAnsi"/>
          <w:spacing w:val="-2"/>
        </w:rPr>
        <w:t>5</w:t>
      </w:r>
      <w:r w:rsidRPr="0080629E">
        <w:rPr>
          <w:rFonts w:asciiTheme="majorHAnsi" w:hAnsiTheme="majorHAnsi" w:cstheme="majorHAnsi"/>
          <w:spacing w:val="-2"/>
          <w:lang w:val="vi-VN"/>
        </w:rPr>
        <w:t>0 ngày</w:t>
      </w:r>
      <w:r w:rsidRPr="0080629E">
        <w:rPr>
          <w:rFonts w:asciiTheme="majorHAnsi" w:hAnsiTheme="majorHAnsi" w:cstheme="majorHAnsi"/>
          <w:spacing w:val="-2"/>
        </w:rPr>
        <w:t xml:space="preserve">, </w:t>
      </w:r>
      <w:r w:rsidRPr="0080629E">
        <w:rPr>
          <w:rFonts w:asciiTheme="majorHAnsi" w:hAnsiTheme="majorHAnsi" w:cstheme="majorHAnsi"/>
          <w:spacing w:val="-2"/>
          <w:lang w:val="vi-VN"/>
        </w:rPr>
        <w:t>cơ quan giúp việc thẩm định hồ sơ</w:t>
      </w:r>
      <w:r w:rsidRPr="0080629E">
        <w:rPr>
          <w:rFonts w:asciiTheme="majorHAnsi" w:hAnsiTheme="majorHAnsi" w:cstheme="majorHAnsi"/>
          <w:spacing w:val="-2"/>
        </w:rPr>
        <w:t xml:space="preserve"> thực hiện các công việc sau:</w:t>
      </w:r>
    </w:p>
    <w:p w14:paraId="4B64CE26"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rPr>
        <w:t>K</w:t>
      </w:r>
      <w:r w:rsidRPr="0080629E">
        <w:rPr>
          <w:rFonts w:asciiTheme="majorHAnsi" w:hAnsiTheme="majorHAnsi" w:cstheme="majorHAnsi"/>
          <w:spacing w:val="-2"/>
          <w:lang w:val="vi-VN"/>
        </w:rPr>
        <w:t>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754576D8"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 xml:space="preserve">Báo cáo Chủ tịch Ủy ban nhân dân cấp tỉnh để tổ chức họp thẩm định, công nhận kết quả thăm dò khoáng sản theo trình tự: (i) Triệu tập thành viên Hội đồng tư vấn kỹ thuật, tổ chức phiên họp Hội đồng tư vấn kỹ thuật. Kết thúc phiên họp của Hội đồng tư vấn kỹ thuật, cơ quan giúp việc thẩm định hồ sơ gửi văn bản thông báo kết luận của Chủ tịch Hội đồng, kèm theo biên bản họp Hội đồng đến tổ chức, cá nhân đề nghị công nhận kết quả thăm dò khoáng sản; (ii) Hoàn thành việc tổng hợp, chuẩn bị hồ sơ, tài liệu trình Chủ tịch Ủy ban nhân dân cấp tỉnh xem xét, công nhận kết quả thăm dò khoáng sản sau khi nhận được hồ sơ chỉnh sửa, bổ sung của </w:t>
      </w:r>
      <w:r w:rsidRPr="0080629E">
        <w:rPr>
          <w:rFonts w:asciiTheme="majorHAnsi" w:hAnsiTheme="majorHAnsi" w:cstheme="majorHAnsi"/>
          <w:spacing w:val="-2"/>
          <w:lang w:val="vi-VN"/>
        </w:rPr>
        <w:lastRenderedPageBreak/>
        <w:t>tổ chức, cá nhân.</w:t>
      </w:r>
    </w:p>
    <w:p w14:paraId="04ED4405"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 xml:space="preserve">Thời gian tổ chức, cá nhân đề nghị công nhận kết quả thăm dò chỉnh sửa, bổ sung, hoàn thiện báo cáo thăm dò khoáng sản tối đa không quá 30 ngày, kể từ ngày nhận được thông báo của </w:t>
      </w:r>
      <w:r w:rsidRPr="0080629E">
        <w:rPr>
          <w:rFonts w:asciiTheme="majorHAnsi" w:eastAsia="Times New Roman" w:hAnsiTheme="majorHAnsi" w:cstheme="majorHAnsi"/>
          <w:lang w:val="vi-VN"/>
        </w:rPr>
        <w:t>cơ quan giúp việc thẩm định hồ sơ</w:t>
      </w:r>
      <w:r w:rsidRPr="0080629E">
        <w:rPr>
          <w:rFonts w:asciiTheme="majorHAnsi" w:hAnsiTheme="majorHAnsi" w:cstheme="majorHAnsi"/>
          <w:spacing w:val="-2"/>
          <w:lang w:val="vi-VN"/>
        </w:rPr>
        <w:t>, trừ trường hợp tổ chức, cá nhân phải bổ sung khối lượng công tác thăm dò theo yêu cầu của Hội đồng.</w:t>
      </w:r>
    </w:p>
    <w:p w14:paraId="1D57178F" w14:textId="35603872"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 xml:space="preserve"> b) Trong thời hạn không quá 07 ngày kể từ ngày nhận được hồ sơ do cơ quan giúp việc thẩm định hồ sơ công nhận kết quả thăm dò khoáng sản trình, Chủ tịch Ủy ban nhân dân cấp tỉnh xem xét, quyết định ký quyết định công nhận. Trường </w:t>
      </w:r>
      <w:r w:rsidR="00E63A74">
        <w:rPr>
          <w:rFonts w:asciiTheme="majorHAnsi" w:hAnsiTheme="majorHAnsi" w:cstheme="majorHAnsi"/>
          <w:spacing w:val="-2"/>
        </w:rPr>
        <w:t xml:space="preserve">hợp </w:t>
      </w:r>
      <w:r w:rsidRPr="0080629E">
        <w:rPr>
          <w:rFonts w:asciiTheme="majorHAnsi" w:hAnsiTheme="majorHAnsi" w:cstheme="majorHAnsi"/>
          <w:spacing w:val="-2"/>
          <w:lang w:val="vi-VN"/>
        </w:rPr>
        <w:t>không công nhận kết quả thăm dò phải trả lời tổ chức, cá nhân bằng văn bản và nêu rõ lý do.</w:t>
      </w:r>
    </w:p>
    <w:p w14:paraId="312F9514"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0976E8BA" w14:textId="77777777" w:rsidR="00FC0429" w:rsidRPr="0080629E" w:rsidRDefault="00FC0429" w:rsidP="0080629E">
      <w:pPr>
        <w:shd w:val="clear" w:color="auto" w:fill="FFFFFF"/>
        <w:spacing w:before="120" w:after="0" w:line="360" w:lineRule="exact"/>
        <w:rPr>
          <w:rFonts w:asciiTheme="majorHAnsi" w:hAnsiTheme="majorHAnsi" w:cstheme="majorHAnsi"/>
          <w:spacing w:val="-2"/>
        </w:rPr>
      </w:pPr>
      <w:r w:rsidRPr="0080629E">
        <w:rPr>
          <w:rFonts w:asciiTheme="majorHAnsi" w:hAnsiTheme="majorHAnsi" w:cstheme="majorHAnsi"/>
          <w:spacing w:val="-2"/>
          <w:lang w:val="vi-VN"/>
        </w:rPr>
        <w:t>6. Việc thẩm định, trình công nhận kết quả thăm dò khoáng sản quy định tại khoản 3 Điều này mà không phải thành lập Hội đồng tư vấn kỹ thuật thực hiện theo trình tự như sau:</w:t>
      </w:r>
    </w:p>
    <w:p w14:paraId="31CACD7C"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rPr>
        <w:t>a</w:t>
      </w:r>
      <w:r w:rsidRPr="0080629E">
        <w:rPr>
          <w:rFonts w:asciiTheme="majorHAnsi" w:hAnsiTheme="majorHAnsi" w:cstheme="majorHAnsi"/>
          <w:spacing w:val="-2"/>
          <w:lang w:val="vi-VN"/>
        </w:rPr>
        <w:t>) Trong thời hạn không quá 35 ngày, cơ quan giúp việc thẩm định hồ sơ kiểm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4C39E470" w14:textId="4762502B"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 xml:space="preserve">b) Trong thời hạn không quá 07 ngày làm việc kể từ ngày nhận được hồ sơ do cơ quan giúp việc thẩm định hồ sơ công nhận kết quả thăm dò khoáng sản trình, Chủ tịch Ủy ban nhân dân cấp tỉnh xem xét, quyết định ký quyết định công nhận. Trường </w:t>
      </w:r>
      <w:r w:rsidR="00E63A74">
        <w:rPr>
          <w:rFonts w:asciiTheme="majorHAnsi" w:hAnsiTheme="majorHAnsi" w:cstheme="majorHAnsi"/>
          <w:spacing w:val="-2"/>
        </w:rPr>
        <w:t xml:space="preserve">hợp </w:t>
      </w:r>
      <w:r w:rsidRPr="0080629E">
        <w:rPr>
          <w:rFonts w:asciiTheme="majorHAnsi" w:hAnsiTheme="majorHAnsi" w:cstheme="majorHAnsi"/>
          <w:spacing w:val="-2"/>
          <w:lang w:val="vi-VN"/>
        </w:rPr>
        <w:t>không công nhận kết quả thăm dò phải trả lời tổ chức, cá nhân bằng văn bản và nêu rõ lý do.</w:t>
      </w:r>
    </w:p>
    <w:p w14:paraId="63FD8715"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10342E23"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7. Việc thẩm định, trình công nhận kết quả thăm dò khoáng sản theo quy định tại khoản 3 Điều này mà phải thành lập Hội đồng tư vấn kỹ thuật thực hiện theo trình tự như sau:</w:t>
      </w:r>
    </w:p>
    <w:p w14:paraId="3CDAB1B5"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a) Trong thời hạn không quá 35 ngày, cơ quan giúp việc thẩm định hồ sơ thực hiện các công việc sau:</w:t>
      </w:r>
    </w:p>
    <w:p w14:paraId="2CE0410D"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lastRenderedPageBreak/>
        <w:t>Kiểm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322C5076"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Báo cáo Chủ tịch Ủy ban nhân dân cấp tỉnh để tổ chức họp thẩm định, công nhận kết quả thăm dò khoáng sản theo trình tự: (i) Triệu tập thành viên Hội đồng tư vấn kỹ thuật, tổ chức phiên họp Hội đồng tư vấn kỹ thuật. Kết thúc phiên họp của Hội đồng tư vấn kỹ thuật, cơ quan giúp việc thẩm định hồ sơ gửi văn bản thông báo kết luận của Chủ tịch Hội đồng, kèm theo biên bản họp Hội đồng đến tổ chức, cá nhân đề nghị công nhận kết quả thăm dò khoáng sản; (ii) Hoàn thành việc tổng hợp, chuẩn bị hồ sơ, tài liệu trình Chủ tịch Ủy ban nhân dân cấp tỉnh xem xét, công nhận kết quả thăm dò khoáng sản sau khi nhận được hồ sơ chỉnh sửa, bổ sung của tổ chức, cá nhân.</w:t>
      </w:r>
    </w:p>
    <w:p w14:paraId="6917964E"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Thời gian tổ chức, cá nhân đề nghị công nhận kết quả thăm dò chỉnh sửa, bổ sung, hoàn thiện báo cáo thăm dò khoáng sản tối đa không quá 30 ngày, kể từ ngày nhận được thông báo của Hội đồng, trừ trường hợp tổ chức, cá nhân phải bổ sung khối lượng công tác thăm dò theo yêu cầu của Hội đồng.</w:t>
      </w:r>
    </w:p>
    <w:p w14:paraId="48EE2D90" w14:textId="21AA6AE6"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b) Trong thời hạn không quá 07 ngày kể từ ngày nhận được hồ sơ do cơ quan giúp việc thẩm định hồ sơ công nhận kết quả thăm dò khoáng sản trình, Chủ tịch Ủy ban nhân dân cấp tỉnh xem xét, quyết định ký quyết định công nhận. Trường không công nhận kết quả thăm dò phải trả lời tổ chức, cá nhân bằng văn bản và nêu rõ lý do.</w:t>
      </w:r>
    </w:p>
    <w:p w14:paraId="7456D77C" w14:textId="77777777" w:rsidR="00FC0429" w:rsidRPr="0080629E" w:rsidRDefault="00FC0429" w:rsidP="0080629E">
      <w:pPr>
        <w:shd w:val="clear" w:color="auto" w:fill="FFFFFF"/>
        <w:spacing w:before="120" w:after="0" w:line="360" w:lineRule="exact"/>
        <w:rPr>
          <w:rFonts w:asciiTheme="majorHAnsi" w:hAnsiTheme="majorHAnsi" w:cstheme="majorHAnsi"/>
          <w:spacing w:val="-2"/>
          <w:lang w:val="vi-VN"/>
        </w:rPr>
      </w:pPr>
      <w:r w:rsidRPr="0080629E">
        <w:rPr>
          <w:rFonts w:asciiTheme="majorHAnsi" w:hAnsiTheme="majorHAnsi" w:cstheme="majorHAnsi"/>
          <w:spacing w:val="-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429598A6" w14:textId="77777777" w:rsidR="00FC0429" w:rsidRPr="0080629E" w:rsidRDefault="00FC0429" w:rsidP="0080629E">
      <w:pPr>
        <w:shd w:val="clear" w:color="auto" w:fill="FFFFFF"/>
        <w:spacing w:before="120" w:after="0" w:line="360" w:lineRule="exact"/>
        <w:rPr>
          <w:rFonts w:asciiTheme="majorHAnsi" w:eastAsia="Times New Roman" w:hAnsiTheme="majorHAnsi" w:cstheme="majorHAnsi"/>
          <w:lang w:val="vi-VN" w:eastAsia="vi-VN"/>
        </w:rPr>
      </w:pPr>
      <w:r w:rsidRPr="0080629E">
        <w:rPr>
          <w:rFonts w:asciiTheme="majorHAnsi" w:eastAsia="Times New Roman" w:hAnsiTheme="majorHAnsi" w:cstheme="majorHAnsi"/>
          <w:lang w:val="vi-VN" w:eastAsia="vi-VN"/>
        </w:rPr>
        <w:t>8. Trong quá trình thẩm định hồ sơ quy định tại Điều 49 Nghị định này, trường hợp hồ sơ không đủ điều kiện theo quy định hoặc cần chỉnh sửa, bổ sung, việc thẩm định hồ sơ được thực hiện như sau:</w:t>
      </w:r>
    </w:p>
    <w:p w14:paraId="000DE1AA" w14:textId="77777777" w:rsidR="00FC0429" w:rsidRPr="0080629E" w:rsidRDefault="00FC0429" w:rsidP="0080629E">
      <w:pPr>
        <w:shd w:val="clear" w:color="auto" w:fill="FFFFFF"/>
        <w:spacing w:before="120" w:after="0" w:line="360" w:lineRule="exact"/>
        <w:rPr>
          <w:rFonts w:asciiTheme="majorHAnsi" w:eastAsia="Times New Roman" w:hAnsiTheme="majorHAnsi" w:cstheme="majorHAnsi"/>
          <w:lang w:val="vi-VN" w:eastAsia="vi-VN"/>
        </w:rPr>
      </w:pPr>
      <w:r w:rsidRPr="0080629E">
        <w:rPr>
          <w:rFonts w:asciiTheme="majorHAnsi" w:eastAsia="Times New Roman" w:hAnsiTheme="majorHAnsi" w:cstheme="majorHAnsi"/>
          <w:lang w:val="vi-VN" w:eastAsia="vi-VN"/>
        </w:rPr>
        <w:t>a) Trường hợp hồ sơ không đủ điều kiện, cơ quan giúp việc thẩm định trả lại hồ sơ và thông báo rõ lý do bằng văn bản;</w:t>
      </w:r>
    </w:p>
    <w:p w14:paraId="2F96E391" w14:textId="77777777" w:rsidR="00FC0429" w:rsidRPr="0080629E" w:rsidRDefault="00FC0429" w:rsidP="0080629E">
      <w:pPr>
        <w:shd w:val="clear" w:color="auto" w:fill="FFFFFF"/>
        <w:spacing w:before="120" w:after="0" w:line="360" w:lineRule="exact"/>
        <w:rPr>
          <w:rFonts w:asciiTheme="majorHAnsi" w:eastAsia="Times New Roman" w:hAnsiTheme="majorHAnsi" w:cstheme="majorHAnsi"/>
          <w:lang w:val="vi-VN" w:eastAsia="vi-VN"/>
        </w:rPr>
      </w:pPr>
      <w:r w:rsidRPr="0080629E">
        <w:rPr>
          <w:rFonts w:asciiTheme="majorHAnsi" w:eastAsia="Times New Roman" w:hAnsiTheme="majorHAnsi" w:cstheme="majorHAnsi"/>
          <w:lang w:val="vi-VN" w:eastAsia="vi-VN"/>
        </w:rPr>
        <w:t xml:space="preserve">b) Trường hợp hồ sơ cần chỉnh sửa, bổ sung, cơ quan giúp việc thẩm định hồ sơ thông báo bằng văn bản yêu cầu tổ chức, cá nhân giải trình, chỉnh sửa hoặc bổ sung hoàn thiện hồ sơ. </w:t>
      </w:r>
    </w:p>
    <w:p w14:paraId="4AA4FCFB" w14:textId="35298B1A" w:rsidR="00FC0429" w:rsidRPr="0080629E" w:rsidRDefault="00FC0429" w:rsidP="0080629E">
      <w:pPr>
        <w:spacing w:before="120" w:after="0" w:line="360" w:lineRule="exact"/>
        <w:rPr>
          <w:rFonts w:asciiTheme="majorHAnsi" w:hAnsiTheme="majorHAnsi" w:cstheme="majorHAnsi"/>
        </w:rPr>
      </w:pPr>
      <w:r w:rsidRPr="0080629E">
        <w:rPr>
          <w:rFonts w:asciiTheme="majorHAnsi" w:eastAsia="Times New Roman" w:hAnsiTheme="majorHAnsi" w:cstheme="majorHAnsi"/>
          <w:lang w:val="vi-VN" w:eastAsia="vi-VN"/>
        </w:rPr>
        <w:t xml:space="preserve">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w:t>
      </w:r>
      <w:r w:rsidRPr="0080629E">
        <w:rPr>
          <w:rFonts w:asciiTheme="majorHAnsi" w:eastAsia="Times New Roman" w:hAnsiTheme="majorHAnsi" w:cstheme="majorHAnsi"/>
          <w:lang w:val="vi-VN" w:eastAsia="vi-VN"/>
        </w:rPr>
        <w:lastRenderedPageBreak/>
        <w:t>tiếp tục tiến hành thẩm định hồ sơ. Thời gian thẩm định còn lại sau khi nhận được hồ sơ hoàn thiện của tổ chức, cá nhân tăng thêm 25 ngày.</w:t>
      </w:r>
      <w:r w:rsidR="00C14393" w:rsidRPr="0080629E">
        <w:rPr>
          <w:rFonts w:asciiTheme="majorHAnsi" w:eastAsia="Times New Roman" w:hAnsiTheme="majorHAnsi" w:cstheme="majorHAnsi"/>
          <w:lang w:eastAsia="vi-VN"/>
        </w:rPr>
        <w:t>”</w:t>
      </w:r>
      <w:r w:rsidR="00F07FF7" w:rsidRPr="0080629E">
        <w:rPr>
          <w:rFonts w:asciiTheme="majorHAnsi" w:eastAsia="Times New Roman" w:hAnsiTheme="majorHAnsi" w:cstheme="majorHAnsi"/>
          <w:lang w:eastAsia="vi-VN"/>
        </w:rPr>
        <w:t>.</w:t>
      </w:r>
    </w:p>
    <w:p w14:paraId="5107D46B" w14:textId="195E0575" w:rsidR="00AB5541" w:rsidRPr="0080629E" w:rsidRDefault="00C14393" w:rsidP="0080629E">
      <w:pPr>
        <w:pStyle w:val="u2"/>
        <w:spacing w:before="120" w:after="0"/>
        <w:rPr>
          <w:lang w:val="vi-VN"/>
        </w:rPr>
      </w:pPr>
      <w:r w:rsidRPr="0080629E">
        <w:rPr>
          <w:spacing w:val="-2"/>
        </w:rPr>
        <w:t>12</w:t>
      </w:r>
      <w:r w:rsidR="00AB5541" w:rsidRPr="0080629E">
        <w:rPr>
          <w:lang w:val="vi-VN"/>
        </w:rPr>
        <w:t>. Sửa đổi</w:t>
      </w:r>
      <w:r w:rsidR="0043294C" w:rsidRPr="0080629E">
        <w:t>, bổ sung</w:t>
      </w:r>
      <w:r w:rsidR="00AB5541" w:rsidRPr="0080629E">
        <w:rPr>
          <w:lang w:val="vi-VN"/>
        </w:rPr>
        <w:t xml:space="preserve"> Điều 55 như sau:</w:t>
      </w:r>
    </w:p>
    <w:p w14:paraId="35728EA0" w14:textId="77777777" w:rsidR="00ED0381" w:rsidRPr="0080629E" w:rsidRDefault="00ED0381"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w:t>
      </w:r>
      <w:r w:rsidRPr="0080629E">
        <w:rPr>
          <w:rFonts w:asciiTheme="majorHAnsi" w:eastAsia="Times New Roman" w:hAnsiTheme="majorHAnsi" w:cstheme="majorHAnsi"/>
          <w:b/>
          <w:bCs/>
          <w:szCs w:val="28"/>
          <w:lang w:val="pt-BR"/>
        </w:rPr>
        <w:t>Điều 55. Yêu cầu về năng lực tài chính để thực hiện dự án khai thác khoáng sản</w:t>
      </w:r>
      <w:r w:rsidRPr="0080629E">
        <w:rPr>
          <w:rFonts w:asciiTheme="majorHAnsi" w:eastAsia="Times New Roman" w:hAnsiTheme="majorHAnsi" w:cstheme="majorHAnsi"/>
          <w:szCs w:val="28"/>
          <w:lang w:val="pt-BR"/>
        </w:rPr>
        <w:t xml:space="preserve"> </w:t>
      </w:r>
    </w:p>
    <w:p w14:paraId="34C83990" w14:textId="77777777" w:rsidR="000C187A" w:rsidRPr="0080629E" w:rsidRDefault="000C187A" w:rsidP="0080629E">
      <w:pPr>
        <w:spacing w:before="120" w:after="0" w:line="360" w:lineRule="exact"/>
        <w:rPr>
          <w:rFonts w:asciiTheme="majorHAnsi" w:hAnsiTheme="majorHAnsi" w:cstheme="majorHAnsi"/>
        </w:rPr>
      </w:pPr>
      <w:r w:rsidRPr="0080629E">
        <w:rPr>
          <w:rFonts w:asciiTheme="majorHAnsi" w:hAnsiTheme="majorHAnsi" w:cstheme="majorHAnsi"/>
        </w:rPr>
        <w:t xml:space="preserve">1. </w:t>
      </w:r>
      <w:r w:rsidRPr="0080629E">
        <w:rPr>
          <w:rFonts w:asciiTheme="majorHAnsi" w:hAnsiTheme="majorHAnsi" w:cstheme="majorHAnsi"/>
          <w:lang w:val="vi-VN"/>
        </w:rPr>
        <w:t>Tổ chức, cá nhân khai thác khoáng sản phải</w:t>
      </w:r>
      <w:r w:rsidRPr="0080629E">
        <w:rPr>
          <w:rFonts w:asciiTheme="majorHAnsi" w:hAnsiTheme="majorHAnsi" w:cstheme="majorHAnsi"/>
        </w:rPr>
        <w:t xml:space="preserve"> đáp ứng một trong các điều kiện về năng lực tài chính sau đây:</w:t>
      </w:r>
    </w:p>
    <w:p w14:paraId="00552315" w14:textId="77777777" w:rsidR="000C187A" w:rsidRPr="00CC1B23" w:rsidRDefault="000C187A" w:rsidP="0080629E">
      <w:pPr>
        <w:spacing w:before="120" w:after="0" w:line="360" w:lineRule="exact"/>
        <w:rPr>
          <w:rFonts w:asciiTheme="majorHAnsi" w:hAnsiTheme="majorHAnsi" w:cstheme="majorHAnsi"/>
        </w:rPr>
      </w:pPr>
      <w:r w:rsidRPr="0080629E">
        <w:rPr>
          <w:rFonts w:asciiTheme="majorHAnsi" w:hAnsiTheme="majorHAnsi" w:cstheme="majorHAnsi"/>
        </w:rPr>
        <w:t>a)</w:t>
      </w:r>
      <w:r w:rsidRPr="0080629E">
        <w:rPr>
          <w:rFonts w:asciiTheme="majorHAnsi" w:hAnsiTheme="majorHAnsi" w:cstheme="majorHAnsi"/>
          <w:lang w:val="vi-VN"/>
        </w:rPr>
        <w:t xml:space="preserve"> </w:t>
      </w:r>
      <w:r w:rsidRPr="0080629E">
        <w:rPr>
          <w:rFonts w:asciiTheme="majorHAnsi" w:hAnsiTheme="majorHAnsi" w:cstheme="majorHAnsi"/>
        </w:rPr>
        <w:t>C</w:t>
      </w:r>
      <w:r w:rsidRPr="0080629E">
        <w:rPr>
          <w:rFonts w:asciiTheme="majorHAnsi" w:hAnsiTheme="majorHAnsi" w:cstheme="majorHAnsi"/>
          <w:lang w:val="vi-VN"/>
        </w:rPr>
        <w:t xml:space="preserve">ó vốn chủ sở hữu bảo đảm ít nhất bằng 30% của tổng dự toán dự án đầu tư khai thác khoáng </w:t>
      </w:r>
      <w:r w:rsidRPr="00CC1B23">
        <w:rPr>
          <w:rFonts w:asciiTheme="majorHAnsi" w:hAnsiTheme="majorHAnsi" w:cstheme="majorHAnsi"/>
          <w:lang w:val="vi-VN"/>
        </w:rPr>
        <w:t>sản</w:t>
      </w:r>
      <w:r w:rsidRPr="00CC1B23">
        <w:rPr>
          <w:rFonts w:asciiTheme="majorHAnsi" w:hAnsiTheme="majorHAnsi" w:cstheme="majorHAnsi"/>
        </w:rPr>
        <w:t xml:space="preserve"> (không bao gồm thuế VAT);</w:t>
      </w:r>
    </w:p>
    <w:p w14:paraId="5D2F80F8"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CC1B23">
        <w:rPr>
          <w:rFonts w:asciiTheme="majorHAnsi" w:hAnsiTheme="majorHAnsi" w:cstheme="majorHAnsi"/>
        </w:rPr>
        <w:t xml:space="preserve">b) Có khả năng thu xếp các nguồn tài chính đảm bảo ít nhất 50% </w:t>
      </w:r>
      <w:r w:rsidRPr="00CC1B23">
        <w:rPr>
          <w:rFonts w:asciiTheme="majorHAnsi" w:hAnsiTheme="majorHAnsi" w:cstheme="majorHAnsi"/>
          <w:lang w:val="vi-VN"/>
        </w:rPr>
        <w:t>của tổng dự toán dự án đầu tư khai thác khoáng sản</w:t>
      </w:r>
      <w:r w:rsidRPr="00CC1B23">
        <w:rPr>
          <w:rFonts w:asciiTheme="majorHAnsi" w:hAnsiTheme="majorHAnsi" w:cstheme="majorHAnsi"/>
        </w:rPr>
        <w:t xml:space="preserve"> (không bao gồm thuế VAT), bao</w:t>
      </w:r>
      <w:r w:rsidRPr="0080629E">
        <w:rPr>
          <w:rFonts w:asciiTheme="majorHAnsi" w:hAnsiTheme="majorHAnsi" w:cstheme="majorHAnsi"/>
        </w:rPr>
        <w:t xml:space="preserve"> gồm: vốn chủ sở hữu của tổ chức, cá nhân khai thác khoáng sản; cam kết thu xếp vốn của các nhà tài trợ tín dụng; cam kết cấp vốn, cam kết cho vay, hỗ trợ dòng tiền của công ty mẹ theo quy định của pháp luật về doanh nghiệp và pháp luật khác có liên quan; trong đó vốn chủ sở hữu của tổ chức, cá nhân đề nghị cấp giấy phép khai thác khoáng sản phải </w:t>
      </w:r>
      <w:r w:rsidRPr="0080629E">
        <w:rPr>
          <w:rFonts w:asciiTheme="majorHAnsi" w:hAnsiTheme="majorHAnsi" w:cstheme="majorHAnsi"/>
          <w:lang w:val="vi-VN"/>
        </w:rPr>
        <w:t xml:space="preserve">bảo đảm ít nhất bằng </w:t>
      </w:r>
      <w:r w:rsidRPr="0080629E">
        <w:rPr>
          <w:rFonts w:asciiTheme="majorHAnsi" w:hAnsiTheme="majorHAnsi" w:cstheme="majorHAnsi"/>
        </w:rPr>
        <w:t>15</w:t>
      </w:r>
      <w:r w:rsidRPr="0080629E">
        <w:rPr>
          <w:rFonts w:asciiTheme="majorHAnsi" w:hAnsiTheme="majorHAnsi" w:cstheme="majorHAnsi"/>
          <w:lang w:val="vi-VN"/>
        </w:rPr>
        <w:t>% của tổng dự toán dự án đầu tư khai thác khoáng sản</w:t>
      </w:r>
      <w:r w:rsidRPr="0080629E">
        <w:rPr>
          <w:rFonts w:asciiTheme="majorHAnsi" w:hAnsiTheme="majorHAnsi" w:cstheme="majorHAnsi"/>
        </w:rPr>
        <w:t xml:space="preserve"> (không bao gồm thuế VAT)</w:t>
      </w:r>
      <w:r w:rsidRPr="0080629E">
        <w:rPr>
          <w:rFonts w:asciiTheme="majorHAnsi" w:eastAsia="Times New Roman" w:hAnsiTheme="majorHAnsi" w:cstheme="majorHAnsi"/>
          <w:lang w:val="pt-BR"/>
        </w:rPr>
        <w:t>.</w:t>
      </w:r>
    </w:p>
    <w:p w14:paraId="0273879C"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 xml:space="preserve">Trường hợp được </w:t>
      </w:r>
      <w:r w:rsidRPr="0080629E">
        <w:rPr>
          <w:rFonts w:asciiTheme="majorHAnsi" w:hAnsiTheme="majorHAnsi" w:cstheme="majorHAnsi"/>
        </w:rPr>
        <w:t>công ty mẹ cam kết cho vay, hỗ trợ thì vốn chủ sở hữu của công ty mẹ không thấp hơn mức cam kết cho vay, hỗ trợ.</w:t>
      </w:r>
    </w:p>
    <w:p w14:paraId="2526218C"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2. Vốn chủ sở hữu của tổ chức, cá nhân quy định tại khoản 1 Điều này được xác định theo căn cứ sau:</w:t>
      </w:r>
    </w:p>
    <w:p w14:paraId="42E1C257"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a) Đối với tổ chức, cá nhân thành lập từ năm trước năm nộp hồ sơ trở về trước, vốn chủ sở hữu được xác định theo báo cáo tài chính của năm liền kề trước năm nộp hồ sơ đã được kiểm toán hoặc báo cáo tài chính trong năm nộp hồ sơ đã được kiểm toán.</w:t>
      </w:r>
    </w:p>
    <w:p w14:paraId="69E96336"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b) Đối với tổ chức, cá nhân mới thành lập trong năm nộp hồ sơ, vốn chủ sở hữu được xác định theo báo cáo tài chính trong năm nộp hồ sơ đã được kiểm toán.</w:t>
      </w:r>
    </w:p>
    <w:p w14:paraId="39900621" w14:textId="77777777" w:rsidR="000C187A" w:rsidRPr="0080629E" w:rsidRDefault="000C187A" w:rsidP="0080629E">
      <w:pPr>
        <w:spacing w:before="120" w:after="0" w:line="360" w:lineRule="exact"/>
        <w:rPr>
          <w:rFonts w:asciiTheme="majorHAnsi" w:eastAsia="Times New Roman" w:hAnsiTheme="majorHAnsi" w:cstheme="majorHAnsi"/>
          <w:lang w:val="pt-BR"/>
        </w:rPr>
      </w:pPr>
      <w:r w:rsidRPr="0080629E">
        <w:rPr>
          <w:rFonts w:asciiTheme="majorHAnsi" w:eastAsia="Times New Roman" w:hAnsiTheme="majorHAnsi" w:cstheme="majorHAnsi"/>
          <w:lang w:val="pt-BR"/>
        </w:rPr>
        <w:t xml:space="preserve">3. Trường hợp quy định tại điểm b khoản 1 Điều này, ngoài hồ sơ quy định tại khoản 2 Điều này, tổ chức, cá nhân khai thác khoáng sản phải cung cấp các hồ sơ, tài liệu chứng minh </w:t>
      </w:r>
      <w:r w:rsidRPr="0080629E">
        <w:rPr>
          <w:rFonts w:asciiTheme="majorHAnsi" w:hAnsiTheme="majorHAnsi" w:cstheme="majorHAnsi"/>
        </w:rPr>
        <w:t>cam kết thu xếp vốn của các nhà tài trợ tín dụng; cam kết cấp vốn, cam kết cho vay, hỗ trợ dòng tiền, báo cáo tài chính của công ty mẹ theo quy định tại khoản 2 Điều này.</w:t>
      </w:r>
    </w:p>
    <w:p w14:paraId="06D6615A" w14:textId="2A18CD85" w:rsidR="00ED0381" w:rsidRPr="0080629E" w:rsidRDefault="000C187A"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4. Tổ chức, cá nhân đề nghị cấp giấy phép khai thác khoáng sản chịu trách nhiệm trước pháp luật về tính chính xác, trung thực của hồ sơ năng lực tài chính.”</w:t>
      </w:r>
      <w:r w:rsidR="00F07FF7" w:rsidRPr="0080629E">
        <w:rPr>
          <w:rFonts w:asciiTheme="majorHAnsi" w:eastAsia="Times New Roman" w:hAnsiTheme="majorHAnsi" w:cstheme="majorHAnsi"/>
          <w:szCs w:val="28"/>
          <w:lang w:val="pt-BR"/>
        </w:rPr>
        <w:t>.</w:t>
      </w:r>
    </w:p>
    <w:p w14:paraId="3A4AF847" w14:textId="323F2456" w:rsidR="00AA7E73" w:rsidRPr="0080629E" w:rsidRDefault="00C14393" w:rsidP="0080629E">
      <w:pPr>
        <w:pStyle w:val="u2"/>
        <w:spacing w:before="120" w:after="0"/>
      </w:pPr>
      <w:r w:rsidRPr="0080629E">
        <w:rPr>
          <w:rFonts w:eastAsia="Times New Roman"/>
          <w:bCs w:val="0"/>
          <w:lang w:val="pt-BR"/>
        </w:rPr>
        <w:t>1</w:t>
      </w:r>
      <w:r w:rsidR="00F07FF7" w:rsidRPr="0080629E">
        <w:rPr>
          <w:rFonts w:eastAsia="Times New Roman"/>
          <w:bCs w:val="0"/>
          <w:lang w:val="pt-BR"/>
        </w:rPr>
        <w:t>3</w:t>
      </w:r>
      <w:r w:rsidRPr="0080629E">
        <w:rPr>
          <w:rFonts w:eastAsia="Times New Roman"/>
          <w:bCs w:val="0"/>
          <w:lang w:val="pt-BR"/>
        </w:rPr>
        <w:t xml:space="preserve">. </w:t>
      </w:r>
      <w:r w:rsidR="00CA69EE" w:rsidRPr="0080629E">
        <w:rPr>
          <w:rFonts w:eastAsia="Times New Roman"/>
          <w:bCs w:val="0"/>
          <w:lang w:val="pt-BR"/>
        </w:rPr>
        <w:t>Bổ sung khoản 6a và khoản 6b vào sau khoản 6 Điều 58 như sau:</w:t>
      </w:r>
    </w:p>
    <w:p w14:paraId="6D55A185" w14:textId="04CFFDDF" w:rsidR="00CA69EE" w:rsidRPr="0080629E" w:rsidRDefault="00CA69E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lastRenderedPageBreak/>
        <w:t>“6a. Trường hợp trong quá trình khai thác mỏ có phát hiện khoáng sản tại phần đáy đọng tụ của thân khoáng sản ở mức sâu hơn so với mức được cấp phép nhưng vẫn nằm trong phạm vi diện tích và ranh giới bề mặt đã được cấp phép, tổ chức, cá nhân có trách nhiệm báo cáo cơ quan nhà nước có thẩm quyền cấp giấy phép khai thác khoáng sản chấp thuận bằng văn bản trước khi thu hồi khối lượng khoáng sản tại phần đáy đọng tụ.</w:t>
      </w:r>
    </w:p>
    <w:p w14:paraId="22159C42" w14:textId="16BA08C9" w:rsidR="0040659A" w:rsidRPr="0080629E" w:rsidRDefault="0040659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6b. Quyền điều chỉnh sản lượng khai thác và nguyên tắc xác định thời hạn giấy phép khai thác khoáng sản</w:t>
      </w:r>
    </w:p>
    <w:p w14:paraId="72700A11" w14:textId="158F5BF8" w:rsidR="0040659A" w:rsidRPr="0080629E" w:rsidRDefault="001263F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a)</w:t>
      </w:r>
      <w:r w:rsidR="0040659A" w:rsidRPr="0080629E">
        <w:rPr>
          <w:rFonts w:asciiTheme="majorHAnsi" w:hAnsiTheme="majorHAnsi" w:cstheme="majorHAnsi"/>
          <w:szCs w:val="28"/>
        </w:rPr>
        <w:t xml:space="preserve"> Tổ chức, cá nhân được cấp giấy phép khai thác khoáng sản có quyền chủ động điều chỉnh sản lượng khai thác hằng năm trong phạm vi công suất được phép khai thác ghi trong giấy phép, phù hợp với điều kiện thực tế và diễn biến của thị trường tiêu thụ khoáng sản, nhưng phải bảo đảm tuân thủ các yêu cầu về an toàn lao động, bảo vệ môi trường và nghĩa vụ tài chính đối với Nhà nước</w:t>
      </w:r>
      <w:r w:rsidR="00DC02C9" w:rsidRPr="0080629E">
        <w:rPr>
          <w:rFonts w:asciiTheme="majorHAnsi" w:hAnsiTheme="majorHAnsi" w:cstheme="majorHAnsi"/>
          <w:szCs w:val="28"/>
        </w:rPr>
        <w:t>;</w:t>
      </w:r>
    </w:p>
    <w:p w14:paraId="77516657" w14:textId="6901474D" w:rsidR="0040659A" w:rsidRPr="0080629E" w:rsidRDefault="001263F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b)</w:t>
      </w:r>
      <w:r w:rsidR="0040659A" w:rsidRPr="0080629E">
        <w:rPr>
          <w:rFonts w:asciiTheme="majorHAnsi" w:hAnsiTheme="majorHAnsi" w:cstheme="majorHAnsi"/>
          <w:szCs w:val="28"/>
        </w:rPr>
        <w:t xml:space="preserve"> Trường hợp tổ chức, cá nhân có nhu cầu khai thác vượt quá công suất được phép khai thác, phải lập hồ sơ đề nghị điều chỉnh giấy phép khai thác khoáng sản gửi cơ quan quản lý nhà nước có thẩm quyền để xem xét, quyết định điều chỉnh trước khi thực hiện</w:t>
      </w:r>
      <w:r w:rsidR="00DC02C9" w:rsidRPr="0080629E">
        <w:rPr>
          <w:rFonts w:asciiTheme="majorHAnsi" w:hAnsiTheme="majorHAnsi" w:cstheme="majorHAnsi"/>
          <w:szCs w:val="28"/>
        </w:rPr>
        <w:t>;</w:t>
      </w:r>
    </w:p>
    <w:p w14:paraId="6B147684" w14:textId="08BDBA95" w:rsidR="00CA69EE" w:rsidRPr="0080629E" w:rsidRDefault="001263FE" w:rsidP="0080629E">
      <w:pPr>
        <w:spacing w:before="120" w:after="0" w:line="360" w:lineRule="exact"/>
        <w:rPr>
          <w:rFonts w:asciiTheme="majorHAnsi" w:hAnsiTheme="majorHAnsi" w:cstheme="majorHAnsi"/>
          <w:spacing w:val="-2"/>
          <w:szCs w:val="28"/>
        </w:rPr>
      </w:pPr>
      <w:r w:rsidRPr="0080629E">
        <w:rPr>
          <w:rFonts w:asciiTheme="majorHAnsi" w:hAnsiTheme="majorHAnsi" w:cstheme="majorHAnsi"/>
          <w:spacing w:val="-2"/>
          <w:szCs w:val="28"/>
        </w:rPr>
        <w:t>c)</w:t>
      </w:r>
      <w:r w:rsidR="0040659A" w:rsidRPr="0080629E">
        <w:rPr>
          <w:rFonts w:asciiTheme="majorHAnsi" w:hAnsiTheme="majorHAnsi" w:cstheme="majorHAnsi"/>
          <w:spacing w:val="-2"/>
          <w:szCs w:val="28"/>
        </w:rPr>
        <w:t xml:space="preserve"> Thời hạn của giấy phép khai thác khoáng sản được xác định trên cơ sở quy mô trữ lượng, công suất khai thác, đặc điểm mỏ và phương án đầu tư khai thác đã được phê duyệt, bảo đảm sử dụng hợp lý, tiết kiệm tài nguyên khoáng sản.</w:t>
      </w:r>
      <w:r w:rsidR="00CA69EE" w:rsidRPr="0080629E">
        <w:rPr>
          <w:rFonts w:asciiTheme="majorHAnsi" w:hAnsiTheme="majorHAnsi" w:cstheme="majorHAnsi"/>
          <w:spacing w:val="-2"/>
          <w:szCs w:val="28"/>
        </w:rPr>
        <w:t>”</w:t>
      </w:r>
      <w:r w:rsidR="00F07FF7" w:rsidRPr="0080629E">
        <w:rPr>
          <w:rFonts w:asciiTheme="majorHAnsi" w:hAnsiTheme="majorHAnsi" w:cstheme="majorHAnsi"/>
          <w:spacing w:val="-2"/>
          <w:szCs w:val="28"/>
        </w:rPr>
        <w:t>.</w:t>
      </w:r>
    </w:p>
    <w:p w14:paraId="48C4BE76" w14:textId="3B61D414" w:rsidR="0009222D" w:rsidRPr="0080629E" w:rsidRDefault="00C14393" w:rsidP="0080629E">
      <w:pPr>
        <w:pStyle w:val="u2"/>
        <w:spacing w:before="120" w:after="0"/>
      </w:pPr>
      <w:r w:rsidRPr="0080629E">
        <w:t>1</w:t>
      </w:r>
      <w:r w:rsidR="00F07FF7" w:rsidRPr="0080629E">
        <w:t>4</w:t>
      </w:r>
      <w:r w:rsidR="0009222D" w:rsidRPr="0080629E">
        <w:t>. Sửa đổi</w:t>
      </w:r>
      <w:r w:rsidR="00F32BCF" w:rsidRPr="0080629E">
        <w:t xml:space="preserve"> </w:t>
      </w:r>
      <w:r w:rsidR="0009222D" w:rsidRPr="0080629E">
        <w:t>điểm c khoản 1 và điểm b khoản 7 Điều 59 như sau:</w:t>
      </w:r>
    </w:p>
    <w:p w14:paraId="6252F8CE" w14:textId="5B761C3A" w:rsidR="0009222D" w:rsidRPr="0080629E" w:rsidRDefault="0009222D"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 xml:space="preserve">a) </w:t>
      </w:r>
      <w:r w:rsidRPr="0080629E">
        <w:rPr>
          <w:rFonts w:asciiTheme="majorHAnsi" w:hAnsiTheme="majorHAnsi" w:cstheme="majorHAnsi"/>
          <w:szCs w:val="28"/>
        </w:rPr>
        <w:t>Sửa đổi, bổ sung điểm c khoản 1 như sau:</w:t>
      </w:r>
    </w:p>
    <w:p w14:paraId="069117E6" w14:textId="618D69C7" w:rsidR="0009222D" w:rsidRPr="0080629E" w:rsidRDefault="0009222D" w:rsidP="0080629E">
      <w:pPr>
        <w:spacing w:before="120" w:after="0" w:line="360" w:lineRule="exact"/>
        <w:rPr>
          <w:rFonts w:asciiTheme="majorHAnsi" w:eastAsia="Arial" w:hAnsiTheme="majorHAnsi" w:cstheme="majorHAnsi"/>
          <w:spacing w:val="-2"/>
          <w:szCs w:val="28"/>
        </w:rPr>
      </w:pPr>
      <w:r w:rsidRPr="0080629E">
        <w:rPr>
          <w:rFonts w:asciiTheme="majorHAnsi" w:hAnsiTheme="majorHAnsi" w:cstheme="majorHAnsi"/>
          <w:szCs w:val="28"/>
        </w:rPr>
        <w:t>“</w:t>
      </w:r>
      <w:r w:rsidRPr="0080629E">
        <w:rPr>
          <w:rFonts w:asciiTheme="majorHAnsi" w:eastAsia="Arial" w:hAnsiTheme="majorHAnsi" w:cstheme="majorHAnsi"/>
          <w:spacing w:val="-2"/>
          <w:szCs w:val="28"/>
        </w:rPr>
        <w:t>c) Tổ chức, cá nhân khai thác khoáng sản có trách nhiệm gửi b</w:t>
      </w:r>
      <w:r w:rsidRPr="0080629E">
        <w:rPr>
          <w:rFonts w:asciiTheme="majorHAnsi" w:eastAsia="Arial" w:hAnsiTheme="majorHAnsi" w:cstheme="majorHAnsi"/>
          <w:szCs w:val="28"/>
        </w:rPr>
        <w:t xml:space="preserve">áo cáo thống kê trữ lượng khoáng sản (được tích hợp vào báo cáo định kỳ hoạt động khoáng sản) </w:t>
      </w:r>
      <w:r w:rsidRPr="0080629E">
        <w:rPr>
          <w:rFonts w:asciiTheme="majorHAnsi" w:eastAsia="Arial" w:hAnsiTheme="majorHAnsi" w:cstheme="majorHAnsi"/>
          <w:spacing w:val="-2"/>
          <w:szCs w:val="28"/>
        </w:rPr>
        <w:t>về: Cục Địa chất và Khoáng sản Việt Nam và Ủy ban nhân dân tỉnh đối với giấy phép khai thác khoáng sản do Bộ Nông nghiệp và Môi trường cấp; Sở Nông nghiệp và Môi trường, Cơ quan thuế đối với giấy phép khai thác khoáng sản do Chủ tịch Ủy ban nhân dân cấp tỉnh cấp.”</w:t>
      </w:r>
      <w:r w:rsidR="00F07FF7" w:rsidRPr="0080629E">
        <w:rPr>
          <w:rFonts w:asciiTheme="majorHAnsi" w:eastAsia="Arial" w:hAnsiTheme="majorHAnsi" w:cstheme="majorHAnsi"/>
          <w:spacing w:val="-2"/>
          <w:szCs w:val="28"/>
        </w:rPr>
        <w:t>.</w:t>
      </w:r>
    </w:p>
    <w:p w14:paraId="2A4B01CF" w14:textId="450B7915" w:rsidR="0009222D" w:rsidRPr="0080629E" w:rsidRDefault="0009222D"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b)</w:t>
      </w:r>
      <w:r w:rsidRPr="0080629E">
        <w:rPr>
          <w:rFonts w:asciiTheme="majorHAnsi" w:hAnsiTheme="majorHAnsi" w:cstheme="majorHAnsi"/>
          <w:szCs w:val="28"/>
        </w:rPr>
        <w:t xml:space="preserve"> Sửa đổi, bổ sung khoản 7 như sau:</w:t>
      </w:r>
    </w:p>
    <w:p w14:paraId="377A35D9" w14:textId="1FA25710" w:rsidR="0009222D" w:rsidRPr="0080629E" w:rsidRDefault="0009222D" w:rsidP="0080629E">
      <w:pPr>
        <w:spacing w:before="120" w:after="0" w:line="360" w:lineRule="exact"/>
        <w:rPr>
          <w:rFonts w:asciiTheme="majorHAnsi" w:eastAsia="Arial" w:hAnsiTheme="majorHAnsi" w:cstheme="majorHAnsi"/>
          <w:szCs w:val="28"/>
        </w:rPr>
      </w:pPr>
      <w:r w:rsidRPr="0080629E">
        <w:rPr>
          <w:rFonts w:asciiTheme="majorHAnsi" w:hAnsiTheme="majorHAnsi" w:cstheme="majorHAnsi"/>
          <w:szCs w:val="28"/>
        </w:rPr>
        <w:t>“</w:t>
      </w:r>
      <w:r w:rsidRPr="0080629E">
        <w:rPr>
          <w:rFonts w:asciiTheme="majorHAnsi" w:eastAsia="Arial" w:hAnsiTheme="majorHAnsi" w:cstheme="majorHAnsi"/>
          <w:szCs w:val="28"/>
        </w:rPr>
        <w:t>a) Định kỳ hằng năm, Sở Nông nghiệp và Môi trường có trách nhiệm tổng hợp kết quả thống kê, kiểm kê trữ lượng, khối lượng khoáng sản trên cơ sở báo cáo định kỳ hoạt động khoáng sản của tổ chức, cá nhân khai thác khoáng sản và báo cáo Ủy ban nhân dân tỉnh để tổ chức việc kiểm soát, giám sát và xây dựng báo cáo công tác quản lý nhà nước về hoạt động địa chất, khoáng sản trên địa bàn;</w:t>
      </w:r>
    </w:p>
    <w:p w14:paraId="3576F7DF" w14:textId="7B12A948" w:rsidR="0009222D" w:rsidRPr="0080629E" w:rsidRDefault="0009222D"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 xml:space="preserve">b) Cục Địa chất và Khoáng sản Việt Nam có trách nhiệm tổng hợp kết quả thống kê, kiểm kê trữ lượng, khối lượng khoáng sản trên cơ sở báo cáo công tác </w:t>
      </w:r>
      <w:r w:rsidRPr="0080629E">
        <w:rPr>
          <w:rFonts w:asciiTheme="majorHAnsi" w:eastAsia="Arial" w:hAnsiTheme="majorHAnsi" w:cstheme="majorHAnsi"/>
          <w:szCs w:val="28"/>
        </w:rPr>
        <w:lastRenderedPageBreak/>
        <w:t>quản lý nhà nước về hoạt động địa chất, khoáng sản trên địa bàn của Ủy ban nhân dân cấp tỉnh, lập báo cáo công tác quản lý nhà nước về hoạt động địa chất, khoáng sản trên phạm vi cả nước để báo cáo Bộ trưởng Bộ Nông nghiệp và Môi trường.”</w:t>
      </w:r>
      <w:r w:rsidR="00F07FF7" w:rsidRPr="0080629E">
        <w:rPr>
          <w:rFonts w:asciiTheme="majorHAnsi" w:eastAsia="Arial" w:hAnsiTheme="majorHAnsi" w:cstheme="majorHAnsi"/>
          <w:szCs w:val="28"/>
        </w:rPr>
        <w:t>.</w:t>
      </w:r>
    </w:p>
    <w:p w14:paraId="7657D89A" w14:textId="3311DF21" w:rsidR="00703095" w:rsidRPr="0080629E" w:rsidRDefault="00AA7E73" w:rsidP="0080629E">
      <w:pPr>
        <w:pStyle w:val="u2"/>
        <w:spacing w:before="120" w:after="0"/>
      </w:pPr>
      <w:r w:rsidRPr="0080629E">
        <w:t>1</w:t>
      </w:r>
      <w:r w:rsidR="00F07FF7" w:rsidRPr="0080629E">
        <w:t>5</w:t>
      </w:r>
      <w:r w:rsidR="00703095" w:rsidRPr="0080629E">
        <w:t xml:space="preserve">. Bổ sung Điều 59a </w:t>
      </w:r>
      <w:r w:rsidR="00946815" w:rsidRPr="0080629E">
        <w:t xml:space="preserve">vào sau Điều 59 </w:t>
      </w:r>
      <w:r w:rsidR="00703095" w:rsidRPr="0080629E">
        <w:t>như sau:</w:t>
      </w:r>
    </w:p>
    <w:p w14:paraId="32765D98" w14:textId="258B8E2A" w:rsidR="00703095" w:rsidRPr="0080629E" w:rsidRDefault="00946815" w:rsidP="0080629E">
      <w:pPr>
        <w:spacing w:before="120" w:after="0" w:line="360" w:lineRule="exact"/>
        <w:rPr>
          <w:rFonts w:asciiTheme="majorHAnsi" w:hAnsiTheme="majorHAnsi" w:cstheme="majorHAnsi"/>
          <w:b/>
          <w:bCs/>
          <w:spacing w:val="-4"/>
          <w:szCs w:val="28"/>
        </w:rPr>
      </w:pPr>
      <w:r w:rsidRPr="0080629E">
        <w:rPr>
          <w:rFonts w:asciiTheme="majorHAnsi" w:hAnsiTheme="majorHAnsi" w:cstheme="majorHAnsi"/>
          <w:b/>
          <w:bCs/>
          <w:spacing w:val="-4"/>
          <w:szCs w:val="28"/>
        </w:rPr>
        <w:t>“</w:t>
      </w:r>
      <w:r w:rsidR="00703095" w:rsidRPr="0080629E">
        <w:rPr>
          <w:rFonts w:asciiTheme="majorHAnsi" w:hAnsiTheme="majorHAnsi" w:cstheme="majorHAnsi"/>
          <w:b/>
          <w:bCs/>
          <w:spacing w:val="-4"/>
          <w:szCs w:val="28"/>
        </w:rPr>
        <w:t>Điều 59a.</w:t>
      </w:r>
      <w:r w:rsidR="00703095" w:rsidRPr="0080629E">
        <w:rPr>
          <w:rFonts w:asciiTheme="majorHAnsi" w:hAnsiTheme="majorHAnsi" w:cstheme="majorHAnsi"/>
          <w:spacing w:val="-4"/>
          <w:szCs w:val="28"/>
        </w:rPr>
        <w:t xml:space="preserve"> </w:t>
      </w:r>
      <w:r w:rsidR="005A37A9" w:rsidRPr="0080629E">
        <w:rPr>
          <w:rFonts w:asciiTheme="majorHAnsi" w:hAnsiTheme="majorHAnsi" w:cstheme="majorHAnsi"/>
          <w:b/>
          <w:bCs/>
          <w:spacing w:val="-4"/>
          <w:szCs w:val="28"/>
        </w:rPr>
        <w:t>C</w:t>
      </w:r>
      <w:r w:rsidR="00703095" w:rsidRPr="0080629E">
        <w:rPr>
          <w:rFonts w:asciiTheme="majorHAnsi" w:hAnsiTheme="majorHAnsi" w:cstheme="majorHAnsi"/>
          <w:b/>
          <w:bCs/>
          <w:spacing w:val="-4"/>
          <w:szCs w:val="28"/>
        </w:rPr>
        <w:t xml:space="preserve">ấp giấy phép khai thác khoáng sản </w:t>
      </w:r>
      <w:r w:rsidR="00ED0381" w:rsidRPr="0080629E">
        <w:rPr>
          <w:rFonts w:asciiTheme="majorHAnsi" w:hAnsiTheme="majorHAnsi" w:cstheme="majorHAnsi"/>
          <w:b/>
          <w:bCs/>
          <w:spacing w:val="-4"/>
          <w:szCs w:val="28"/>
        </w:rPr>
        <w:t>đối với các trường hợp</w:t>
      </w:r>
      <w:r w:rsidR="005A37A9" w:rsidRPr="0080629E">
        <w:rPr>
          <w:rFonts w:asciiTheme="majorHAnsi" w:hAnsiTheme="majorHAnsi" w:cstheme="majorHAnsi"/>
          <w:b/>
          <w:bCs/>
          <w:spacing w:val="-4"/>
          <w:szCs w:val="28"/>
        </w:rPr>
        <w:t xml:space="preserve"> hết quyền ưu tiên nộp hồ sơ đề nghị cấp giấy phép khai thác khoáng sản</w:t>
      </w:r>
      <w:r w:rsidR="00ED0381" w:rsidRPr="0080629E">
        <w:rPr>
          <w:rFonts w:asciiTheme="majorHAnsi" w:hAnsiTheme="majorHAnsi" w:cstheme="majorHAnsi"/>
          <w:b/>
          <w:bCs/>
          <w:spacing w:val="-4"/>
          <w:szCs w:val="28"/>
        </w:rPr>
        <w:t xml:space="preserve">, thu hồi giấy phép khai thác khoáng sản, giấy phép khai thác tận thu khoáng sản </w:t>
      </w:r>
    </w:p>
    <w:p w14:paraId="7F53CCCA" w14:textId="3561475C" w:rsidR="005A37A9" w:rsidRPr="0080629E" w:rsidRDefault="005A37A9"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1. Việc cấp giấy phép khai thác khoáng sản tại khu vực khoáng sản đã có kết quả thăm dò nhưng tổ chức, cá nhân có giấy phép thăm dò khoáng sản đã hết quyền ưu tiên nộp hồ sơ đề nghị cấp giấy phép khai thác khoáng sản theo quy định tại Điều 46 của Nghị định này </w:t>
      </w:r>
      <w:r w:rsidR="00333587" w:rsidRPr="0080629E">
        <w:rPr>
          <w:rFonts w:asciiTheme="majorHAnsi" w:hAnsiTheme="majorHAnsi" w:cstheme="majorHAnsi"/>
          <w:szCs w:val="28"/>
        </w:rPr>
        <w:t xml:space="preserve">hoặc đối với khu vực khoáng sản đã bị thu hồi giấy phép khai thác khoáng sản, giấy phép khai thác tận thu khoáng sản </w:t>
      </w:r>
      <w:r w:rsidRPr="0080629E">
        <w:rPr>
          <w:rFonts w:asciiTheme="majorHAnsi" w:hAnsiTheme="majorHAnsi" w:cstheme="majorHAnsi"/>
          <w:szCs w:val="28"/>
        </w:rPr>
        <w:t>được thực hiện theo các hình thức sau:</w:t>
      </w:r>
    </w:p>
    <w:p w14:paraId="6B67A205" w14:textId="7DCA764E" w:rsidR="00EE5360" w:rsidRPr="0080629E" w:rsidRDefault="00EE536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a) Thông qua hình thức đấu giá, trừ trường hợp khu vực khoáng sản được khoanh định không đấu giá quyền khai thác khoáng sản theo quy định tại Điều 143 Nghị định này;</w:t>
      </w:r>
    </w:p>
    <w:p w14:paraId="52EDE39F" w14:textId="245971F2" w:rsidR="005A37A9" w:rsidRPr="0080629E" w:rsidRDefault="005A37A9" w:rsidP="0080629E">
      <w:pPr>
        <w:spacing w:before="120" w:after="0" w:line="360" w:lineRule="exact"/>
        <w:rPr>
          <w:rFonts w:asciiTheme="majorHAnsi" w:hAnsiTheme="majorHAnsi" w:cstheme="majorHAnsi"/>
          <w:spacing w:val="-8"/>
          <w:szCs w:val="28"/>
        </w:rPr>
      </w:pPr>
      <w:r w:rsidRPr="0080629E">
        <w:rPr>
          <w:rFonts w:asciiTheme="majorHAnsi" w:hAnsiTheme="majorHAnsi" w:cstheme="majorHAnsi"/>
          <w:spacing w:val="-8"/>
          <w:szCs w:val="28"/>
        </w:rPr>
        <w:t>b) Lựa chọn tổ chức, cá nhân đáp ứng các tiêu chí quy định tại khoản 2 Điều này.</w:t>
      </w:r>
    </w:p>
    <w:p w14:paraId="2B9538F1" w14:textId="015FA4B1" w:rsidR="005A37A9" w:rsidRPr="0080629E" w:rsidRDefault="0070309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2. </w:t>
      </w:r>
      <w:r w:rsidR="005A37A9" w:rsidRPr="0080629E">
        <w:rPr>
          <w:rFonts w:asciiTheme="majorHAnsi" w:hAnsiTheme="majorHAnsi" w:cstheme="majorHAnsi"/>
          <w:szCs w:val="28"/>
        </w:rPr>
        <w:t>Việc lựa chọn t</w:t>
      </w:r>
      <w:r w:rsidRPr="0080629E">
        <w:rPr>
          <w:rFonts w:asciiTheme="majorHAnsi" w:hAnsiTheme="majorHAnsi" w:cstheme="majorHAnsi"/>
          <w:szCs w:val="28"/>
        </w:rPr>
        <w:t xml:space="preserve">ổ chức, cá nhân </w:t>
      </w:r>
      <w:r w:rsidR="005A37A9" w:rsidRPr="0080629E">
        <w:rPr>
          <w:rFonts w:asciiTheme="majorHAnsi" w:hAnsiTheme="majorHAnsi" w:cstheme="majorHAnsi"/>
          <w:szCs w:val="28"/>
        </w:rPr>
        <w:t xml:space="preserve">được xem xét cấp giấy phép khai thác khoáng sản </w:t>
      </w:r>
      <w:r w:rsidR="00012D43" w:rsidRPr="0080629E">
        <w:rPr>
          <w:rFonts w:asciiTheme="majorHAnsi" w:hAnsiTheme="majorHAnsi" w:cstheme="majorHAnsi"/>
          <w:szCs w:val="28"/>
        </w:rPr>
        <w:t>đối với khu vực khoáng sản quy định tại khoản 1 Điều này được thực hiện theo thứ tự ưu tiên như sau:</w:t>
      </w:r>
    </w:p>
    <w:p w14:paraId="57231BEE" w14:textId="79D888B9" w:rsidR="00012D43" w:rsidRPr="0080629E" w:rsidRDefault="005D216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a) Tổ chức, cá nhân thực hiện công trình, dự án, nhiệm vụ</w:t>
      </w:r>
      <w:r w:rsidR="00EE5360" w:rsidRPr="0080629E">
        <w:rPr>
          <w:rFonts w:asciiTheme="majorHAnsi" w:hAnsiTheme="majorHAnsi" w:cstheme="majorHAnsi"/>
          <w:szCs w:val="28"/>
        </w:rPr>
        <w:t xml:space="preserve"> </w:t>
      </w:r>
      <w:r w:rsidR="0008281F" w:rsidRPr="0080629E">
        <w:rPr>
          <w:rFonts w:asciiTheme="majorHAnsi" w:hAnsiTheme="majorHAnsi" w:cstheme="majorHAnsi"/>
          <w:szCs w:val="28"/>
        </w:rPr>
        <w:t xml:space="preserve">có sử dụng khoáng sản </w:t>
      </w:r>
      <w:r w:rsidR="00EE5360" w:rsidRPr="0080629E">
        <w:rPr>
          <w:rFonts w:asciiTheme="majorHAnsi" w:hAnsiTheme="majorHAnsi" w:cstheme="majorHAnsi"/>
          <w:szCs w:val="28"/>
        </w:rPr>
        <w:t>hoặc có</w:t>
      </w:r>
      <w:r w:rsidR="0008281F" w:rsidRPr="0080629E">
        <w:rPr>
          <w:rFonts w:asciiTheme="majorHAnsi" w:hAnsiTheme="majorHAnsi" w:cstheme="majorHAnsi"/>
          <w:szCs w:val="28"/>
        </w:rPr>
        <w:t xml:space="preserve"> dự án,</w:t>
      </w:r>
      <w:r w:rsidR="00EE5360" w:rsidRPr="0080629E">
        <w:rPr>
          <w:rFonts w:asciiTheme="majorHAnsi" w:hAnsiTheme="majorHAnsi" w:cstheme="majorHAnsi"/>
          <w:szCs w:val="28"/>
        </w:rPr>
        <w:t xml:space="preserve"> nhà máy chế biến kho</w:t>
      </w:r>
      <w:r w:rsidR="0008281F" w:rsidRPr="0080629E">
        <w:rPr>
          <w:rFonts w:asciiTheme="majorHAnsi" w:hAnsiTheme="majorHAnsi" w:cstheme="majorHAnsi"/>
          <w:szCs w:val="28"/>
        </w:rPr>
        <w:t>áng</w:t>
      </w:r>
      <w:r w:rsidR="00EE5360" w:rsidRPr="0080629E">
        <w:rPr>
          <w:rFonts w:asciiTheme="majorHAnsi" w:hAnsiTheme="majorHAnsi" w:cstheme="majorHAnsi"/>
          <w:szCs w:val="28"/>
        </w:rPr>
        <w:t xml:space="preserve"> sản</w:t>
      </w:r>
      <w:r w:rsidRPr="0080629E">
        <w:rPr>
          <w:rFonts w:asciiTheme="majorHAnsi" w:hAnsiTheme="majorHAnsi" w:cstheme="majorHAnsi"/>
          <w:szCs w:val="28"/>
        </w:rPr>
        <w:t xml:space="preserve"> </w:t>
      </w:r>
      <w:r w:rsidR="0008281F" w:rsidRPr="0080629E">
        <w:rPr>
          <w:rFonts w:asciiTheme="majorHAnsi" w:hAnsiTheme="majorHAnsi" w:cstheme="majorHAnsi"/>
          <w:szCs w:val="28"/>
        </w:rPr>
        <w:t>đáp ứng các tiêu chí quy định tại khoản 5 và khoản 10 Điều 143 Nghị định này</w:t>
      </w:r>
      <w:r w:rsidRPr="0080629E">
        <w:rPr>
          <w:rFonts w:asciiTheme="majorHAnsi" w:hAnsiTheme="majorHAnsi" w:cstheme="majorHAnsi"/>
          <w:szCs w:val="28"/>
        </w:rPr>
        <w:t>;</w:t>
      </w:r>
    </w:p>
    <w:p w14:paraId="1CBFDE6E" w14:textId="71C82A60" w:rsidR="00703095" w:rsidRPr="0080629E" w:rsidRDefault="005D216E"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b) </w:t>
      </w:r>
      <w:r w:rsidR="002D3D05" w:rsidRPr="0080629E">
        <w:rPr>
          <w:rFonts w:asciiTheme="majorHAnsi" w:hAnsiTheme="majorHAnsi" w:cstheme="majorHAnsi"/>
          <w:szCs w:val="28"/>
        </w:rPr>
        <w:t>T</w:t>
      </w:r>
      <w:r w:rsidR="00703095" w:rsidRPr="0080629E">
        <w:rPr>
          <w:rFonts w:asciiTheme="majorHAnsi" w:hAnsiTheme="majorHAnsi" w:cstheme="majorHAnsi"/>
          <w:szCs w:val="28"/>
        </w:rPr>
        <w:t>ổ chức, cá nhân</w:t>
      </w:r>
      <w:r w:rsidR="002D3D05" w:rsidRPr="0080629E">
        <w:rPr>
          <w:rFonts w:asciiTheme="majorHAnsi" w:hAnsiTheme="majorHAnsi" w:cstheme="majorHAnsi"/>
          <w:szCs w:val="28"/>
        </w:rPr>
        <w:t xml:space="preserve"> </w:t>
      </w:r>
      <w:r w:rsidR="00703095" w:rsidRPr="0080629E">
        <w:rPr>
          <w:rFonts w:asciiTheme="majorHAnsi" w:hAnsiTheme="majorHAnsi" w:cstheme="majorHAnsi"/>
          <w:szCs w:val="28"/>
        </w:rPr>
        <w:t xml:space="preserve">đáp ứng các tiêu chí </w:t>
      </w:r>
      <w:r w:rsidR="002D3D05" w:rsidRPr="0080629E">
        <w:rPr>
          <w:rFonts w:asciiTheme="majorHAnsi" w:hAnsiTheme="majorHAnsi" w:cstheme="majorHAnsi"/>
          <w:szCs w:val="28"/>
        </w:rPr>
        <w:t>quy định tại khoản 3 Điều này.</w:t>
      </w:r>
    </w:p>
    <w:p w14:paraId="76CEAE38" w14:textId="7B4C894B" w:rsidR="002D3D05" w:rsidRPr="0080629E" w:rsidRDefault="002D3D05" w:rsidP="0080629E">
      <w:pPr>
        <w:spacing w:before="120" w:after="0" w:line="360" w:lineRule="exact"/>
        <w:rPr>
          <w:rFonts w:asciiTheme="majorHAnsi" w:hAnsiTheme="majorHAnsi" w:cstheme="majorHAnsi"/>
          <w:spacing w:val="-2"/>
          <w:szCs w:val="28"/>
        </w:rPr>
      </w:pPr>
      <w:r w:rsidRPr="0080629E">
        <w:rPr>
          <w:rFonts w:asciiTheme="majorHAnsi" w:hAnsiTheme="majorHAnsi" w:cstheme="majorHAnsi"/>
          <w:spacing w:val="-2"/>
          <w:szCs w:val="28"/>
        </w:rPr>
        <w:t xml:space="preserve">3. Trừ trường hợp quy định tại điểm a khoản 2 Điều này, việc lựa chọn tổ </w:t>
      </w:r>
      <w:r w:rsidRPr="0080629E">
        <w:rPr>
          <w:rFonts w:asciiTheme="majorHAnsi" w:hAnsiTheme="majorHAnsi" w:cstheme="majorHAnsi"/>
          <w:spacing w:val="-4"/>
          <w:szCs w:val="28"/>
        </w:rPr>
        <w:t xml:space="preserve">chức, cá nhân để xem xét cấp giấy phép khai thác khoáng sản đối với khu vực khoáng sản quy định tại khoản 1 Điều này được thực hiện </w:t>
      </w:r>
      <w:r w:rsidR="00F8624B" w:rsidRPr="0080629E">
        <w:rPr>
          <w:rFonts w:asciiTheme="majorHAnsi" w:hAnsiTheme="majorHAnsi" w:cstheme="majorHAnsi"/>
          <w:spacing w:val="-4"/>
          <w:szCs w:val="28"/>
        </w:rPr>
        <w:t>theo thứ tự ưu tiên sau đây</w:t>
      </w:r>
      <w:r w:rsidRPr="0080629E">
        <w:rPr>
          <w:rFonts w:asciiTheme="majorHAnsi" w:hAnsiTheme="majorHAnsi" w:cstheme="majorHAnsi"/>
          <w:spacing w:val="-4"/>
          <w:szCs w:val="28"/>
        </w:rPr>
        <w:t>:</w:t>
      </w:r>
    </w:p>
    <w:p w14:paraId="32A57629" w14:textId="4F7D66E3" w:rsidR="005B044E" w:rsidRPr="0080629E" w:rsidRDefault="005B044E"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 xml:space="preserve">a) </w:t>
      </w:r>
      <w:r w:rsidRPr="0080629E">
        <w:rPr>
          <w:rFonts w:asciiTheme="majorHAnsi" w:hAnsiTheme="majorHAnsi" w:cstheme="majorHAnsi"/>
          <w:szCs w:val="28"/>
        </w:rPr>
        <w:t xml:space="preserve">Tổ chức, cá nhân </w:t>
      </w:r>
      <w:r w:rsidRPr="0080629E">
        <w:rPr>
          <w:rFonts w:asciiTheme="majorHAnsi" w:eastAsia="Times New Roman" w:hAnsiTheme="majorHAnsi" w:cstheme="majorHAnsi"/>
          <w:szCs w:val="28"/>
          <w:lang w:eastAsia="vi-VN"/>
        </w:rPr>
        <w:t xml:space="preserve">có quyền sử dụng </w:t>
      </w:r>
      <w:r w:rsidRPr="0080629E">
        <w:rPr>
          <w:rFonts w:asciiTheme="majorHAnsi" w:hAnsiTheme="majorHAnsi" w:cstheme="majorHAnsi"/>
          <w:szCs w:val="28"/>
        </w:rPr>
        <w:t>thông tin, kết quả thăm dò khoáng sản</w:t>
      </w:r>
      <w:r w:rsidRPr="0080629E">
        <w:rPr>
          <w:rFonts w:asciiTheme="majorHAnsi" w:eastAsia="Times New Roman" w:hAnsiTheme="majorHAnsi" w:cstheme="majorHAnsi"/>
          <w:szCs w:val="28"/>
          <w:lang w:eastAsia="vi-VN"/>
        </w:rPr>
        <w:t xml:space="preserve"> hợp pháp;</w:t>
      </w:r>
    </w:p>
    <w:p w14:paraId="2188AA80" w14:textId="03021A25" w:rsidR="002D3D05" w:rsidRPr="0080629E" w:rsidRDefault="005B044E"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b</w:t>
      </w:r>
      <w:r w:rsidR="002D3D05" w:rsidRPr="0080629E">
        <w:rPr>
          <w:rFonts w:asciiTheme="majorHAnsi" w:eastAsia="Times New Roman" w:hAnsiTheme="majorHAnsi" w:cstheme="majorHAnsi"/>
          <w:szCs w:val="28"/>
          <w:lang w:eastAsia="vi-VN"/>
        </w:rPr>
        <w:t xml:space="preserve">) Tổ chức, cá nhân có vốn chủ sở hữu lớn nhất và đáp ứng tiêu chí quy định tại Điều </w:t>
      </w:r>
      <w:r w:rsidR="00F8624B" w:rsidRPr="0080629E">
        <w:rPr>
          <w:rFonts w:asciiTheme="majorHAnsi" w:eastAsia="Times New Roman" w:hAnsiTheme="majorHAnsi" w:cstheme="majorHAnsi"/>
          <w:szCs w:val="28"/>
          <w:lang w:eastAsia="vi-VN"/>
        </w:rPr>
        <w:t>55</w:t>
      </w:r>
      <w:r w:rsidR="002D3D05" w:rsidRPr="0080629E">
        <w:rPr>
          <w:rFonts w:asciiTheme="majorHAnsi" w:eastAsia="Times New Roman" w:hAnsiTheme="majorHAnsi" w:cstheme="majorHAnsi"/>
          <w:szCs w:val="28"/>
          <w:lang w:eastAsia="vi-VN"/>
        </w:rPr>
        <w:t xml:space="preserve"> của Nghị định </w:t>
      </w:r>
      <w:r w:rsidR="00F8624B" w:rsidRPr="0080629E">
        <w:rPr>
          <w:rFonts w:asciiTheme="majorHAnsi" w:eastAsia="Times New Roman" w:hAnsiTheme="majorHAnsi" w:cstheme="majorHAnsi"/>
          <w:szCs w:val="28"/>
          <w:lang w:eastAsia="vi-VN"/>
        </w:rPr>
        <w:t>này;</w:t>
      </w:r>
    </w:p>
    <w:p w14:paraId="37FEA8F7" w14:textId="02B1B784" w:rsidR="00F8624B" w:rsidRPr="0080629E" w:rsidRDefault="005B044E" w:rsidP="0080629E">
      <w:pPr>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c</w:t>
      </w:r>
      <w:r w:rsidR="002D3D05" w:rsidRPr="0080629E">
        <w:rPr>
          <w:rFonts w:asciiTheme="majorHAnsi" w:eastAsia="Times New Roman" w:hAnsiTheme="majorHAnsi" w:cstheme="majorHAnsi"/>
          <w:szCs w:val="28"/>
          <w:lang w:eastAsia="vi-VN"/>
        </w:rPr>
        <w:t>) Tổ chức, cá nhân đã và đang thực hiện đầy đủ nghĩa vụ tài chính trong hoạt động khoáng sản đối với trường hợp tổ chức, cá nhân đang có hoạt động khai thác khoáng sản.</w:t>
      </w:r>
    </w:p>
    <w:p w14:paraId="4D795982" w14:textId="5D23D927" w:rsidR="00703095" w:rsidRPr="0080629E" w:rsidRDefault="0070309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4. Trình tự, thủ tục lựa chọn tổ chức, cá nhân được cấp giấy phép khai thác </w:t>
      </w:r>
      <w:r w:rsidRPr="0080629E">
        <w:rPr>
          <w:rFonts w:asciiTheme="majorHAnsi" w:hAnsiTheme="majorHAnsi" w:cstheme="majorHAnsi"/>
          <w:szCs w:val="28"/>
        </w:rPr>
        <w:lastRenderedPageBreak/>
        <w:t xml:space="preserve">khoáng sản: </w:t>
      </w:r>
    </w:p>
    <w:p w14:paraId="0AAF5410" w14:textId="3FD4E582" w:rsidR="00F8624B" w:rsidRPr="0080629E" w:rsidRDefault="0070309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a) </w:t>
      </w:r>
      <w:r w:rsidR="00F8624B" w:rsidRPr="0080629E">
        <w:rPr>
          <w:rFonts w:asciiTheme="majorHAnsi" w:hAnsiTheme="majorHAnsi" w:cstheme="majorHAnsi"/>
          <w:szCs w:val="28"/>
        </w:rPr>
        <w:t xml:space="preserve">Tổ chức, cá nhân nộp hồ sơ gồm các tài liệu quy định tại </w:t>
      </w:r>
      <w:r w:rsidR="008F76A3" w:rsidRPr="0080629E">
        <w:rPr>
          <w:rFonts w:asciiTheme="majorHAnsi" w:hAnsiTheme="majorHAnsi" w:cstheme="majorHAnsi"/>
          <w:szCs w:val="28"/>
        </w:rPr>
        <w:t xml:space="preserve">các điểm a và b </w:t>
      </w:r>
      <w:r w:rsidR="00F8624B" w:rsidRPr="0080629E">
        <w:rPr>
          <w:rFonts w:asciiTheme="majorHAnsi" w:hAnsiTheme="majorHAnsi" w:cstheme="majorHAnsi"/>
          <w:szCs w:val="28"/>
        </w:rPr>
        <w:t xml:space="preserve">khoản 2 Điều 61 Nghị định này về cơ quan tiếp nhận hồ sơ của cơ quan quản lý nhà nước có thẩm quyền cấp giấy phép </w:t>
      </w:r>
      <w:r w:rsidR="008F76A3" w:rsidRPr="0080629E">
        <w:rPr>
          <w:rFonts w:asciiTheme="majorHAnsi" w:hAnsiTheme="majorHAnsi" w:cstheme="majorHAnsi"/>
          <w:szCs w:val="28"/>
        </w:rPr>
        <w:t>khai thác</w:t>
      </w:r>
      <w:r w:rsidR="00F8624B" w:rsidRPr="0080629E">
        <w:rPr>
          <w:rFonts w:asciiTheme="majorHAnsi" w:hAnsiTheme="majorHAnsi" w:cstheme="majorHAnsi"/>
          <w:szCs w:val="28"/>
        </w:rPr>
        <w:t xml:space="preserve"> khoáng sản</w:t>
      </w:r>
      <w:r w:rsidR="008F76A3" w:rsidRPr="0080629E">
        <w:rPr>
          <w:rFonts w:asciiTheme="majorHAnsi" w:hAnsiTheme="majorHAnsi" w:cstheme="majorHAnsi"/>
          <w:szCs w:val="28"/>
        </w:rPr>
        <w:t>;</w:t>
      </w:r>
    </w:p>
    <w:p w14:paraId="1007D10B" w14:textId="466F19A4" w:rsidR="008F76A3" w:rsidRPr="0080629E" w:rsidRDefault="008F76A3"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hAnsiTheme="majorHAnsi" w:cstheme="majorHAnsi"/>
          <w:szCs w:val="28"/>
        </w:rPr>
        <w:t xml:space="preserve">b) </w:t>
      </w:r>
      <w:r w:rsidRPr="0080629E">
        <w:rPr>
          <w:rFonts w:asciiTheme="majorHAnsi" w:eastAsia="Times New Roman" w:hAnsiTheme="majorHAnsi" w:cstheme="majorHAnsi"/>
          <w:szCs w:val="28"/>
          <w:lang w:eastAsia="vi-VN"/>
        </w:rPr>
        <w:t xml:space="preserve">Trong thời hạn 03 ngày làm việc kể từ ngày nhận được hồ sơ của tổ chức, cá nhân đầu tiên có nhu cầu khai thác khoáng sản, cơ quan tiếp nhận hồ sơ thông báo công khai tên tổ chức, cá nhân đó, tên loại khoáng sản và vị trí khu vực đề nghị khai thác khoáng sản tại trụ sở cơ quan, trang thông tin điện tử của cơ quan có thẩm quyền cấp giấy phép khai thác khoáng sản. </w:t>
      </w:r>
    </w:p>
    <w:p w14:paraId="16EB4F77" w14:textId="77777777" w:rsidR="008F76A3" w:rsidRPr="0080629E" w:rsidRDefault="008F76A3"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 xml:space="preserve">Thời hạn thông báo là 10 ngày, kể từ ngày có thông báo nhận được hồ sơ của tổ chức, cá nhân đầu tiên. </w:t>
      </w:r>
    </w:p>
    <w:p w14:paraId="5C54521C" w14:textId="47686455" w:rsidR="008F76A3" w:rsidRPr="0080629E" w:rsidRDefault="008F76A3"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c) Trong thời hạn thông báo quy định tại điểm b khoản này, cơ quan tiếp nhận hồ sơ tiếp tục nhận hồ sơ đề nghị cấp giấy phép khai thác khoáng sản của các tổ chức, cá nhân khác (nếu có); tiếp tục thông báo công khai tên tổ chức, cá nhân đó tại trụ sở cơ quan, trang thông tin điện tử của cơ quan có thẩm quyền cấp phép cho đến khi kết thúc 10 ngày đăng thông báo đầu tiên.</w:t>
      </w:r>
    </w:p>
    <w:p w14:paraId="29DED9C2" w14:textId="5A79B5F0" w:rsidR="008F76A3" w:rsidRPr="0080629E" w:rsidRDefault="008F76A3"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d) Trong thời hạn 10 ngày kể từ ngày kết thúc công việc quy định tại các điểm b, điểm c khoản này, cơ quan tiếp nhận hồ sơ không nhận hồ sơ của tổ chức, cá nhân khác và chuyển hồ sơ đã tiếp nhận cho cơ quan thẩm định để tiến hành lựa chọn tổ chức, cá nhân để cấp giấy phép khai thác khoáng sản theo quy định tại khoản 3 Điều này.</w:t>
      </w:r>
    </w:p>
    <w:p w14:paraId="6554BC4B" w14:textId="5F5C8383" w:rsidR="008F76A3" w:rsidRPr="0080629E" w:rsidRDefault="008F76A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đ) Trong thời hạn 07 ngày làm việc, kể từ ngày kết thúc công việc tại khoản 4 Điều này, cơ quan thẩm định hồ sơ trình cơ quan quản lý nhà nước có thẩm quyền ra thông báo kết quả lựa chọn tới tổ chức, cá nhân được lựa chọn để xem xét cấp giấy phép </w:t>
      </w:r>
      <w:r w:rsidRPr="0080629E">
        <w:rPr>
          <w:rFonts w:asciiTheme="majorHAnsi" w:eastAsia="Times New Roman" w:hAnsiTheme="majorHAnsi" w:cstheme="majorHAnsi"/>
          <w:szCs w:val="28"/>
          <w:lang w:eastAsia="vi-VN"/>
        </w:rPr>
        <w:t xml:space="preserve">khai thác </w:t>
      </w:r>
      <w:r w:rsidRPr="0080629E">
        <w:rPr>
          <w:rFonts w:asciiTheme="majorHAnsi" w:hAnsiTheme="majorHAnsi" w:cstheme="majorHAnsi"/>
          <w:szCs w:val="28"/>
        </w:rPr>
        <w:t xml:space="preserve">khoáng sản. </w:t>
      </w:r>
    </w:p>
    <w:p w14:paraId="7EC87AC2" w14:textId="3251EE74" w:rsidR="008F76A3" w:rsidRPr="0080629E" w:rsidRDefault="008F76A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Đối với các tổ chức, cá nhân không được lựa chọn để xem xét cấp giấy phép </w:t>
      </w:r>
      <w:r w:rsidRPr="0080629E">
        <w:rPr>
          <w:rFonts w:asciiTheme="majorHAnsi" w:eastAsia="Times New Roman" w:hAnsiTheme="majorHAnsi" w:cstheme="majorHAnsi"/>
          <w:szCs w:val="28"/>
          <w:lang w:eastAsia="vi-VN"/>
        </w:rPr>
        <w:t xml:space="preserve">khai thác </w:t>
      </w:r>
      <w:r w:rsidRPr="0080629E">
        <w:rPr>
          <w:rFonts w:asciiTheme="majorHAnsi" w:hAnsiTheme="majorHAnsi" w:cstheme="majorHAnsi"/>
          <w:szCs w:val="28"/>
        </w:rPr>
        <w:t>khoáng sản, cơ quan quản lý nhà nước có thẩm quyền có trách nhiệm thông báo bằng văn bản về lý do không được lựa chọn.</w:t>
      </w:r>
    </w:p>
    <w:p w14:paraId="794662EA" w14:textId="07DFE991" w:rsidR="00575C39" w:rsidRPr="0080629E" w:rsidRDefault="00575C39" w:rsidP="0080629E">
      <w:pPr>
        <w:spacing w:before="120" w:after="0" w:line="360" w:lineRule="exact"/>
        <w:rPr>
          <w:rFonts w:asciiTheme="majorHAnsi" w:eastAsia="Times New Roman" w:hAnsiTheme="majorHAnsi" w:cstheme="majorHAnsi"/>
          <w:spacing w:val="-2"/>
          <w:szCs w:val="28"/>
          <w:lang w:eastAsia="vi-VN"/>
        </w:rPr>
      </w:pPr>
      <w:r w:rsidRPr="0080629E">
        <w:rPr>
          <w:rFonts w:asciiTheme="majorHAnsi" w:hAnsiTheme="majorHAnsi" w:cstheme="majorHAnsi"/>
          <w:spacing w:val="-2"/>
          <w:szCs w:val="28"/>
        </w:rPr>
        <w:t>e) Cơ quan tiếp nhận hồ sơ thông báo công khai kết quả lựa chọn tổ chức, cá nhân được xem xét cấp giấy phép khai thác khoáng sản trên trang thông tin điện tử của cơ quan quản lý nhà nước có thẩm quyền cấp giấy phép khai thác khoáng sản.</w:t>
      </w:r>
    </w:p>
    <w:p w14:paraId="63F2EBA1" w14:textId="58057445" w:rsidR="00575C39" w:rsidRPr="0080629E" w:rsidRDefault="00575C39"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g) Tổ chức, cá nhân được lựa chọn để xem xét cấp giấy phép khai thác khoáng sản có trách nhiệm gửi bổ sung đầy đủ các tài liệu theo quy định tại khoản 2 Điều 61 của Nghị định này về cơ quan quản lý nhà nước có thẩm quyền cấp giấy phép khai thác khoáng sản.</w:t>
      </w:r>
    </w:p>
    <w:p w14:paraId="5CED2095" w14:textId="3E80F050" w:rsidR="008F76A3" w:rsidRPr="0080629E" w:rsidRDefault="00575C39" w:rsidP="0080629E">
      <w:pPr>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szCs w:val="28"/>
          <w:lang w:eastAsia="vi-VN"/>
        </w:rPr>
        <w:t xml:space="preserve">h) Quy trình, thủ tục thẩm định hồ sơ đề nghị cấp giấy phép khai thác khoáng </w:t>
      </w:r>
      <w:r w:rsidRPr="0080629E">
        <w:rPr>
          <w:rFonts w:asciiTheme="majorHAnsi" w:eastAsia="Times New Roman" w:hAnsiTheme="majorHAnsi" w:cstheme="majorHAnsi"/>
          <w:szCs w:val="28"/>
          <w:lang w:eastAsia="vi-VN"/>
        </w:rPr>
        <w:lastRenderedPageBreak/>
        <w:t>sản được thực hiện theo quy định tại các khoản 1, 2, 3, 4, 5, 6 và 8 Điều 67 của Nghị định này.</w:t>
      </w:r>
      <w:r w:rsidR="0047073B" w:rsidRPr="0080629E">
        <w:rPr>
          <w:rFonts w:asciiTheme="majorHAnsi" w:eastAsia="Times New Roman" w:hAnsiTheme="majorHAnsi" w:cstheme="majorHAnsi"/>
          <w:szCs w:val="28"/>
          <w:lang w:eastAsia="vi-VN"/>
        </w:rPr>
        <w:t>”</w:t>
      </w:r>
      <w:r w:rsidR="00F07FF7" w:rsidRPr="0080629E">
        <w:rPr>
          <w:rFonts w:asciiTheme="majorHAnsi" w:eastAsia="Times New Roman" w:hAnsiTheme="majorHAnsi" w:cstheme="majorHAnsi"/>
          <w:szCs w:val="28"/>
          <w:lang w:eastAsia="vi-VN"/>
        </w:rPr>
        <w:t>.</w:t>
      </w:r>
    </w:p>
    <w:p w14:paraId="30265F80" w14:textId="4FA9C2FD" w:rsidR="00E4616B" w:rsidRPr="0080629E" w:rsidRDefault="00AA7E73" w:rsidP="0080629E">
      <w:pPr>
        <w:pStyle w:val="u2"/>
        <w:spacing w:before="120" w:after="0"/>
      </w:pPr>
      <w:r w:rsidRPr="0080629E">
        <w:t>1</w:t>
      </w:r>
      <w:r w:rsidR="00F07FF7" w:rsidRPr="0080629E">
        <w:t>6</w:t>
      </w:r>
      <w:r w:rsidR="00C5653A" w:rsidRPr="0080629E">
        <w:t>.</w:t>
      </w:r>
      <w:r w:rsidR="00E4616B" w:rsidRPr="0080629E">
        <w:t xml:space="preserve"> Sửa đổi khoản 2 Điều 60 như sau:</w:t>
      </w:r>
    </w:p>
    <w:p w14:paraId="2AB14CCA" w14:textId="1F364D02" w:rsidR="00E4616B" w:rsidRPr="0080629E" w:rsidRDefault="00E4616B"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“2. Đáp ứng các </w:t>
      </w:r>
      <w:r w:rsidRPr="0080629E">
        <w:rPr>
          <w:rFonts w:asciiTheme="majorHAnsi" w:hAnsiTheme="majorHAnsi" w:cstheme="majorHAnsi"/>
          <w:i/>
          <w:iCs/>
          <w:szCs w:val="28"/>
        </w:rPr>
        <w:t>yêu cầu về</w:t>
      </w:r>
      <w:r w:rsidRPr="0080629E">
        <w:rPr>
          <w:rFonts w:asciiTheme="majorHAnsi" w:hAnsiTheme="majorHAnsi" w:cstheme="majorHAnsi"/>
          <w:szCs w:val="28"/>
        </w:rPr>
        <w:t xml:space="preserve"> năng lực tài chính quy định tại Điều 55 của Nghị định này.”</w:t>
      </w:r>
      <w:r w:rsidR="00F07FF7" w:rsidRPr="0080629E">
        <w:rPr>
          <w:rFonts w:asciiTheme="majorHAnsi" w:hAnsiTheme="majorHAnsi" w:cstheme="majorHAnsi"/>
          <w:szCs w:val="28"/>
        </w:rPr>
        <w:t>.</w:t>
      </w:r>
    </w:p>
    <w:p w14:paraId="7B1BFB4A" w14:textId="24911A9B" w:rsidR="00E4616B" w:rsidRPr="0080629E" w:rsidRDefault="00F07FF7" w:rsidP="0080629E">
      <w:pPr>
        <w:pStyle w:val="u2"/>
        <w:spacing w:before="120" w:after="0"/>
        <w:rPr>
          <w:lang w:val="vi-VN"/>
        </w:rPr>
      </w:pPr>
      <w:r w:rsidRPr="0080629E">
        <w:t>17</w:t>
      </w:r>
      <w:r w:rsidR="00AB5541" w:rsidRPr="0080629E">
        <w:rPr>
          <w:lang w:val="vi-VN"/>
        </w:rPr>
        <w:t xml:space="preserve">. </w:t>
      </w:r>
      <w:r w:rsidR="00E4616B" w:rsidRPr="0080629E">
        <w:rPr>
          <w:lang w:val="vi-VN"/>
        </w:rPr>
        <w:t>Sửa đổi</w:t>
      </w:r>
      <w:r w:rsidR="00F32BCF" w:rsidRPr="0080629E">
        <w:t xml:space="preserve"> </w:t>
      </w:r>
      <w:r w:rsidR="00E4616B" w:rsidRPr="0080629E">
        <w:rPr>
          <w:lang w:val="vi-VN"/>
        </w:rPr>
        <w:t xml:space="preserve">điểm </w:t>
      </w:r>
      <w:r w:rsidR="002A6449" w:rsidRPr="0080629E">
        <w:t>c</w:t>
      </w:r>
      <w:r w:rsidR="00E4616B" w:rsidRPr="0080629E">
        <w:rPr>
          <w:lang w:val="vi-VN"/>
        </w:rPr>
        <w:t xml:space="preserve"> khoản 1 Điều 61 như sau:</w:t>
      </w:r>
    </w:p>
    <w:p w14:paraId="4C022A03" w14:textId="468BBE88" w:rsidR="00C26058" w:rsidRPr="0080629E" w:rsidRDefault="00C26058" w:rsidP="0080629E">
      <w:pPr>
        <w:spacing w:before="120" w:after="0" w:line="360" w:lineRule="exact"/>
        <w:rPr>
          <w:rFonts w:asciiTheme="majorHAnsi" w:eastAsia="Arial" w:hAnsiTheme="majorHAnsi" w:cstheme="majorHAnsi"/>
          <w:szCs w:val="28"/>
        </w:rPr>
      </w:pPr>
      <w:r w:rsidRPr="0080629E">
        <w:rPr>
          <w:rFonts w:asciiTheme="majorHAnsi" w:hAnsiTheme="majorHAnsi" w:cstheme="majorHAnsi"/>
          <w:szCs w:val="28"/>
        </w:rPr>
        <w:t>“</w:t>
      </w:r>
      <w:r w:rsidRPr="0080629E">
        <w:rPr>
          <w:rFonts w:asciiTheme="majorHAnsi" w:eastAsia="Arial" w:hAnsiTheme="majorHAnsi" w:cstheme="majorHAnsi"/>
          <w:szCs w:val="28"/>
        </w:rPr>
        <w:t>c) Đã được cơ quan quản lý nhà nước có thẩm quyền quyết định hoặc chấp thuận chủ trương đầu tư đối với dự án đầu tư khai thác khoáng sản trong trường hợp pháp luật về đầu tư yêu cầu;”</w:t>
      </w:r>
      <w:r w:rsidR="00F07FF7" w:rsidRPr="0080629E">
        <w:rPr>
          <w:rFonts w:asciiTheme="majorHAnsi" w:eastAsia="Arial" w:hAnsiTheme="majorHAnsi" w:cstheme="majorHAnsi"/>
          <w:szCs w:val="28"/>
        </w:rPr>
        <w:t>.</w:t>
      </w:r>
    </w:p>
    <w:p w14:paraId="22365F25" w14:textId="3B011E2C" w:rsidR="00283C29" w:rsidRPr="0080629E" w:rsidRDefault="00F07FF7" w:rsidP="0080629E">
      <w:pPr>
        <w:pStyle w:val="u2"/>
        <w:spacing w:before="120" w:after="0"/>
        <w:rPr>
          <w:b w:val="0"/>
          <w:bCs w:val="0"/>
        </w:rPr>
      </w:pPr>
      <w:r w:rsidRPr="0080629E">
        <w:t>18</w:t>
      </w:r>
      <w:r w:rsidR="00283C29" w:rsidRPr="0080629E">
        <w:t>. Sửa đổi khoản 3 Điều 62 với nội dung sau:</w:t>
      </w:r>
    </w:p>
    <w:p w14:paraId="1F62CF2E" w14:textId="79B7BDB7" w:rsidR="00283C29" w:rsidRPr="0080629E" w:rsidRDefault="00885481" w:rsidP="0080629E">
      <w:pPr>
        <w:spacing w:before="120" w:after="0" w:line="360" w:lineRule="exact"/>
        <w:rPr>
          <w:rFonts w:asciiTheme="majorHAnsi" w:hAnsiTheme="majorHAnsi" w:cstheme="majorHAnsi"/>
          <w:i/>
          <w:iCs/>
          <w:szCs w:val="28"/>
        </w:rPr>
      </w:pPr>
      <w:r w:rsidRPr="0080629E">
        <w:rPr>
          <w:rFonts w:asciiTheme="majorHAnsi" w:hAnsiTheme="majorHAnsi" w:cstheme="majorHAnsi"/>
          <w:szCs w:val="28"/>
        </w:rPr>
        <w:t>“</w:t>
      </w:r>
      <w:r w:rsidR="00283C29" w:rsidRPr="0080629E">
        <w:rPr>
          <w:rFonts w:asciiTheme="majorHAnsi" w:hAnsiTheme="majorHAnsi" w:cstheme="majorHAnsi"/>
          <w:szCs w:val="28"/>
        </w:rPr>
        <w:t>3. Giấy phép khai thác khoáng sản đã hết hạn nhưng hồ sơ đề nghị gia hạn giấy phép khai thác khoáng sản đang được cơ quan nhà nước có thẩm quyền xem xét thì tổ chức, cá nhân khai thác khoáng sản phải tạm dừng khai thác, đồng thời có trách nhiệm quản lý, bảo vệ tài sản, công trình khai thác, bảo vệ khoáng sản chưa khai thác cho đến khi được gia hạn giấy phép khai thác khoáng sản; trường hợp giấy phép khai thác khoáng sản không được gia hạn thì tổ chức, cá nhân khai thác khoáng sản phải thực hiện nghĩa vụ đóng cửa mỏ khoáng sản theo quy định.</w:t>
      </w:r>
      <w:r w:rsidRPr="0080629E">
        <w:rPr>
          <w:rFonts w:asciiTheme="majorHAnsi" w:hAnsiTheme="majorHAnsi" w:cstheme="majorHAnsi"/>
          <w:szCs w:val="28"/>
        </w:rPr>
        <w:t>”</w:t>
      </w:r>
      <w:r w:rsidR="00F07FF7" w:rsidRPr="0080629E">
        <w:rPr>
          <w:rFonts w:asciiTheme="majorHAnsi" w:hAnsiTheme="majorHAnsi" w:cstheme="majorHAnsi"/>
          <w:szCs w:val="28"/>
        </w:rPr>
        <w:t>.</w:t>
      </w:r>
    </w:p>
    <w:p w14:paraId="153E6DD9" w14:textId="34EF6490" w:rsidR="00E6165B" w:rsidRPr="0080629E" w:rsidRDefault="00F07FF7" w:rsidP="0080629E">
      <w:pPr>
        <w:pStyle w:val="u2"/>
        <w:spacing w:before="120" w:after="0"/>
        <w:rPr>
          <w:b w:val="0"/>
          <w:bCs w:val="0"/>
        </w:rPr>
      </w:pPr>
      <w:r w:rsidRPr="0080629E">
        <w:t>19</w:t>
      </w:r>
      <w:r w:rsidR="00E6165B" w:rsidRPr="0080629E">
        <w:t>. Sửa đổi</w:t>
      </w:r>
      <w:r w:rsidR="00F32BCF" w:rsidRPr="0080629E">
        <w:t xml:space="preserve"> </w:t>
      </w:r>
      <w:r w:rsidR="00E6165B" w:rsidRPr="0080629E">
        <w:t xml:space="preserve">điểm </w:t>
      </w:r>
      <w:r w:rsidR="00107AB2" w:rsidRPr="0080629E">
        <w:t>a</w:t>
      </w:r>
      <w:r w:rsidR="00E6165B" w:rsidRPr="0080629E">
        <w:t xml:space="preserve"> khoản 1 Điều 63 như sau:</w:t>
      </w:r>
    </w:p>
    <w:p w14:paraId="7B105F73" w14:textId="418E4F0B" w:rsidR="00E6165B" w:rsidRPr="0080629E" w:rsidRDefault="00107AB2" w:rsidP="0080629E">
      <w:pPr>
        <w:spacing w:before="120" w:after="0" w:line="360" w:lineRule="exact"/>
        <w:rPr>
          <w:rFonts w:asciiTheme="majorHAnsi" w:hAnsiTheme="majorHAnsi" w:cstheme="majorHAnsi"/>
          <w:szCs w:val="28"/>
        </w:rPr>
      </w:pPr>
      <w:r w:rsidRPr="0080629E">
        <w:rPr>
          <w:rFonts w:asciiTheme="majorHAnsi" w:hAnsiTheme="majorHAnsi" w:cstheme="majorHAnsi"/>
          <w:bCs/>
          <w:szCs w:val="28"/>
        </w:rPr>
        <w:t>“</w:t>
      </w:r>
      <w:r w:rsidR="00E6165B" w:rsidRPr="0080629E">
        <w:rPr>
          <w:rFonts w:asciiTheme="majorHAnsi" w:hAnsiTheme="majorHAnsi" w:cstheme="majorHAnsi"/>
          <w:bCs/>
          <w:szCs w:val="28"/>
        </w:rPr>
        <w:t xml:space="preserve">a) Thuộc </w:t>
      </w:r>
      <w:r w:rsidR="00E6165B" w:rsidRPr="0080629E">
        <w:rPr>
          <w:rFonts w:asciiTheme="majorHAnsi" w:eastAsia="Arial" w:hAnsiTheme="majorHAnsi" w:cstheme="majorHAnsi"/>
          <w:szCs w:val="28"/>
        </w:rPr>
        <w:t>trường hợp quy định tại điểm b và điểm c khoản 4 Điều 56 của Luật Địa chất và khoáng sản;</w:t>
      </w:r>
      <w:r w:rsidRPr="0080629E">
        <w:rPr>
          <w:rFonts w:asciiTheme="majorHAnsi" w:eastAsia="Arial" w:hAnsiTheme="majorHAnsi" w:cstheme="majorHAnsi"/>
          <w:szCs w:val="28"/>
        </w:rPr>
        <w:t>”</w:t>
      </w:r>
      <w:r w:rsidR="00F07FF7" w:rsidRPr="0080629E">
        <w:rPr>
          <w:rFonts w:asciiTheme="majorHAnsi" w:eastAsia="Arial" w:hAnsiTheme="majorHAnsi" w:cstheme="majorHAnsi"/>
          <w:szCs w:val="28"/>
        </w:rPr>
        <w:t>.</w:t>
      </w:r>
    </w:p>
    <w:p w14:paraId="765EA6F2" w14:textId="5EF1B556" w:rsidR="006D5F04" w:rsidRPr="0080629E" w:rsidRDefault="00885481" w:rsidP="0080629E">
      <w:pPr>
        <w:pStyle w:val="u2"/>
        <w:spacing w:before="120" w:after="0"/>
      </w:pPr>
      <w:r w:rsidRPr="0080629E">
        <w:t>2</w:t>
      </w:r>
      <w:r w:rsidR="00F07FF7" w:rsidRPr="0080629E">
        <w:t>0</w:t>
      </w:r>
      <w:r w:rsidR="006D5F04" w:rsidRPr="0080629E">
        <w:t xml:space="preserve">. </w:t>
      </w:r>
      <w:r w:rsidR="00137C06" w:rsidRPr="0080629E">
        <w:t>Sửa đổi</w:t>
      </w:r>
      <w:r w:rsidR="00F32BCF" w:rsidRPr="0080629E">
        <w:t xml:space="preserve"> </w:t>
      </w:r>
      <w:r w:rsidR="00137C06" w:rsidRPr="0080629E">
        <w:t>điểm b khoản 2, b</w:t>
      </w:r>
      <w:r w:rsidR="006D5F04" w:rsidRPr="0080629E">
        <w:t xml:space="preserve">ổ sung điểm </w:t>
      </w:r>
      <w:r w:rsidR="00D079EF" w:rsidRPr="0080629E">
        <w:t>i và j</w:t>
      </w:r>
      <w:r w:rsidR="00CA38BA" w:rsidRPr="0080629E">
        <w:t xml:space="preserve"> vào sau điểm h khoản 1 </w:t>
      </w:r>
      <w:r w:rsidR="003339AC" w:rsidRPr="0080629E">
        <w:t xml:space="preserve">và bổ sung khoản 8a và sau khoản 8 </w:t>
      </w:r>
      <w:r w:rsidR="00CA38BA" w:rsidRPr="0080629E">
        <w:t>Điều 64 như sau:</w:t>
      </w:r>
    </w:p>
    <w:p w14:paraId="35F765CF" w14:textId="10DA0926" w:rsidR="00137C06" w:rsidRPr="0080629E" w:rsidRDefault="00137C0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a)</w:t>
      </w:r>
      <w:r w:rsidRPr="0080629E">
        <w:rPr>
          <w:rFonts w:asciiTheme="majorHAnsi" w:hAnsiTheme="majorHAnsi" w:cstheme="majorHAnsi"/>
          <w:szCs w:val="28"/>
        </w:rPr>
        <w:t xml:space="preserve"> Sửa đổi điểm b khoản 2 như sau:</w:t>
      </w:r>
    </w:p>
    <w:p w14:paraId="749BA8ED" w14:textId="1DC2131C" w:rsidR="00137C06" w:rsidRPr="0080629E" w:rsidRDefault="00137C06"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“b) Được cơ quan quản lý nhà nước có thẩm quyền chấp thuận bằng văn bản đối với </w:t>
      </w:r>
      <w:r w:rsidR="000651A4" w:rsidRPr="0080629E">
        <w:rPr>
          <w:rFonts w:asciiTheme="majorHAnsi" w:hAnsiTheme="majorHAnsi" w:cstheme="majorHAnsi"/>
          <w:szCs w:val="28"/>
        </w:rPr>
        <w:t>nội dung</w:t>
      </w:r>
      <w:r w:rsidRPr="0080629E">
        <w:rPr>
          <w:rFonts w:asciiTheme="majorHAnsi" w:hAnsiTheme="majorHAnsi" w:cstheme="majorHAnsi"/>
          <w:szCs w:val="28"/>
        </w:rPr>
        <w:t xml:space="preserve"> điều chỉnh</w:t>
      </w:r>
      <w:r w:rsidRPr="0080629E">
        <w:rPr>
          <w:rFonts w:asciiTheme="majorHAnsi" w:hAnsiTheme="majorHAnsi" w:cstheme="majorHAnsi"/>
          <w:b/>
          <w:bCs/>
          <w:szCs w:val="28"/>
        </w:rPr>
        <w:t xml:space="preserve"> </w:t>
      </w:r>
      <w:r w:rsidR="000651A4" w:rsidRPr="0080629E">
        <w:rPr>
          <w:rFonts w:asciiTheme="majorHAnsi" w:hAnsiTheme="majorHAnsi" w:cstheme="majorHAnsi"/>
          <w:szCs w:val="28"/>
        </w:rPr>
        <w:t xml:space="preserve">so với thiết kế cơ </w:t>
      </w:r>
      <w:r w:rsidR="00EE791F" w:rsidRPr="0080629E">
        <w:rPr>
          <w:rFonts w:asciiTheme="majorHAnsi" w:hAnsiTheme="majorHAnsi" w:cstheme="majorHAnsi"/>
          <w:szCs w:val="28"/>
        </w:rPr>
        <w:t>sở</w:t>
      </w:r>
      <w:r w:rsidR="000651A4" w:rsidRPr="0080629E">
        <w:rPr>
          <w:rFonts w:asciiTheme="majorHAnsi" w:hAnsiTheme="majorHAnsi" w:cstheme="majorHAnsi"/>
          <w:szCs w:val="28"/>
        </w:rPr>
        <w:t xml:space="preserve"> </w:t>
      </w:r>
      <w:r w:rsidRPr="0080629E">
        <w:rPr>
          <w:rFonts w:asciiTheme="majorHAnsi" w:hAnsiTheme="majorHAnsi" w:cstheme="majorHAnsi"/>
          <w:szCs w:val="28"/>
        </w:rPr>
        <w:t>theo quy định của pháp luật về xây dựng;”</w:t>
      </w:r>
      <w:r w:rsidR="00EA5BD5" w:rsidRPr="0080629E">
        <w:rPr>
          <w:rFonts w:asciiTheme="majorHAnsi" w:hAnsiTheme="majorHAnsi" w:cstheme="majorHAnsi"/>
          <w:szCs w:val="28"/>
        </w:rPr>
        <w:t>.</w:t>
      </w:r>
    </w:p>
    <w:p w14:paraId="098024D0" w14:textId="0059129A" w:rsidR="003339AC" w:rsidRPr="0080629E" w:rsidRDefault="00137C0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b</w:t>
      </w:r>
      <w:r w:rsidR="003339AC" w:rsidRPr="0080629E">
        <w:rPr>
          <w:rFonts w:asciiTheme="majorHAnsi" w:hAnsiTheme="majorHAnsi" w:cstheme="majorHAnsi"/>
          <w:b/>
          <w:bCs/>
          <w:szCs w:val="28"/>
        </w:rPr>
        <w:t>)</w:t>
      </w:r>
      <w:r w:rsidR="003339AC" w:rsidRPr="0080629E">
        <w:rPr>
          <w:rFonts w:asciiTheme="majorHAnsi" w:hAnsiTheme="majorHAnsi" w:cstheme="majorHAnsi"/>
          <w:szCs w:val="28"/>
        </w:rPr>
        <w:t xml:space="preserve"> Bổ sung điểm i </w:t>
      </w:r>
      <w:r w:rsidR="00D079EF" w:rsidRPr="0080629E">
        <w:rPr>
          <w:rFonts w:asciiTheme="majorHAnsi" w:hAnsiTheme="majorHAnsi" w:cstheme="majorHAnsi"/>
          <w:szCs w:val="28"/>
        </w:rPr>
        <w:t xml:space="preserve">và j </w:t>
      </w:r>
      <w:r w:rsidR="003339AC" w:rsidRPr="0080629E">
        <w:rPr>
          <w:rFonts w:asciiTheme="majorHAnsi" w:hAnsiTheme="majorHAnsi" w:cstheme="majorHAnsi"/>
          <w:szCs w:val="28"/>
        </w:rPr>
        <w:t>vào sau điểm h khoản 1 như sau:</w:t>
      </w:r>
    </w:p>
    <w:p w14:paraId="52627E7D" w14:textId="2A39E404" w:rsidR="00283C29" w:rsidRPr="0080629E" w:rsidRDefault="00283C29"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“i) Tăng mức sâu khai thác, mở rộng ranh giới khu vực khai thác hoặc cả hai sau khi kết quả thăm dò mở rộng, xuống sâu được cơ quan quản lý nhà nước có thẩm quyền phê duyệt; mở rộng ranh giới khu vực khai thác khoáng sản nhằm khai thác hết trữ lượng khoáng sản đã phê duyệt theo dự án khai thác khoáng sản (điều chỉnh) được cơ quan quản lý nhà nước có thẩm quyền chấp thuận chủ trương đầu tư nếu pháp luật về đầu tư có quy định. Trừ trường hợp quy định tại khoản </w:t>
      </w:r>
      <w:r w:rsidRPr="0080629E">
        <w:rPr>
          <w:rFonts w:asciiTheme="majorHAnsi" w:eastAsia="Times New Roman" w:hAnsiTheme="majorHAnsi" w:cstheme="majorHAnsi"/>
        </w:rPr>
        <w:t xml:space="preserve">8 Điều 1 </w:t>
      </w:r>
      <w:r w:rsidRPr="0080629E">
        <w:rPr>
          <w:rFonts w:asciiTheme="majorHAnsi" w:hAnsiTheme="majorHAnsi" w:cstheme="majorHAnsi"/>
          <w:szCs w:val="28"/>
        </w:rPr>
        <w:t>của Nghị định này;</w:t>
      </w:r>
    </w:p>
    <w:p w14:paraId="284D3CD7" w14:textId="31D41E18" w:rsidR="00CA38BA" w:rsidRPr="0080629E" w:rsidRDefault="00D079EF"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j) Điều chỉnh tên gọi hoặc danh mục, vai trò của khoáng sản chính, khoáng </w:t>
      </w:r>
      <w:r w:rsidRPr="0080629E">
        <w:rPr>
          <w:rFonts w:asciiTheme="majorHAnsi" w:hAnsiTheme="majorHAnsi" w:cstheme="majorHAnsi"/>
          <w:szCs w:val="28"/>
        </w:rPr>
        <w:lastRenderedPageBreak/>
        <w:t>sản đi kèm trong giấy phép khai thác khoáng sản để phù hợp với quy định về phân loại khoáng sản do Bộ Nông nghiệp và Môi trường ban hành, bao gồm cả trường hợp khoáng sản chính trong giấy phép được cấp trước ngày Luật Địa chất và khoáng sản 2024 có hiệu lực chuyển thành khoáng sản đi kèm.</w:t>
      </w:r>
      <w:r w:rsidR="00CA38BA" w:rsidRPr="0080629E">
        <w:rPr>
          <w:rFonts w:asciiTheme="majorHAnsi" w:hAnsiTheme="majorHAnsi" w:cstheme="majorHAnsi"/>
          <w:szCs w:val="28"/>
        </w:rPr>
        <w:t>”</w:t>
      </w:r>
      <w:r w:rsidR="00EA5BD5" w:rsidRPr="0080629E">
        <w:rPr>
          <w:rFonts w:asciiTheme="majorHAnsi" w:hAnsiTheme="majorHAnsi" w:cstheme="majorHAnsi"/>
          <w:szCs w:val="28"/>
        </w:rPr>
        <w:t>.</w:t>
      </w:r>
    </w:p>
    <w:p w14:paraId="7087AAED" w14:textId="5ADC117F" w:rsidR="00CA38BA" w:rsidRPr="0080629E" w:rsidRDefault="00137C0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c</w:t>
      </w:r>
      <w:r w:rsidR="003339AC" w:rsidRPr="0080629E">
        <w:rPr>
          <w:rFonts w:asciiTheme="majorHAnsi" w:hAnsiTheme="majorHAnsi" w:cstheme="majorHAnsi"/>
          <w:b/>
          <w:bCs/>
          <w:szCs w:val="28"/>
        </w:rPr>
        <w:t>)</w:t>
      </w:r>
      <w:r w:rsidR="003339AC" w:rsidRPr="0080629E">
        <w:rPr>
          <w:rFonts w:asciiTheme="majorHAnsi" w:hAnsiTheme="majorHAnsi" w:cstheme="majorHAnsi"/>
          <w:szCs w:val="28"/>
        </w:rPr>
        <w:t xml:space="preserve"> Bổ sung khoản 8a và sau khoản 8 như sau:</w:t>
      </w:r>
    </w:p>
    <w:p w14:paraId="32AF092B" w14:textId="608BE406" w:rsidR="003339AC" w:rsidRPr="0080629E" w:rsidRDefault="003339AC" w:rsidP="0080629E">
      <w:pPr>
        <w:spacing w:before="120" w:after="0" w:line="360" w:lineRule="exact"/>
        <w:rPr>
          <w:rFonts w:asciiTheme="majorHAnsi" w:eastAsia="Arial" w:hAnsiTheme="majorHAnsi" w:cstheme="majorHAnsi"/>
          <w:szCs w:val="28"/>
        </w:rPr>
      </w:pPr>
      <w:r w:rsidRPr="0080629E">
        <w:rPr>
          <w:rFonts w:asciiTheme="majorHAnsi" w:hAnsiTheme="majorHAnsi" w:cstheme="majorHAnsi"/>
          <w:szCs w:val="28"/>
        </w:rPr>
        <w:t>“</w:t>
      </w:r>
      <w:r w:rsidR="004D6F36">
        <w:rPr>
          <w:rFonts w:asciiTheme="majorHAnsi" w:hAnsiTheme="majorHAnsi" w:cstheme="majorHAnsi"/>
          <w:szCs w:val="28"/>
        </w:rPr>
        <w:t xml:space="preserve">8a. </w:t>
      </w:r>
      <w:r w:rsidRPr="0080629E">
        <w:rPr>
          <w:rFonts w:asciiTheme="majorHAnsi" w:eastAsia="Arial" w:hAnsiTheme="majorHAnsi" w:cstheme="majorHAnsi"/>
          <w:szCs w:val="28"/>
        </w:rPr>
        <w:t>Hồ sơ đề nghị điều chỉnh giấy phép khai thác khoáng sản đối với trường hợp quy định tại điểm i khoản 1 Điều này bao gồm:</w:t>
      </w:r>
    </w:p>
    <w:p w14:paraId="7FD50044" w14:textId="44D1762A" w:rsidR="003339AC" w:rsidRPr="0080629E" w:rsidRDefault="003339AC"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a) Văn bản đề nghị của tổ chức, cá nhân được cấp giấy phép (bản chính);</w:t>
      </w:r>
    </w:p>
    <w:p w14:paraId="57DDE178" w14:textId="6B58B267" w:rsidR="003339AC" w:rsidRPr="0080629E" w:rsidRDefault="003339AC"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b) </w:t>
      </w:r>
      <w:r w:rsidR="00520DD1" w:rsidRPr="0080629E">
        <w:rPr>
          <w:rFonts w:asciiTheme="majorHAnsi" w:hAnsiTheme="majorHAnsi" w:cstheme="majorHAnsi"/>
          <w:szCs w:val="28"/>
        </w:rPr>
        <w:t>Tài liệu, bản vẽ thể hiện nội dung điều chỉnh so với thiết kế cơ sở</w:t>
      </w:r>
      <w:r w:rsidRPr="0080629E">
        <w:rPr>
          <w:rFonts w:asciiTheme="majorHAnsi" w:hAnsiTheme="majorHAnsi" w:cstheme="majorHAnsi"/>
          <w:szCs w:val="28"/>
        </w:rPr>
        <w:t xml:space="preserve"> của dự án đầu tư khai thác khoáng sản được cơ quan </w:t>
      </w:r>
      <w:r w:rsidR="00520DD1" w:rsidRPr="0080629E">
        <w:rPr>
          <w:rFonts w:asciiTheme="majorHAnsi" w:hAnsiTheme="majorHAnsi" w:cstheme="majorHAnsi"/>
          <w:szCs w:val="28"/>
        </w:rPr>
        <w:t xml:space="preserve">quản lý nhà nước </w:t>
      </w:r>
      <w:r w:rsidRPr="0080629E">
        <w:rPr>
          <w:rFonts w:asciiTheme="majorHAnsi" w:hAnsiTheme="majorHAnsi" w:cstheme="majorHAnsi"/>
          <w:szCs w:val="28"/>
        </w:rPr>
        <w:t>có thẩm quyền</w:t>
      </w:r>
      <w:r w:rsidR="00520DD1" w:rsidRPr="0080629E">
        <w:rPr>
          <w:rFonts w:asciiTheme="majorHAnsi" w:hAnsiTheme="majorHAnsi" w:cstheme="majorHAnsi"/>
          <w:szCs w:val="28"/>
        </w:rPr>
        <w:t xml:space="preserve"> thẩm định thiết kế cơ sở chấp thuận bằng văn bản</w:t>
      </w:r>
      <w:r w:rsidR="004A058A" w:rsidRPr="0080629E">
        <w:rPr>
          <w:rFonts w:asciiTheme="majorHAnsi" w:hAnsiTheme="majorHAnsi" w:cstheme="majorHAnsi"/>
          <w:szCs w:val="28"/>
        </w:rPr>
        <w:t xml:space="preserve"> </w:t>
      </w:r>
      <w:r w:rsidR="004D6F36">
        <w:rPr>
          <w:rFonts w:asciiTheme="majorHAnsi" w:hAnsiTheme="majorHAnsi" w:cstheme="majorHAnsi"/>
          <w:szCs w:val="28"/>
        </w:rPr>
        <w:t xml:space="preserve">hoặc tài liệu theo quy định của pháp luật về xây dựng </w:t>
      </w:r>
      <w:r w:rsidR="004A058A" w:rsidRPr="0080629E">
        <w:rPr>
          <w:rFonts w:asciiTheme="majorHAnsi" w:hAnsiTheme="majorHAnsi" w:cstheme="majorHAnsi"/>
          <w:szCs w:val="28"/>
        </w:rPr>
        <w:t>(bản sao);</w:t>
      </w:r>
    </w:p>
    <w:p w14:paraId="46E01F01" w14:textId="7CC83C33" w:rsidR="007E62CD" w:rsidRPr="0080629E" w:rsidRDefault="00485E31" w:rsidP="004D6F36">
      <w:pPr>
        <w:spacing w:before="120" w:after="0" w:line="360" w:lineRule="exact"/>
        <w:rPr>
          <w:rFonts w:asciiTheme="majorHAnsi" w:hAnsiTheme="majorHAnsi" w:cstheme="majorHAnsi"/>
          <w:szCs w:val="28"/>
        </w:rPr>
      </w:pPr>
      <w:r w:rsidRPr="0080629E">
        <w:rPr>
          <w:rFonts w:asciiTheme="majorHAnsi" w:hAnsiTheme="majorHAnsi" w:cstheme="majorHAnsi"/>
          <w:szCs w:val="28"/>
        </w:rPr>
        <w:t>c) Bản đồ khu vực khai thác đề nghị điều chỉnh</w:t>
      </w:r>
      <w:r w:rsidR="004A058A" w:rsidRPr="0080629E">
        <w:rPr>
          <w:rFonts w:asciiTheme="majorHAnsi" w:hAnsiTheme="majorHAnsi" w:cstheme="majorHAnsi"/>
          <w:szCs w:val="28"/>
        </w:rPr>
        <w:t xml:space="preserve"> (bản chính).”</w:t>
      </w:r>
      <w:r w:rsidR="00EA5BD5" w:rsidRPr="0080629E">
        <w:rPr>
          <w:rFonts w:asciiTheme="majorHAnsi" w:hAnsiTheme="majorHAnsi" w:cstheme="majorHAnsi"/>
          <w:szCs w:val="28"/>
        </w:rPr>
        <w:t>.</w:t>
      </w:r>
    </w:p>
    <w:p w14:paraId="694AEA96" w14:textId="79C699F4" w:rsidR="00E00210" w:rsidRPr="0080629E" w:rsidRDefault="00EA5BD5" w:rsidP="0080629E">
      <w:pPr>
        <w:pStyle w:val="u2"/>
        <w:spacing w:before="120" w:after="0"/>
        <w:rPr>
          <w:lang w:val="vi-VN"/>
        </w:rPr>
      </w:pPr>
      <w:r w:rsidRPr="0080629E">
        <w:rPr>
          <w:bCs w:val="0"/>
        </w:rPr>
        <w:t>21</w:t>
      </w:r>
      <w:r w:rsidR="00E00210" w:rsidRPr="0080629E">
        <w:rPr>
          <w:bCs w:val="0"/>
        </w:rPr>
        <w:t xml:space="preserve">. </w:t>
      </w:r>
      <w:r w:rsidR="00E00210" w:rsidRPr="0080629E">
        <w:rPr>
          <w:bCs w:val="0"/>
          <w:lang w:val="vi-VN"/>
        </w:rPr>
        <w:t xml:space="preserve">Bổ sung khoản 5a vào sau khoản 5 </w:t>
      </w:r>
      <w:r w:rsidR="00E00210" w:rsidRPr="0080629E">
        <w:rPr>
          <w:bCs w:val="0"/>
        </w:rPr>
        <w:t xml:space="preserve">Điều 70 </w:t>
      </w:r>
      <w:r w:rsidR="00E00210" w:rsidRPr="0080629E">
        <w:rPr>
          <w:bCs w:val="0"/>
          <w:lang w:val="vi-VN"/>
        </w:rPr>
        <w:t>như sau:</w:t>
      </w:r>
    </w:p>
    <w:p w14:paraId="7A167CEB" w14:textId="7636CD0C" w:rsidR="00E00210" w:rsidRPr="0080629E" w:rsidRDefault="00E00210" w:rsidP="0080629E">
      <w:pPr>
        <w:spacing w:before="120" w:after="0" w:line="360" w:lineRule="exact"/>
        <w:rPr>
          <w:rFonts w:asciiTheme="majorHAnsi" w:hAnsiTheme="majorHAnsi" w:cstheme="majorHAnsi"/>
          <w:lang w:val="vi-VN"/>
        </w:rPr>
      </w:pPr>
      <w:r w:rsidRPr="0080629E">
        <w:rPr>
          <w:rFonts w:asciiTheme="majorHAnsi" w:hAnsiTheme="majorHAnsi" w:cstheme="majorHAnsi"/>
          <w:lang w:val="vi-VN"/>
        </w:rPr>
        <w:t xml:space="preserve">“5a. Trường hợp khoáng sản đi kèm là </w:t>
      </w:r>
      <w:r w:rsidRPr="004D6F36">
        <w:rPr>
          <w:rFonts w:asciiTheme="majorHAnsi" w:hAnsiTheme="majorHAnsi" w:cstheme="majorHAnsi"/>
          <w:lang w:val="vi-VN"/>
        </w:rPr>
        <w:t>đất hiếm, việc</w:t>
      </w:r>
      <w:r w:rsidRPr="0080629E">
        <w:rPr>
          <w:rFonts w:asciiTheme="majorHAnsi" w:hAnsiTheme="majorHAnsi" w:cstheme="majorHAnsi"/>
          <w:lang w:val="vi-VN"/>
        </w:rPr>
        <w:t xml:space="preserve"> thăm dò, khai thác, sử dụng và chế biến khoáng sản đi kèm phải tuân thủ các quy định về quản lý đất hiếm tại Điều 110a, Điều 110c và Điều 110d của Nghị định này, bao gồm cả các yêu cầu về an toàn bức xạ. </w:t>
      </w:r>
      <w:r w:rsidR="007E62CD" w:rsidRPr="0080629E">
        <w:rPr>
          <w:rFonts w:asciiTheme="majorHAnsi" w:hAnsiTheme="majorHAnsi" w:cstheme="majorHAnsi"/>
        </w:rPr>
        <w:t>K</w:t>
      </w:r>
      <w:r w:rsidRPr="0080629E">
        <w:rPr>
          <w:rFonts w:asciiTheme="majorHAnsi" w:hAnsiTheme="majorHAnsi" w:cstheme="majorHAnsi"/>
          <w:lang w:val="vi-VN"/>
        </w:rPr>
        <w:t xml:space="preserve">hông xuất khẩu khoáng sản đất hiếm </w:t>
      </w:r>
      <w:r w:rsidR="007E62CD" w:rsidRPr="0080629E">
        <w:rPr>
          <w:rFonts w:asciiTheme="majorHAnsi" w:hAnsiTheme="majorHAnsi" w:cstheme="majorHAnsi"/>
        </w:rPr>
        <w:t>chưa qua chế biến</w:t>
      </w:r>
      <w:r w:rsidRPr="0080629E">
        <w:rPr>
          <w:rFonts w:asciiTheme="majorHAnsi" w:hAnsiTheme="majorHAnsi" w:cstheme="majorHAnsi"/>
          <w:lang w:val="vi-VN"/>
        </w:rPr>
        <w:t xml:space="preserve"> (kể cả đất hiếm là khoáng sản đi kèm) theo quy định tại khoản 4 Điều 110d của Nghị định này.</w:t>
      </w:r>
      <w:r w:rsidR="00EA5BD5" w:rsidRPr="0080629E">
        <w:rPr>
          <w:rFonts w:asciiTheme="majorHAnsi" w:hAnsiTheme="majorHAnsi" w:cstheme="majorHAnsi"/>
        </w:rPr>
        <w:t>”.</w:t>
      </w:r>
    </w:p>
    <w:p w14:paraId="280CAA80" w14:textId="70AF4220" w:rsidR="00AB5541" w:rsidRPr="0080629E" w:rsidRDefault="00EA5BD5" w:rsidP="0080629E">
      <w:pPr>
        <w:pStyle w:val="u2"/>
        <w:spacing w:before="120" w:after="0"/>
        <w:rPr>
          <w:lang w:val="vi-VN"/>
        </w:rPr>
      </w:pPr>
      <w:r w:rsidRPr="0080629E">
        <w:t>22</w:t>
      </w:r>
      <w:r w:rsidR="00AC3D8E" w:rsidRPr="0080629E">
        <w:t>.</w:t>
      </w:r>
      <w:r w:rsidR="00AB5541" w:rsidRPr="0080629E">
        <w:rPr>
          <w:lang w:val="vi-VN"/>
        </w:rPr>
        <w:t xml:space="preserve"> Sửa đổi điểm </w:t>
      </w:r>
      <w:r w:rsidR="000E4FF6" w:rsidRPr="0080629E">
        <w:t xml:space="preserve">b và điểm </w:t>
      </w:r>
      <w:r w:rsidR="00AB5541" w:rsidRPr="0080629E">
        <w:rPr>
          <w:lang w:val="vi-VN"/>
        </w:rPr>
        <w:t>c khoản 1 Điều 79 như sau:</w:t>
      </w:r>
    </w:p>
    <w:p w14:paraId="593E2E04" w14:textId="77777777" w:rsidR="000E4FF6" w:rsidRPr="0080629E" w:rsidRDefault="00AB5541" w:rsidP="0080629E">
      <w:pPr>
        <w:spacing w:before="120" w:after="0" w:line="360" w:lineRule="exact"/>
        <w:rPr>
          <w:rFonts w:asciiTheme="majorHAnsi" w:eastAsia="Times New Roman" w:hAnsiTheme="majorHAnsi" w:cstheme="majorHAnsi"/>
          <w:szCs w:val="28"/>
          <w:lang w:val="pt-BR"/>
        </w:rPr>
      </w:pPr>
      <w:r w:rsidRPr="0080629E">
        <w:rPr>
          <w:rFonts w:asciiTheme="majorHAnsi" w:hAnsiTheme="majorHAnsi" w:cstheme="majorHAnsi"/>
          <w:szCs w:val="28"/>
          <w:lang w:val="vi-VN"/>
        </w:rPr>
        <w:t>“</w:t>
      </w:r>
      <w:r w:rsidR="000E4FF6" w:rsidRPr="0080629E">
        <w:rPr>
          <w:rFonts w:asciiTheme="majorHAnsi" w:eastAsia="Times New Roman" w:hAnsiTheme="majorHAnsi" w:cstheme="majorHAnsi"/>
          <w:szCs w:val="28"/>
          <w:lang w:val="pt-BR"/>
        </w:rPr>
        <w:t>b</w:t>
      </w:r>
      <w:bookmarkStart w:id="1" w:name="_Hlk209603973"/>
      <w:r w:rsidR="000E4FF6" w:rsidRPr="0080629E">
        <w:rPr>
          <w:rFonts w:asciiTheme="majorHAnsi" w:eastAsia="Times New Roman" w:hAnsiTheme="majorHAnsi" w:cstheme="majorHAnsi"/>
          <w:szCs w:val="28"/>
          <w:lang w:val="pt-BR"/>
        </w:rPr>
        <w:t>) Đáp ứng các yêu cầu về năng lực tài chính quy định tại Điều 55 của Nghị định này;</w:t>
      </w:r>
      <w:bookmarkEnd w:id="1"/>
    </w:p>
    <w:p w14:paraId="08F5B237" w14:textId="73D754E4" w:rsidR="00AB5541" w:rsidRPr="0080629E" w:rsidRDefault="00AB554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c) Đã được cơ quan quản lý nhà nước có thẩm quyền quyết định hoặc chấp thuận chủ trương đầu tư đối với dự án đầu tư khai thác tận thu khoáng sản theo quy định của pháp luật. Trường hợp tổ chức, cá nhân trúng đấu giá quyền</w:t>
      </w:r>
      <w:r w:rsidR="00FB2578" w:rsidRPr="0080629E">
        <w:rPr>
          <w:rFonts w:asciiTheme="majorHAnsi" w:hAnsiTheme="majorHAnsi" w:cstheme="majorHAnsi"/>
          <w:szCs w:val="28"/>
        </w:rPr>
        <w:t xml:space="preserve"> khai thác khoáng sản </w:t>
      </w:r>
      <w:r w:rsidRPr="0080629E">
        <w:rPr>
          <w:rFonts w:asciiTheme="majorHAnsi" w:hAnsiTheme="majorHAnsi" w:cstheme="majorHAnsi"/>
          <w:szCs w:val="28"/>
          <w:lang w:val="vi-VN"/>
        </w:rPr>
        <w:t>thì không phải thực hiện thủ tục lựa chọn nhà đầu tư theo quy định của pháp luật về đầu tư;”</w:t>
      </w:r>
      <w:r w:rsidR="00EA5BD5" w:rsidRPr="0080629E">
        <w:rPr>
          <w:rFonts w:asciiTheme="majorHAnsi" w:hAnsiTheme="majorHAnsi" w:cstheme="majorHAnsi"/>
          <w:szCs w:val="28"/>
        </w:rPr>
        <w:t>.</w:t>
      </w:r>
    </w:p>
    <w:p w14:paraId="3EF7AF7A" w14:textId="7466CA1D" w:rsidR="00BE5EEA" w:rsidRPr="0080629E" w:rsidRDefault="00EA5BD5" w:rsidP="0080629E">
      <w:pPr>
        <w:pStyle w:val="u2"/>
        <w:spacing w:before="120" w:after="0"/>
      </w:pPr>
      <w:r w:rsidRPr="0080629E">
        <w:t>23</w:t>
      </w:r>
      <w:r w:rsidR="00BE5EEA" w:rsidRPr="0080629E">
        <w:rPr>
          <w:lang w:val="vi-VN"/>
        </w:rPr>
        <w:t>. Sửa đổi</w:t>
      </w:r>
      <w:r w:rsidRPr="0080629E">
        <w:t xml:space="preserve"> điểm a khoản 1, điểm c khoản 4 và điểm c khoản 5 </w:t>
      </w:r>
      <w:r w:rsidR="00BE5EEA" w:rsidRPr="0080629E">
        <w:t>Điều 89 như sau</w:t>
      </w:r>
      <w:r w:rsidRPr="0080629E">
        <w:t>:</w:t>
      </w:r>
    </w:p>
    <w:p w14:paraId="3F13A187" w14:textId="53168845" w:rsidR="00BE5EEA" w:rsidRPr="0080629E" w:rsidRDefault="00BE5EEA" w:rsidP="0080629E">
      <w:pPr>
        <w:spacing w:before="120" w:after="0" w:line="360" w:lineRule="exact"/>
        <w:rPr>
          <w:rFonts w:asciiTheme="majorHAnsi" w:hAnsiTheme="majorHAnsi" w:cstheme="majorHAnsi"/>
          <w:b/>
          <w:bCs/>
          <w:lang w:val="vi-VN"/>
        </w:rPr>
      </w:pPr>
      <w:r w:rsidRPr="0080629E">
        <w:rPr>
          <w:rFonts w:asciiTheme="majorHAnsi" w:hAnsiTheme="majorHAnsi" w:cstheme="majorHAnsi"/>
          <w:b/>
          <w:bCs/>
        </w:rPr>
        <w:t xml:space="preserve">a) </w:t>
      </w:r>
      <w:r w:rsidRPr="0080629E">
        <w:rPr>
          <w:rFonts w:asciiTheme="majorHAnsi" w:hAnsiTheme="majorHAnsi" w:cstheme="majorHAnsi"/>
        </w:rPr>
        <w:t xml:space="preserve">Sửa đổi </w:t>
      </w:r>
      <w:r w:rsidRPr="0080629E">
        <w:rPr>
          <w:rFonts w:asciiTheme="majorHAnsi" w:hAnsiTheme="majorHAnsi" w:cstheme="majorHAnsi"/>
          <w:lang w:val="vi-VN"/>
        </w:rPr>
        <w:t>điểm a k</w:t>
      </w:r>
      <w:r w:rsidRPr="0080629E">
        <w:rPr>
          <w:rFonts w:asciiTheme="majorHAnsi" w:hAnsiTheme="majorHAnsi" w:cstheme="majorHAnsi"/>
        </w:rPr>
        <w:t>hoản 1</w:t>
      </w:r>
      <w:r w:rsidRPr="0080629E">
        <w:rPr>
          <w:rFonts w:asciiTheme="majorHAnsi" w:hAnsiTheme="majorHAnsi" w:cstheme="majorHAnsi"/>
          <w:lang w:val="vi-VN"/>
        </w:rPr>
        <w:t xml:space="preserve"> như sau:</w:t>
      </w:r>
    </w:p>
    <w:p w14:paraId="6F289972" w14:textId="28EC193E" w:rsidR="00BE5EEA" w:rsidRPr="0080629E" w:rsidRDefault="00BE5EE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 xml:space="preserve">“a) Đã được cơ quan nhà nước có thẩm quyền quyết định hoặc chấp thuận chủ trương đầu tư của dự án đầu tư khai thác khoáng sản đối với trường hợp thuộc đối tượng phải có quyết định hoặc chấp thuận chủ trương đầu tư theo quy định của pháp luật về đầu tư. Trường hợp tổ chức, cá nhân trúng đấu giá quyền khai </w:t>
      </w:r>
      <w:r w:rsidRPr="0080629E">
        <w:rPr>
          <w:rFonts w:asciiTheme="majorHAnsi" w:hAnsiTheme="majorHAnsi" w:cstheme="majorHAnsi"/>
          <w:szCs w:val="28"/>
          <w:lang w:val="vi-VN"/>
        </w:rPr>
        <w:lastRenderedPageBreak/>
        <w:t>thác khoáng sản thì không phải thực hiện thủ tục lựa chọn nhà đầu tư theo quy định của pháp luật về đầu tư;”</w:t>
      </w:r>
      <w:r w:rsidR="00EA5BD5" w:rsidRPr="0080629E">
        <w:rPr>
          <w:rFonts w:asciiTheme="majorHAnsi" w:hAnsiTheme="majorHAnsi" w:cstheme="majorHAnsi"/>
          <w:szCs w:val="28"/>
        </w:rPr>
        <w:t>.</w:t>
      </w:r>
    </w:p>
    <w:p w14:paraId="0393AFB7" w14:textId="274B0051" w:rsidR="00BE5EEA" w:rsidRPr="0080629E" w:rsidRDefault="00BE5EEA" w:rsidP="0080629E">
      <w:pPr>
        <w:spacing w:before="120" w:after="0" w:line="360" w:lineRule="exact"/>
        <w:rPr>
          <w:rFonts w:asciiTheme="majorHAnsi" w:hAnsiTheme="majorHAnsi" w:cstheme="majorHAnsi"/>
          <w:lang w:val="vi-VN"/>
        </w:rPr>
      </w:pPr>
      <w:r w:rsidRPr="0080629E">
        <w:rPr>
          <w:rFonts w:asciiTheme="majorHAnsi" w:hAnsiTheme="majorHAnsi" w:cstheme="majorHAnsi"/>
          <w:b/>
          <w:bCs/>
        </w:rPr>
        <w:t>b)</w:t>
      </w:r>
      <w:r w:rsidRPr="0080629E">
        <w:rPr>
          <w:rFonts w:asciiTheme="majorHAnsi" w:hAnsiTheme="majorHAnsi" w:cstheme="majorHAnsi"/>
          <w:lang w:val="vi-VN"/>
        </w:rPr>
        <w:t xml:space="preserve"> Sửa đổi</w:t>
      </w:r>
      <w:r w:rsidR="00EA5BD5" w:rsidRPr="0080629E">
        <w:rPr>
          <w:rFonts w:asciiTheme="majorHAnsi" w:hAnsiTheme="majorHAnsi" w:cstheme="majorHAnsi"/>
        </w:rPr>
        <w:t xml:space="preserve"> </w:t>
      </w:r>
      <w:r w:rsidRPr="0080629E">
        <w:rPr>
          <w:rFonts w:asciiTheme="majorHAnsi" w:hAnsiTheme="majorHAnsi" w:cstheme="majorHAnsi"/>
          <w:lang w:val="vi-VN"/>
        </w:rPr>
        <w:t>điểm c khoản 4 như sau:</w:t>
      </w:r>
    </w:p>
    <w:p w14:paraId="53C8B85A" w14:textId="34E519AE" w:rsidR="00BE5EEA" w:rsidRPr="0080629E" w:rsidRDefault="00BE5EE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“c) 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trình hồ sơ cấp giấy phép khai thác khoáng sản nhóm IV cho Chủ tịch Ủy ban nhân dân cấp tỉnh;”</w:t>
      </w:r>
      <w:r w:rsidR="00EA5BD5" w:rsidRPr="0080629E">
        <w:rPr>
          <w:rFonts w:asciiTheme="majorHAnsi" w:hAnsiTheme="majorHAnsi" w:cstheme="majorHAnsi"/>
          <w:szCs w:val="28"/>
        </w:rPr>
        <w:t>.</w:t>
      </w:r>
    </w:p>
    <w:p w14:paraId="5655295D" w14:textId="6012B05C" w:rsidR="00BE5EEA" w:rsidRPr="0080629E" w:rsidRDefault="00BE5EEA" w:rsidP="0080629E">
      <w:pPr>
        <w:spacing w:before="120" w:after="0" w:line="360" w:lineRule="exact"/>
        <w:rPr>
          <w:rFonts w:asciiTheme="majorHAnsi" w:hAnsiTheme="majorHAnsi" w:cstheme="majorHAnsi"/>
          <w:bCs/>
          <w:lang w:val="vi-VN"/>
        </w:rPr>
      </w:pPr>
      <w:r w:rsidRPr="0080629E">
        <w:rPr>
          <w:rFonts w:asciiTheme="majorHAnsi" w:hAnsiTheme="majorHAnsi" w:cstheme="majorHAnsi"/>
          <w:b/>
          <w:bCs/>
        </w:rPr>
        <w:t>c)</w:t>
      </w:r>
      <w:r w:rsidRPr="0080629E">
        <w:rPr>
          <w:rFonts w:asciiTheme="majorHAnsi" w:hAnsiTheme="majorHAnsi" w:cstheme="majorHAnsi"/>
          <w:lang w:val="vi-VN"/>
        </w:rPr>
        <w:t xml:space="preserve"> </w:t>
      </w:r>
      <w:r w:rsidRPr="0080629E">
        <w:rPr>
          <w:rFonts w:asciiTheme="majorHAnsi" w:hAnsiTheme="majorHAnsi" w:cstheme="majorHAnsi"/>
          <w:bCs/>
          <w:lang w:val="vi-VN"/>
        </w:rPr>
        <w:t>Sửa đổi</w:t>
      </w:r>
      <w:r w:rsidRPr="0080629E">
        <w:rPr>
          <w:rFonts w:asciiTheme="majorHAnsi" w:hAnsiTheme="majorHAnsi" w:cstheme="majorHAnsi"/>
          <w:bCs/>
        </w:rPr>
        <w:t xml:space="preserve"> </w:t>
      </w:r>
      <w:r w:rsidRPr="0080629E">
        <w:rPr>
          <w:rFonts w:asciiTheme="majorHAnsi" w:hAnsiTheme="majorHAnsi" w:cstheme="majorHAnsi"/>
          <w:bCs/>
          <w:lang w:val="vi-VN"/>
        </w:rPr>
        <w:t xml:space="preserve">điểm c khoản </w:t>
      </w:r>
      <w:r w:rsidRPr="0080629E">
        <w:rPr>
          <w:rFonts w:asciiTheme="majorHAnsi" w:hAnsiTheme="majorHAnsi" w:cstheme="majorHAnsi"/>
          <w:bCs/>
        </w:rPr>
        <w:t>5</w:t>
      </w:r>
      <w:r w:rsidRPr="0080629E">
        <w:rPr>
          <w:rFonts w:asciiTheme="majorHAnsi" w:hAnsiTheme="majorHAnsi" w:cstheme="majorHAnsi"/>
          <w:bCs/>
          <w:lang w:val="vi-VN"/>
        </w:rPr>
        <w:t xml:space="preserve"> như sau:</w:t>
      </w:r>
    </w:p>
    <w:p w14:paraId="1C20B85E" w14:textId="1A515AA8" w:rsidR="00BE5EEA" w:rsidRPr="0080629E" w:rsidRDefault="00BE5EE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“c) Trong thời hạn không quá 02 ngày làm việc, kể từ ngày thực hiện xong các nội dung quy định tại điểm a và điểm b khoản này, cơ quan thẩm định hồ sơ phải hoàn thành việc </w:t>
      </w:r>
      <w:r w:rsidRPr="0080629E">
        <w:rPr>
          <w:rFonts w:asciiTheme="majorHAnsi" w:eastAsia="Arial" w:hAnsiTheme="majorHAnsi" w:cstheme="majorHAnsi"/>
          <w:szCs w:val="28"/>
        </w:rPr>
        <w:t>thẩm định các nội dung</w:t>
      </w:r>
      <w:r w:rsidRPr="0080629E">
        <w:rPr>
          <w:rFonts w:asciiTheme="majorHAnsi" w:hAnsiTheme="majorHAnsi" w:cstheme="majorHAnsi"/>
          <w:szCs w:val="28"/>
        </w:rPr>
        <w:t xml:space="preserve">: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trình </w:t>
      </w:r>
      <w:r w:rsidRPr="0080629E">
        <w:rPr>
          <w:rFonts w:asciiTheme="majorHAnsi" w:eastAsia="Arial" w:hAnsiTheme="majorHAnsi" w:cstheme="majorHAnsi"/>
          <w:szCs w:val="28"/>
        </w:rPr>
        <w:t xml:space="preserve">hồ sơ cấp giấy phép khai thác khoáng sản nhóm IV cho </w:t>
      </w:r>
      <w:r w:rsidRPr="0080629E">
        <w:rPr>
          <w:rFonts w:asciiTheme="majorHAnsi" w:hAnsiTheme="majorHAnsi" w:cstheme="majorHAnsi"/>
          <w:szCs w:val="28"/>
        </w:rPr>
        <w:t xml:space="preserve">Chủ tịch </w:t>
      </w:r>
      <w:r w:rsidRPr="0080629E">
        <w:rPr>
          <w:rFonts w:asciiTheme="majorHAnsi" w:eastAsia="Arial" w:hAnsiTheme="majorHAnsi" w:cstheme="majorHAnsi"/>
          <w:szCs w:val="28"/>
        </w:rPr>
        <w:t>Ủy ban nhân dân cấp tỉnh</w:t>
      </w:r>
      <w:r w:rsidRPr="0080629E">
        <w:rPr>
          <w:rFonts w:asciiTheme="majorHAnsi" w:hAnsiTheme="majorHAnsi" w:cstheme="majorHAnsi"/>
          <w:szCs w:val="28"/>
        </w:rPr>
        <w:t>;”</w:t>
      </w:r>
      <w:r w:rsidR="00EA5BD5" w:rsidRPr="0080629E">
        <w:rPr>
          <w:rFonts w:asciiTheme="majorHAnsi" w:hAnsiTheme="majorHAnsi" w:cstheme="majorHAnsi"/>
          <w:szCs w:val="28"/>
        </w:rPr>
        <w:t>.</w:t>
      </w:r>
    </w:p>
    <w:p w14:paraId="2E4DB0FC" w14:textId="10B15F95" w:rsidR="00BE5EEA" w:rsidRPr="0080629E" w:rsidRDefault="00EA5BD5" w:rsidP="0080629E">
      <w:pPr>
        <w:pStyle w:val="u2"/>
        <w:spacing w:before="120" w:after="0"/>
      </w:pPr>
      <w:r w:rsidRPr="0080629E">
        <w:t>24</w:t>
      </w:r>
      <w:r w:rsidR="00BE5EEA" w:rsidRPr="0080629E">
        <w:t>. Sửa đổi</w:t>
      </w:r>
      <w:r w:rsidRPr="0080629E">
        <w:t xml:space="preserve"> điểm c </w:t>
      </w:r>
      <w:r w:rsidR="00BE5EEA" w:rsidRPr="0080629E">
        <w:t>khoản 5</w:t>
      </w:r>
      <w:r w:rsidRPr="0080629E">
        <w:t>, điểm c khoản 6</w:t>
      </w:r>
      <w:r w:rsidR="00BE5EEA" w:rsidRPr="0080629E">
        <w:t xml:space="preserve"> Điều 91 như sau:</w:t>
      </w:r>
    </w:p>
    <w:p w14:paraId="758B8E48" w14:textId="77777777" w:rsidR="00BE5EEA" w:rsidRPr="0080629E" w:rsidRDefault="00BE5EEA" w:rsidP="0080629E">
      <w:pPr>
        <w:spacing w:before="120" w:after="0" w:line="360" w:lineRule="exact"/>
        <w:rPr>
          <w:rFonts w:asciiTheme="majorHAnsi" w:hAnsiTheme="majorHAnsi" w:cstheme="majorHAnsi"/>
        </w:rPr>
      </w:pPr>
      <w:r w:rsidRPr="0080629E">
        <w:rPr>
          <w:rFonts w:asciiTheme="majorHAnsi" w:hAnsiTheme="majorHAnsi" w:cstheme="majorHAnsi"/>
          <w:b/>
          <w:bCs/>
        </w:rPr>
        <w:t>a)</w:t>
      </w:r>
      <w:r w:rsidRPr="0080629E">
        <w:rPr>
          <w:rFonts w:asciiTheme="majorHAnsi" w:hAnsiTheme="majorHAnsi" w:cstheme="majorHAnsi"/>
        </w:rPr>
        <w:t xml:space="preserve"> Sửa đổi điểm c khoản 5 như sau:</w:t>
      </w:r>
    </w:p>
    <w:p w14:paraId="05DE5F17" w14:textId="4A0CF05C" w:rsidR="00BE5EEA" w:rsidRPr="0080629E" w:rsidRDefault="00BE5EEA"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“c) Trong thời hạn không quá 03 ngày làm việc, kể từ ngày hoàn thành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trình hồ sơ điều chỉnh giấy phép khai thác khoáng sản nhóm IV cho Chủ tịch Ủy ban nhân dân cấp tỉnh;”</w:t>
      </w:r>
      <w:r w:rsidR="00EA5BD5" w:rsidRPr="0080629E">
        <w:rPr>
          <w:rFonts w:asciiTheme="majorHAnsi" w:eastAsia="Times New Roman" w:hAnsiTheme="majorHAnsi" w:cstheme="majorHAnsi"/>
          <w:szCs w:val="28"/>
          <w:lang w:val="pt-BR"/>
        </w:rPr>
        <w:t>.</w:t>
      </w:r>
    </w:p>
    <w:p w14:paraId="3EF29D71" w14:textId="77777777" w:rsidR="00BE5EEA" w:rsidRPr="0080629E" w:rsidRDefault="00BE5EEA" w:rsidP="0080629E">
      <w:pPr>
        <w:spacing w:before="120" w:after="0" w:line="360" w:lineRule="exact"/>
        <w:rPr>
          <w:rFonts w:asciiTheme="majorHAnsi" w:hAnsiTheme="majorHAnsi" w:cstheme="majorHAnsi"/>
        </w:rPr>
      </w:pPr>
      <w:r w:rsidRPr="0080629E">
        <w:rPr>
          <w:rFonts w:asciiTheme="majorHAnsi" w:hAnsiTheme="majorHAnsi" w:cstheme="majorHAnsi"/>
          <w:b/>
          <w:bCs/>
        </w:rPr>
        <w:t>b)</w:t>
      </w:r>
      <w:r w:rsidRPr="0080629E">
        <w:rPr>
          <w:rFonts w:asciiTheme="majorHAnsi" w:hAnsiTheme="majorHAnsi" w:cstheme="majorHAnsi"/>
        </w:rPr>
        <w:t xml:space="preserve"> Sửa đổi điểm c khoản 6 như sau:</w:t>
      </w:r>
    </w:p>
    <w:p w14:paraId="7C8ED8B4" w14:textId="6B456600" w:rsidR="00BE5EEA" w:rsidRPr="0080629E" w:rsidRDefault="00BE5EE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“c) Trong thời hạn không quá 02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trình Chủ tịch </w:t>
      </w:r>
      <w:r w:rsidRPr="0080629E">
        <w:rPr>
          <w:rFonts w:asciiTheme="majorHAnsi" w:eastAsia="Arial" w:hAnsiTheme="majorHAnsi" w:cstheme="majorHAnsi"/>
          <w:szCs w:val="28"/>
        </w:rPr>
        <w:t>Ủy ban nhân dân cấp tỉnh hồ sơ điều chỉnh giấy phép khai thác khoáng sản nhóm IV (đồng thời quyết định đóng cửa mỏ một phần khu vực khai thác khoáng sản đối với trường hợp quy định tại điểm c và điểm e khoản 1 Điều này)</w:t>
      </w:r>
      <w:r w:rsidRPr="0080629E">
        <w:rPr>
          <w:rFonts w:asciiTheme="majorHAnsi" w:hAnsiTheme="majorHAnsi" w:cstheme="majorHAnsi"/>
          <w:szCs w:val="28"/>
        </w:rPr>
        <w:t>;”</w:t>
      </w:r>
      <w:r w:rsidR="00EA5BD5" w:rsidRPr="0080629E">
        <w:rPr>
          <w:rFonts w:asciiTheme="majorHAnsi" w:hAnsiTheme="majorHAnsi" w:cstheme="majorHAnsi"/>
          <w:szCs w:val="28"/>
        </w:rPr>
        <w:t>.</w:t>
      </w:r>
    </w:p>
    <w:p w14:paraId="324A4F36" w14:textId="7FAC9A90" w:rsidR="00DA6B19" w:rsidRPr="0080629E" w:rsidRDefault="00EA5BD5" w:rsidP="0080629E">
      <w:pPr>
        <w:pStyle w:val="u2"/>
        <w:spacing w:before="120" w:after="0"/>
        <w:rPr>
          <w:lang w:val="vi-VN"/>
        </w:rPr>
      </w:pPr>
      <w:r w:rsidRPr="0080629E">
        <w:t>25</w:t>
      </w:r>
      <w:r w:rsidR="00AB5541" w:rsidRPr="0080629E">
        <w:rPr>
          <w:lang w:val="vi-VN"/>
        </w:rPr>
        <w:t xml:space="preserve">. </w:t>
      </w:r>
      <w:r w:rsidR="00520C35" w:rsidRPr="0080629E">
        <w:t>Sửa đổi điểm b khoản 4</w:t>
      </w:r>
      <w:r w:rsidR="006F6D8E" w:rsidRPr="0080629E">
        <w:t>,</w:t>
      </w:r>
      <w:r w:rsidR="00520C35" w:rsidRPr="0080629E">
        <w:t xml:space="preserve"> b</w:t>
      </w:r>
      <w:r w:rsidR="00DA6B19" w:rsidRPr="0080629E">
        <w:rPr>
          <w:lang w:val="vi-VN"/>
        </w:rPr>
        <w:t>ổ sung khoản 6</w:t>
      </w:r>
      <w:r w:rsidR="003D7063" w:rsidRPr="0080629E">
        <w:t xml:space="preserve"> và khoản 7 </w:t>
      </w:r>
      <w:r w:rsidR="00DA6B19" w:rsidRPr="0080629E">
        <w:t xml:space="preserve">vào sau khoản </w:t>
      </w:r>
      <w:r w:rsidR="00DA6B19" w:rsidRPr="0080629E">
        <w:lastRenderedPageBreak/>
        <w:t>5</w:t>
      </w:r>
      <w:r w:rsidR="00DA6B19" w:rsidRPr="0080629E">
        <w:rPr>
          <w:lang w:val="vi-VN"/>
        </w:rPr>
        <w:t xml:space="preserve"> Điều 96 như sau:</w:t>
      </w:r>
    </w:p>
    <w:p w14:paraId="0FE0F737" w14:textId="47D5B9A0" w:rsidR="00520C35" w:rsidRPr="0080629E" w:rsidRDefault="00520C35" w:rsidP="0080629E">
      <w:pPr>
        <w:spacing w:before="120" w:after="0" w:line="360" w:lineRule="exact"/>
        <w:rPr>
          <w:rFonts w:asciiTheme="majorHAnsi" w:hAnsiTheme="majorHAnsi" w:cstheme="majorHAnsi"/>
        </w:rPr>
      </w:pPr>
      <w:r w:rsidRPr="0080629E">
        <w:rPr>
          <w:rFonts w:asciiTheme="majorHAnsi" w:hAnsiTheme="majorHAnsi" w:cstheme="majorHAnsi"/>
          <w:b/>
          <w:bCs/>
        </w:rPr>
        <w:t>a)</w:t>
      </w:r>
      <w:r w:rsidRPr="0080629E">
        <w:rPr>
          <w:rFonts w:asciiTheme="majorHAnsi" w:hAnsiTheme="majorHAnsi" w:cstheme="majorHAnsi"/>
        </w:rPr>
        <w:t xml:space="preserve"> Sửa đổi</w:t>
      </w:r>
      <w:r w:rsidR="00E57B17">
        <w:rPr>
          <w:rFonts w:asciiTheme="majorHAnsi" w:hAnsiTheme="majorHAnsi" w:cstheme="majorHAnsi"/>
        </w:rPr>
        <w:t xml:space="preserve"> </w:t>
      </w:r>
      <w:r w:rsidRPr="0080629E">
        <w:rPr>
          <w:rFonts w:asciiTheme="majorHAnsi" w:hAnsiTheme="majorHAnsi" w:cstheme="majorHAnsi"/>
        </w:rPr>
        <w:t>điểm b khoản 4 như sau:</w:t>
      </w:r>
    </w:p>
    <w:p w14:paraId="07BF828E" w14:textId="07CAA01B" w:rsidR="00520C35" w:rsidRPr="0080629E" w:rsidRDefault="00520C35" w:rsidP="0080629E">
      <w:pPr>
        <w:spacing w:before="120" w:after="0" w:line="360" w:lineRule="exact"/>
        <w:rPr>
          <w:rFonts w:asciiTheme="majorHAnsi" w:hAnsiTheme="majorHAnsi" w:cstheme="majorHAnsi"/>
          <w:szCs w:val="28"/>
        </w:rPr>
      </w:pPr>
      <w:r w:rsidRPr="0080629E">
        <w:rPr>
          <w:rFonts w:asciiTheme="majorHAnsi" w:hAnsiTheme="majorHAnsi" w:cstheme="majorHAnsi"/>
        </w:rPr>
        <w:t>“</w:t>
      </w:r>
      <w:r w:rsidRPr="0080629E">
        <w:rPr>
          <w:rFonts w:asciiTheme="majorHAnsi" w:hAnsiTheme="majorHAnsi" w:cstheme="majorHAnsi"/>
          <w:szCs w:val="28"/>
        </w:rPr>
        <w:t>b) Thực hiện trong giai đoạn thi công các hạng mục công trình của dự án đối với trường hợp chưa có thông tin, dữ liệu về khoáng sản. Việc đánh giá hiệu quả kinh tế, lập hồ sơ đề nghị thu hồi khoáng sản và gửi về cơ quan tiếp nhận hồ sơ của cơ quan quản lý nhà nước có thẩm quyền cấp giấy xác nhận đăng ký thu hồi khoáng sản phải được hoàn thành trong thời hạn 15 ngày kể từ ngày phát hiện khoáng sản.</w:t>
      </w:r>
      <w:r w:rsidR="00E57B17">
        <w:rPr>
          <w:rFonts w:asciiTheme="majorHAnsi" w:hAnsiTheme="majorHAnsi" w:cstheme="majorHAnsi"/>
          <w:szCs w:val="28"/>
        </w:rPr>
        <w:t>”.</w:t>
      </w:r>
    </w:p>
    <w:p w14:paraId="301B99AE" w14:textId="01CCE22F" w:rsidR="00520C35" w:rsidRPr="0080629E" w:rsidRDefault="00520C35" w:rsidP="0080629E">
      <w:pPr>
        <w:spacing w:before="120" w:after="0" w:line="360" w:lineRule="exact"/>
        <w:rPr>
          <w:rFonts w:asciiTheme="majorHAnsi" w:hAnsiTheme="majorHAnsi" w:cstheme="majorHAnsi"/>
        </w:rPr>
      </w:pPr>
      <w:r w:rsidRPr="0080629E">
        <w:rPr>
          <w:rFonts w:asciiTheme="majorHAnsi" w:hAnsiTheme="majorHAnsi" w:cstheme="majorHAnsi"/>
          <w:b/>
          <w:bCs/>
        </w:rPr>
        <w:t>b)</w:t>
      </w:r>
      <w:r w:rsidRPr="0080629E">
        <w:rPr>
          <w:rFonts w:asciiTheme="majorHAnsi" w:hAnsiTheme="majorHAnsi" w:cstheme="majorHAnsi"/>
        </w:rPr>
        <w:t xml:space="preserve"> B</w:t>
      </w:r>
      <w:r w:rsidRPr="0080629E">
        <w:rPr>
          <w:rFonts w:asciiTheme="majorHAnsi" w:hAnsiTheme="majorHAnsi" w:cstheme="majorHAnsi"/>
          <w:lang w:val="vi-VN"/>
        </w:rPr>
        <w:t xml:space="preserve">ổ sung </w:t>
      </w:r>
      <w:r w:rsidRPr="0080629E">
        <w:rPr>
          <w:rFonts w:asciiTheme="majorHAnsi" w:hAnsiTheme="majorHAnsi" w:cstheme="majorHAnsi"/>
        </w:rPr>
        <w:t xml:space="preserve">các </w:t>
      </w:r>
      <w:r w:rsidRPr="0080629E">
        <w:rPr>
          <w:rFonts w:asciiTheme="majorHAnsi" w:hAnsiTheme="majorHAnsi" w:cstheme="majorHAnsi"/>
          <w:lang w:val="vi-VN"/>
        </w:rPr>
        <w:t>khoản 6</w:t>
      </w:r>
      <w:r w:rsidRPr="0080629E">
        <w:rPr>
          <w:rFonts w:asciiTheme="majorHAnsi" w:hAnsiTheme="majorHAnsi" w:cstheme="majorHAnsi"/>
        </w:rPr>
        <w:t xml:space="preserve"> </w:t>
      </w:r>
      <w:r w:rsidR="003D7063" w:rsidRPr="0080629E">
        <w:rPr>
          <w:rFonts w:asciiTheme="majorHAnsi" w:hAnsiTheme="majorHAnsi" w:cstheme="majorHAnsi"/>
        </w:rPr>
        <w:t xml:space="preserve">và khoản </w:t>
      </w:r>
      <w:r w:rsidRPr="0080629E">
        <w:rPr>
          <w:rFonts w:asciiTheme="majorHAnsi" w:hAnsiTheme="majorHAnsi" w:cstheme="majorHAnsi"/>
        </w:rPr>
        <w:t>7 vào sau khoản 5 như sau:</w:t>
      </w:r>
    </w:p>
    <w:p w14:paraId="48BFD0C7" w14:textId="1D603BC0" w:rsidR="00DA6B19" w:rsidRPr="0080629E" w:rsidRDefault="00043E3D" w:rsidP="0080629E">
      <w:pPr>
        <w:spacing w:before="120" w:after="0" w:line="360" w:lineRule="exact"/>
        <w:rPr>
          <w:rFonts w:asciiTheme="majorHAnsi" w:hAnsiTheme="majorHAnsi" w:cstheme="majorHAnsi"/>
        </w:rPr>
      </w:pPr>
      <w:r w:rsidRPr="0080629E">
        <w:rPr>
          <w:rFonts w:asciiTheme="majorHAnsi" w:hAnsiTheme="majorHAnsi" w:cstheme="majorHAnsi"/>
          <w:lang w:val="vi-VN"/>
        </w:rPr>
        <w:t>“</w:t>
      </w:r>
      <w:r w:rsidR="00DA6B19" w:rsidRPr="0080629E">
        <w:rPr>
          <w:rFonts w:asciiTheme="majorHAnsi" w:hAnsiTheme="majorHAnsi" w:cstheme="majorHAnsi"/>
        </w:rPr>
        <w:t>6</w:t>
      </w:r>
      <w:r w:rsidR="00DA6B19" w:rsidRPr="0080629E">
        <w:rPr>
          <w:rFonts w:asciiTheme="majorHAnsi" w:hAnsiTheme="majorHAnsi" w:cstheme="majorHAnsi"/>
          <w:lang w:val="vi-VN"/>
        </w:rPr>
        <w:t xml:space="preserve">. </w:t>
      </w:r>
      <w:r w:rsidR="00DA6B19" w:rsidRPr="0080629E">
        <w:rPr>
          <w:rFonts w:asciiTheme="majorHAnsi" w:hAnsiTheme="majorHAnsi" w:cstheme="majorHAnsi"/>
        </w:rPr>
        <w:t xml:space="preserve">Hoạt động cải tạo, xây dựng công trình trên đất ở, đất nông nghiệp quy định tại điểm d khoản 1 Điều 75 của Luật Địa chất và khoáng sản bao gồm các hoạt động sau: </w:t>
      </w:r>
    </w:p>
    <w:p w14:paraId="01B942F4" w14:textId="77777777" w:rsidR="00DA6B19" w:rsidRPr="0080629E" w:rsidRDefault="00DA6B19" w:rsidP="0080629E">
      <w:pPr>
        <w:spacing w:before="120" w:after="0" w:line="360" w:lineRule="exact"/>
        <w:rPr>
          <w:rFonts w:asciiTheme="majorHAnsi" w:hAnsiTheme="majorHAnsi" w:cstheme="majorHAnsi"/>
          <w:spacing w:val="-2"/>
        </w:rPr>
      </w:pPr>
      <w:r w:rsidRPr="0080629E">
        <w:rPr>
          <w:rFonts w:asciiTheme="majorHAnsi" w:hAnsiTheme="majorHAnsi" w:cstheme="majorHAnsi"/>
          <w:spacing w:val="-2"/>
        </w:rPr>
        <w:t>a) Cải tạo công trình trên đất ở bao gồm việc sửa chữa, nâng cấp, thay đổi một phần hoặc toàn bộ công trình hiện có, không làm thay đổi mục đích sử dụng đất;</w:t>
      </w:r>
    </w:p>
    <w:p w14:paraId="3B4A4A41" w14:textId="77777777" w:rsidR="00DA6B19" w:rsidRPr="0080629E" w:rsidRDefault="00DA6B19" w:rsidP="0080629E">
      <w:pPr>
        <w:spacing w:before="120" w:after="0" w:line="360" w:lineRule="exact"/>
        <w:rPr>
          <w:rFonts w:asciiTheme="majorHAnsi" w:hAnsiTheme="majorHAnsi" w:cstheme="majorHAnsi"/>
        </w:rPr>
      </w:pPr>
      <w:r w:rsidRPr="0080629E">
        <w:rPr>
          <w:rFonts w:asciiTheme="majorHAnsi" w:hAnsiTheme="majorHAnsi" w:cstheme="majorHAnsi"/>
        </w:rPr>
        <w:t>b) Xây dựng công trình trên đất ở phù hợp với mục đích đất ở đã được ghi trên Giấy chứng nhận quyền sử dụng đất.</w:t>
      </w:r>
    </w:p>
    <w:p w14:paraId="2C0F81A0" w14:textId="483462F0" w:rsidR="00DA6B19" w:rsidRPr="0080629E" w:rsidRDefault="00DA6B19" w:rsidP="0080629E">
      <w:pPr>
        <w:spacing w:before="120" w:after="0" w:line="360" w:lineRule="exact"/>
        <w:rPr>
          <w:rFonts w:asciiTheme="majorHAnsi" w:hAnsiTheme="majorHAnsi" w:cstheme="majorHAnsi"/>
        </w:rPr>
      </w:pPr>
      <w:r w:rsidRPr="0080629E">
        <w:rPr>
          <w:rFonts w:asciiTheme="majorHAnsi" w:hAnsiTheme="majorHAnsi" w:cstheme="majorHAnsi"/>
        </w:rPr>
        <w:t xml:space="preserve">c) Cải tạo đất nông nghiệp bao gồm việc san lấp, bồi đắp, cải </w:t>
      </w:r>
      <w:r w:rsidR="00135B6E" w:rsidRPr="0080629E">
        <w:rPr>
          <w:rFonts w:asciiTheme="majorHAnsi" w:hAnsiTheme="majorHAnsi" w:cstheme="majorHAnsi"/>
        </w:rPr>
        <w:t xml:space="preserve">tạo </w:t>
      </w:r>
      <w:r w:rsidRPr="0080629E">
        <w:rPr>
          <w:rFonts w:asciiTheme="majorHAnsi" w:hAnsiTheme="majorHAnsi" w:cstheme="majorHAnsi"/>
        </w:rPr>
        <w:t xml:space="preserve">địa hình, hệ thống tưới tiêu hoặc chuyển đổi cơ cấu cây trồng, vật nuôi, nhưng không làm thay đổi mục đích sử dụng đất; </w:t>
      </w:r>
    </w:p>
    <w:p w14:paraId="69EC91B7" w14:textId="35566835" w:rsidR="00DA6B19" w:rsidRPr="0080629E" w:rsidRDefault="00DA6B19" w:rsidP="0080629E">
      <w:pPr>
        <w:spacing w:before="120" w:after="0" w:line="360" w:lineRule="exact"/>
        <w:rPr>
          <w:rFonts w:asciiTheme="majorHAnsi" w:hAnsiTheme="majorHAnsi" w:cstheme="majorHAnsi"/>
        </w:rPr>
      </w:pPr>
      <w:r w:rsidRPr="0080629E">
        <w:rPr>
          <w:rFonts w:asciiTheme="majorHAnsi" w:hAnsiTheme="majorHAnsi" w:cstheme="majorHAnsi"/>
        </w:rPr>
        <w:t>d) Xây dựng</w:t>
      </w:r>
      <w:r w:rsidRPr="0080629E">
        <w:rPr>
          <w:rFonts w:asciiTheme="majorHAnsi" w:hAnsiTheme="majorHAnsi" w:cstheme="majorHAnsi"/>
          <w:b/>
          <w:bCs/>
        </w:rPr>
        <w:t xml:space="preserve"> </w:t>
      </w:r>
      <w:r w:rsidRPr="0080629E">
        <w:rPr>
          <w:rFonts w:asciiTheme="majorHAnsi" w:hAnsiTheme="majorHAnsi" w:cstheme="majorHAnsi"/>
        </w:rPr>
        <w:t>nhà ở, công trình phi nông nghiệp trên đất nông nghiệp được cơ quan quản lý nhà nước có thẩm quyền cho phép chuyển mục đích sử dụng đất theo quy định của pháp luật về đất đai</w:t>
      </w:r>
      <w:r w:rsidR="00135B6E" w:rsidRPr="0080629E">
        <w:rPr>
          <w:rFonts w:asciiTheme="majorHAnsi" w:hAnsiTheme="majorHAnsi" w:cstheme="majorHAnsi"/>
        </w:rPr>
        <w:t>;</w:t>
      </w:r>
    </w:p>
    <w:p w14:paraId="3993ADBA" w14:textId="3AD7A8E8" w:rsidR="00135B6E" w:rsidRPr="0080629E" w:rsidRDefault="00135B6E" w:rsidP="0080629E">
      <w:pPr>
        <w:spacing w:before="120" w:after="0" w:line="360" w:lineRule="exact"/>
        <w:rPr>
          <w:rFonts w:asciiTheme="majorHAnsi" w:hAnsiTheme="majorHAnsi" w:cstheme="majorHAnsi"/>
        </w:rPr>
      </w:pPr>
      <w:r w:rsidRPr="0080629E">
        <w:rPr>
          <w:rFonts w:asciiTheme="majorHAnsi" w:hAnsiTheme="majorHAnsi" w:cstheme="majorHAnsi"/>
        </w:rPr>
        <w:t xml:space="preserve">đ) Hoạt động cải tạo, xây dựng công trình </w:t>
      </w:r>
      <w:r w:rsidR="0009383C" w:rsidRPr="0080629E">
        <w:rPr>
          <w:rFonts w:asciiTheme="majorHAnsi" w:hAnsiTheme="majorHAnsi" w:cstheme="majorHAnsi"/>
        </w:rPr>
        <w:t xml:space="preserve">khác </w:t>
      </w:r>
      <w:r w:rsidRPr="0080629E">
        <w:rPr>
          <w:rFonts w:asciiTheme="majorHAnsi" w:hAnsiTheme="majorHAnsi" w:cstheme="majorHAnsi"/>
        </w:rPr>
        <w:t>trên đất ở, đất nông nghiệp theo quy định của pháp luật về đất đai, xây dựng.</w:t>
      </w:r>
    </w:p>
    <w:p w14:paraId="67CD9D1C" w14:textId="6499AA9E" w:rsidR="00DA6B19" w:rsidRPr="0080629E" w:rsidRDefault="0009383C"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szCs w:val="28"/>
        </w:rPr>
        <w:t>7</w:t>
      </w:r>
      <w:r w:rsidR="00DA6B19" w:rsidRPr="0080629E">
        <w:rPr>
          <w:rFonts w:asciiTheme="majorHAnsi" w:hAnsiTheme="majorHAnsi" w:cstheme="majorHAnsi"/>
          <w:szCs w:val="28"/>
          <w:lang w:val="vi-VN"/>
        </w:rPr>
        <w:t xml:space="preserve">. Khoáng sản nhóm II, III, IV dôi dư trong quá trình thi công, thực hiện đề án, dự án, nhiệm vụ, hoạt động quy định tại khoản 1 Điều 75 của Luật Địa chất và khoáng sản mà chủ đầu tư, nhà đầu tư hoặc người sử dụng đất không có nhu cầu thu hồi, sử dụng được thực hiện theo quy định sau đây: </w:t>
      </w:r>
    </w:p>
    <w:p w14:paraId="56113AD9" w14:textId="48FA4AF2" w:rsidR="00DA6B19" w:rsidRPr="0080629E" w:rsidRDefault="00DA6B19"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szCs w:val="28"/>
          <w:lang w:val="vi-VN"/>
        </w:rPr>
        <w:t>a) Được phép tập kết tại bãi thải, bãi chứa theo quy định của pháp luật về bảo vệ môi trường</w:t>
      </w:r>
      <w:r w:rsidR="003B7F8C" w:rsidRPr="0080629E">
        <w:rPr>
          <w:rFonts w:asciiTheme="majorHAnsi" w:hAnsiTheme="majorHAnsi" w:cstheme="majorHAnsi"/>
          <w:szCs w:val="28"/>
        </w:rPr>
        <w:t xml:space="preserve"> và pháp luật khác có liên quan</w:t>
      </w:r>
      <w:r w:rsidRPr="0080629E">
        <w:rPr>
          <w:rFonts w:asciiTheme="majorHAnsi" w:hAnsiTheme="majorHAnsi" w:cstheme="majorHAnsi"/>
          <w:szCs w:val="28"/>
          <w:lang w:val="vi-VN"/>
        </w:rPr>
        <w:t>;</w:t>
      </w:r>
    </w:p>
    <w:p w14:paraId="6E0B8473" w14:textId="4519F0D8" w:rsidR="00DA6B19" w:rsidRPr="0080629E" w:rsidRDefault="00DA6B19"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szCs w:val="28"/>
          <w:lang w:val="vi-VN"/>
        </w:rPr>
        <w:t xml:space="preserve">b) Việc sử dụng khoáng sản đã tập kết tại bãi thải, bãi chứa theo quy định tại điểm a khoản này được thực hiện theo pháp luật về quản lý tài sản công, </w:t>
      </w:r>
      <w:r w:rsidR="003D7063" w:rsidRPr="0080629E">
        <w:rPr>
          <w:rFonts w:asciiTheme="majorHAnsi" w:hAnsiTheme="majorHAnsi" w:cstheme="majorHAnsi"/>
          <w:szCs w:val="28"/>
        </w:rPr>
        <w:t xml:space="preserve">đấu giá tài sản, </w:t>
      </w:r>
      <w:r w:rsidRPr="0080629E">
        <w:rPr>
          <w:rFonts w:asciiTheme="majorHAnsi" w:hAnsiTheme="majorHAnsi" w:cstheme="majorHAnsi"/>
          <w:szCs w:val="28"/>
          <w:lang w:val="vi-VN"/>
        </w:rPr>
        <w:t xml:space="preserve">trừ trường hợp quy định tại điểm c khoản này; </w:t>
      </w:r>
    </w:p>
    <w:p w14:paraId="4AE52604" w14:textId="6B9070A6" w:rsidR="00DA6B19" w:rsidRPr="0080629E" w:rsidRDefault="00DA6B19"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 xml:space="preserve">c) Chủ tịch Ủy ban nhân dân cấp tỉnh quyết định cho phép nhà thầu thi công, chủ đầu tư các công trình, dự án, nhiệm vụ quy định tại khoản 1a Điều 55 Luật </w:t>
      </w:r>
      <w:r w:rsidRPr="0080629E">
        <w:rPr>
          <w:rFonts w:asciiTheme="majorHAnsi" w:hAnsiTheme="majorHAnsi" w:cstheme="majorHAnsi"/>
          <w:szCs w:val="28"/>
          <w:lang w:val="vi-VN"/>
        </w:rPr>
        <w:lastRenderedPageBreak/>
        <w:t>Địa chất và khoáng sản; tổ chức, cá nhân thực hiện nhiệm vụ ứng phó với tình trạng khẩn cấp về thiên tai, dịch bệnh, an ninh, quốc phòng sử dụng khoáng sản đã tập kết tại bãi thải, bãi chứa theo quy định tại điểm a khoản này mà không phải đấu giá</w:t>
      </w:r>
      <w:r w:rsidR="00E72C76" w:rsidRPr="0080629E">
        <w:rPr>
          <w:rFonts w:asciiTheme="majorHAnsi" w:hAnsiTheme="majorHAnsi" w:cstheme="majorHAnsi"/>
          <w:szCs w:val="28"/>
        </w:rPr>
        <w:t xml:space="preserve"> tài sản</w:t>
      </w:r>
      <w:r w:rsidRPr="0080629E">
        <w:rPr>
          <w:rFonts w:asciiTheme="majorHAnsi" w:hAnsiTheme="majorHAnsi" w:cstheme="majorHAnsi"/>
          <w:szCs w:val="28"/>
          <w:lang w:val="vi-VN"/>
        </w:rPr>
        <w:t>.</w:t>
      </w:r>
      <w:r w:rsidR="00043E3D" w:rsidRPr="0080629E">
        <w:rPr>
          <w:rFonts w:asciiTheme="majorHAnsi" w:hAnsiTheme="majorHAnsi" w:cstheme="majorHAnsi"/>
          <w:szCs w:val="28"/>
          <w:lang w:val="vi-VN"/>
        </w:rPr>
        <w:t>”.</w:t>
      </w:r>
    </w:p>
    <w:p w14:paraId="0C473770" w14:textId="27DCEA5C" w:rsidR="005C765B" w:rsidRPr="0080629E" w:rsidRDefault="00EA5BD5" w:rsidP="0080629E">
      <w:pPr>
        <w:pStyle w:val="u2"/>
        <w:spacing w:before="120" w:after="0"/>
        <w:rPr>
          <w:lang w:val="vi-VN"/>
        </w:rPr>
      </w:pPr>
      <w:r w:rsidRPr="0080629E">
        <w:t>26</w:t>
      </w:r>
      <w:r w:rsidR="005C765B" w:rsidRPr="0080629E">
        <w:rPr>
          <w:lang w:val="vi-VN"/>
        </w:rPr>
        <w:t xml:space="preserve">. </w:t>
      </w:r>
      <w:r w:rsidR="0061777A" w:rsidRPr="0080629E">
        <w:t>Sửa đổi</w:t>
      </w:r>
      <w:r w:rsidR="006F6D8E" w:rsidRPr="0080629E">
        <w:t xml:space="preserve"> </w:t>
      </w:r>
      <w:r w:rsidR="0061777A" w:rsidRPr="0080629E">
        <w:t xml:space="preserve">điểm a khoản 1 </w:t>
      </w:r>
      <w:r w:rsidR="005C765B" w:rsidRPr="0080629E">
        <w:rPr>
          <w:lang w:val="vi-VN"/>
        </w:rPr>
        <w:t>Điều 97 như sau:</w:t>
      </w:r>
    </w:p>
    <w:p w14:paraId="75216866" w14:textId="68246D26" w:rsidR="0061777A" w:rsidRPr="0080629E" w:rsidRDefault="00DA6B19"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61777A" w:rsidRPr="0080629E">
        <w:rPr>
          <w:rFonts w:asciiTheme="majorHAnsi" w:hAnsiTheme="majorHAnsi" w:cstheme="majorHAnsi"/>
          <w:szCs w:val="28"/>
        </w:rPr>
        <w:t xml:space="preserve">a) Khoáng sản được thu hồi là đất, đá thải mỏ quặng đuôi của mỏ đang hoạt động </w:t>
      </w:r>
      <w:r w:rsidR="0061777A" w:rsidRPr="0080629E">
        <w:rPr>
          <w:rFonts w:asciiTheme="majorHAnsi" w:eastAsia="Times New Roman" w:hAnsiTheme="majorHAnsi" w:cstheme="majorHAnsi"/>
          <w:szCs w:val="28"/>
        </w:rPr>
        <w:t>được lưu trữ</w:t>
      </w:r>
      <w:r w:rsidR="00AE4BE8" w:rsidRPr="0080629E">
        <w:rPr>
          <w:rFonts w:asciiTheme="majorHAnsi" w:eastAsia="Times New Roman" w:hAnsiTheme="majorHAnsi" w:cstheme="majorHAnsi"/>
          <w:szCs w:val="28"/>
        </w:rPr>
        <w:t>,</w:t>
      </w:r>
      <w:r w:rsidR="0061777A" w:rsidRPr="0080629E">
        <w:rPr>
          <w:rFonts w:asciiTheme="majorHAnsi" w:eastAsia="Times New Roman" w:hAnsiTheme="majorHAnsi" w:cstheme="majorHAnsi"/>
          <w:szCs w:val="28"/>
        </w:rPr>
        <w:t xml:space="preserve"> bảo quản tại các kho, bãi thải mỏ</w:t>
      </w:r>
      <w:r w:rsidR="0061777A" w:rsidRPr="0080629E">
        <w:rPr>
          <w:rFonts w:asciiTheme="majorHAnsi" w:hAnsiTheme="majorHAnsi" w:cstheme="majorHAnsi"/>
          <w:szCs w:val="28"/>
        </w:rPr>
        <w:t>, hồ chứa quặng đuôi;</w:t>
      </w:r>
      <w:r w:rsidRPr="0080629E">
        <w:rPr>
          <w:rFonts w:asciiTheme="majorHAnsi" w:hAnsiTheme="majorHAnsi" w:cstheme="majorHAnsi"/>
          <w:szCs w:val="28"/>
        </w:rPr>
        <w:t>”</w:t>
      </w:r>
      <w:r w:rsidR="00EA5BD5" w:rsidRPr="0080629E">
        <w:rPr>
          <w:rFonts w:asciiTheme="majorHAnsi" w:hAnsiTheme="majorHAnsi" w:cstheme="majorHAnsi"/>
          <w:szCs w:val="28"/>
        </w:rPr>
        <w:t>.</w:t>
      </w:r>
    </w:p>
    <w:p w14:paraId="30CF0A08" w14:textId="62EF6FBA" w:rsidR="00721387" w:rsidRPr="0080629E" w:rsidRDefault="00EA5BD5" w:rsidP="0080629E">
      <w:pPr>
        <w:pStyle w:val="u2"/>
        <w:spacing w:before="120" w:after="0"/>
      </w:pPr>
      <w:r w:rsidRPr="0080629E">
        <w:t>27</w:t>
      </w:r>
      <w:r w:rsidR="00043E3D" w:rsidRPr="0080629E">
        <w:rPr>
          <w:lang w:val="vi-VN"/>
        </w:rPr>
        <w:t>.</w:t>
      </w:r>
      <w:r w:rsidR="00721387" w:rsidRPr="0080629E">
        <w:t xml:space="preserve"> </w:t>
      </w:r>
      <w:r w:rsidR="007F7F4F" w:rsidRPr="0080629E">
        <w:t>Sửa đổi</w:t>
      </w:r>
      <w:r w:rsidR="006F6D8E" w:rsidRPr="0080629E">
        <w:t xml:space="preserve"> </w:t>
      </w:r>
      <w:r w:rsidR="007F7F4F" w:rsidRPr="0080629E">
        <w:t>điểm c</w:t>
      </w:r>
      <w:r w:rsidR="006F6D8E" w:rsidRPr="0080629E">
        <w:t xml:space="preserve"> khoản 1, khoản 2 và </w:t>
      </w:r>
      <w:r w:rsidR="007F7F4F" w:rsidRPr="0080629E">
        <w:t>b</w:t>
      </w:r>
      <w:r w:rsidR="00721387" w:rsidRPr="0080629E">
        <w:t>ổ sung điểm đ</w:t>
      </w:r>
      <w:r w:rsidR="006F6D8E" w:rsidRPr="0080629E">
        <w:t>,</w:t>
      </w:r>
      <w:r w:rsidR="00966A66" w:rsidRPr="0080629E">
        <w:t xml:space="preserve"> điểm e</w:t>
      </w:r>
      <w:r w:rsidR="00AE4BE8" w:rsidRPr="0080629E">
        <w:t xml:space="preserve"> </w:t>
      </w:r>
      <w:r w:rsidR="00721387" w:rsidRPr="0080629E">
        <w:t>vào sau điểm d khoản 1</w:t>
      </w:r>
      <w:r w:rsidR="006F6D8E" w:rsidRPr="0080629E">
        <w:t xml:space="preserve"> </w:t>
      </w:r>
      <w:r w:rsidR="00721387" w:rsidRPr="0080629E">
        <w:t>Điều 98 như sau:</w:t>
      </w:r>
    </w:p>
    <w:p w14:paraId="78C26113" w14:textId="03C3AB00" w:rsidR="00BF58F6" w:rsidRPr="0080629E" w:rsidRDefault="0007314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a)</w:t>
      </w:r>
      <w:r w:rsidRPr="0080629E">
        <w:rPr>
          <w:rFonts w:asciiTheme="majorHAnsi" w:hAnsiTheme="majorHAnsi" w:cstheme="majorHAnsi"/>
          <w:szCs w:val="28"/>
        </w:rPr>
        <w:t xml:space="preserve"> </w:t>
      </w:r>
      <w:r w:rsidR="00BF58F6" w:rsidRPr="0080629E">
        <w:rPr>
          <w:rFonts w:asciiTheme="majorHAnsi" w:hAnsiTheme="majorHAnsi" w:cstheme="majorHAnsi"/>
          <w:szCs w:val="28"/>
        </w:rPr>
        <w:t>Sửa đổi</w:t>
      </w:r>
      <w:r w:rsidR="00EA5BD5" w:rsidRPr="0080629E">
        <w:rPr>
          <w:rFonts w:asciiTheme="majorHAnsi" w:hAnsiTheme="majorHAnsi" w:cstheme="majorHAnsi"/>
          <w:szCs w:val="28"/>
        </w:rPr>
        <w:t xml:space="preserve"> </w:t>
      </w:r>
      <w:r w:rsidR="00BF58F6" w:rsidRPr="0080629E">
        <w:rPr>
          <w:rFonts w:asciiTheme="majorHAnsi" w:hAnsiTheme="majorHAnsi" w:cstheme="majorHAnsi"/>
          <w:szCs w:val="28"/>
        </w:rPr>
        <w:t xml:space="preserve">điểm c khoản 1 như sau: </w:t>
      </w:r>
    </w:p>
    <w:p w14:paraId="7C6ECE1A" w14:textId="57E43FA9" w:rsidR="00BF58F6" w:rsidRPr="0080629E" w:rsidRDefault="00BF58F6"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“c) </w:t>
      </w:r>
      <w:r w:rsidR="00A44C74" w:rsidRPr="0080629E">
        <w:rPr>
          <w:rFonts w:asciiTheme="majorHAnsi" w:hAnsiTheme="majorHAnsi" w:cstheme="majorHAnsi"/>
          <w:szCs w:val="28"/>
        </w:rPr>
        <w:t xml:space="preserve">Các tài liệu sau </w:t>
      </w:r>
      <w:r w:rsidR="007B0748" w:rsidRPr="0080629E">
        <w:rPr>
          <w:rFonts w:asciiTheme="majorHAnsi" w:hAnsiTheme="majorHAnsi" w:cstheme="majorHAnsi"/>
          <w:szCs w:val="28"/>
        </w:rPr>
        <w:t xml:space="preserve">đây </w:t>
      </w:r>
      <w:r w:rsidR="00A44C74" w:rsidRPr="0080629E">
        <w:rPr>
          <w:rFonts w:asciiTheme="majorHAnsi" w:hAnsiTheme="majorHAnsi" w:cstheme="majorHAnsi"/>
          <w:szCs w:val="28"/>
        </w:rPr>
        <w:t xml:space="preserve">đối với trường hợp quy định tại điểm d khoản 1 Điều 75 của Luật Địa chất và khoáng sản: </w:t>
      </w:r>
      <w:r w:rsidRPr="0080629E">
        <w:rPr>
          <w:rFonts w:asciiTheme="majorHAnsi" w:hAnsiTheme="majorHAnsi" w:cstheme="majorHAnsi"/>
          <w:szCs w:val="28"/>
        </w:rPr>
        <w:t>Giấy phép xây dựng theo quy định của pháp luật về xây dựng (nếu có)</w:t>
      </w:r>
      <w:r w:rsidR="00A44C74" w:rsidRPr="0080629E">
        <w:rPr>
          <w:rFonts w:asciiTheme="majorHAnsi" w:hAnsiTheme="majorHAnsi" w:cstheme="majorHAnsi"/>
          <w:szCs w:val="28"/>
        </w:rPr>
        <w:t xml:space="preserve">; </w:t>
      </w:r>
      <w:r w:rsidR="007B0748" w:rsidRPr="0080629E">
        <w:rPr>
          <w:rFonts w:asciiTheme="majorHAnsi" w:hAnsiTheme="majorHAnsi" w:cstheme="majorHAnsi"/>
        </w:rPr>
        <w:t xml:space="preserve">quyết định cho phép chuyển mục đích sử dụng đất </w:t>
      </w:r>
      <w:r w:rsidR="00A44C74" w:rsidRPr="0080629E">
        <w:rPr>
          <w:rFonts w:asciiTheme="majorHAnsi" w:hAnsiTheme="majorHAnsi" w:cstheme="majorHAnsi"/>
          <w:szCs w:val="28"/>
        </w:rPr>
        <w:t xml:space="preserve">theo quy định của pháp luật về đất đai (nếu có); </w:t>
      </w:r>
      <w:r w:rsidRPr="0080629E">
        <w:rPr>
          <w:rFonts w:asciiTheme="majorHAnsi" w:hAnsiTheme="majorHAnsi" w:cstheme="majorHAnsi"/>
          <w:szCs w:val="28"/>
        </w:rPr>
        <w:t xml:space="preserve">giấy chứng nhận quyền sử dụng đất hoặc quyết định cho thuê đất của cơ quan nhà nước có thẩm </w:t>
      </w:r>
      <w:r w:rsidR="00E63A74">
        <w:rPr>
          <w:rFonts w:asciiTheme="majorHAnsi" w:hAnsiTheme="majorHAnsi" w:cstheme="majorHAnsi"/>
          <w:szCs w:val="28"/>
        </w:rPr>
        <w:t xml:space="preserve">quyền </w:t>
      </w:r>
      <w:r w:rsidRPr="0080629E">
        <w:rPr>
          <w:rFonts w:asciiTheme="majorHAnsi" w:hAnsiTheme="majorHAnsi" w:cstheme="majorHAnsi"/>
          <w:szCs w:val="28"/>
        </w:rPr>
        <w:t>(bản sao y);”</w:t>
      </w:r>
      <w:r w:rsidR="00E57B17">
        <w:rPr>
          <w:rFonts w:asciiTheme="majorHAnsi" w:hAnsiTheme="majorHAnsi" w:cstheme="majorHAnsi"/>
          <w:szCs w:val="28"/>
        </w:rPr>
        <w:t>.</w:t>
      </w:r>
    </w:p>
    <w:p w14:paraId="2A8ECF9B" w14:textId="07ADD2E8" w:rsidR="00073146" w:rsidRPr="0080629E" w:rsidRDefault="00BF58F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b)</w:t>
      </w:r>
      <w:r w:rsidRPr="0080629E">
        <w:rPr>
          <w:rFonts w:asciiTheme="majorHAnsi" w:hAnsiTheme="majorHAnsi" w:cstheme="majorHAnsi"/>
          <w:szCs w:val="28"/>
        </w:rPr>
        <w:t xml:space="preserve"> </w:t>
      </w:r>
      <w:r w:rsidR="00073146" w:rsidRPr="0080629E">
        <w:rPr>
          <w:rFonts w:asciiTheme="majorHAnsi" w:hAnsiTheme="majorHAnsi" w:cstheme="majorHAnsi"/>
          <w:szCs w:val="28"/>
        </w:rPr>
        <w:t>Bổ sung điểm đ và điểm e vào sau điểm d khoản 1 như sau:</w:t>
      </w:r>
    </w:p>
    <w:p w14:paraId="17DAD39A" w14:textId="05BF6A69" w:rsidR="00966A66" w:rsidRPr="0080629E" w:rsidRDefault="00721387"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DC55DB" w:rsidRPr="0080629E">
        <w:rPr>
          <w:rFonts w:asciiTheme="majorHAnsi" w:hAnsiTheme="majorHAnsi" w:cstheme="majorHAnsi"/>
          <w:szCs w:val="28"/>
        </w:rPr>
        <w:t>đ</w:t>
      </w:r>
      <w:r w:rsidRPr="0080629E">
        <w:rPr>
          <w:rFonts w:asciiTheme="majorHAnsi" w:hAnsiTheme="majorHAnsi" w:cstheme="majorHAnsi"/>
          <w:szCs w:val="28"/>
        </w:rPr>
        <w:t xml:space="preserve">) Văn bản giới thiệu nhà thầu thi công của </w:t>
      </w:r>
      <w:r w:rsidR="00DC55DB" w:rsidRPr="0080629E">
        <w:rPr>
          <w:rFonts w:asciiTheme="majorHAnsi" w:hAnsiTheme="majorHAnsi" w:cstheme="majorHAnsi"/>
          <w:szCs w:val="28"/>
        </w:rPr>
        <w:t>c</w:t>
      </w:r>
      <w:r w:rsidRPr="0080629E">
        <w:rPr>
          <w:rFonts w:asciiTheme="majorHAnsi" w:hAnsiTheme="majorHAnsi" w:cstheme="majorHAnsi"/>
          <w:szCs w:val="28"/>
        </w:rPr>
        <w:t>hủ đầu tư dự án</w:t>
      </w:r>
      <w:r w:rsidR="00DC55DB" w:rsidRPr="0080629E">
        <w:rPr>
          <w:rFonts w:asciiTheme="majorHAnsi" w:hAnsiTheme="majorHAnsi" w:cstheme="majorHAnsi"/>
          <w:szCs w:val="28"/>
        </w:rPr>
        <w:t xml:space="preserve"> hoặc nhà đầu tư đối với trường hợp quy</w:t>
      </w:r>
      <w:r w:rsidRPr="0080629E">
        <w:rPr>
          <w:rFonts w:asciiTheme="majorHAnsi" w:hAnsiTheme="majorHAnsi" w:cstheme="majorHAnsi"/>
          <w:szCs w:val="28"/>
        </w:rPr>
        <w:t xml:space="preserve"> định tại điểm b khoản 1 Điều 75 của Luật Địa chất và khoáng sản</w:t>
      </w:r>
      <w:r w:rsidR="00966A66" w:rsidRPr="0080629E">
        <w:rPr>
          <w:rFonts w:asciiTheme="majorHAnsi" w:hAnsiTheme="majorHAnsi" w:cstheme="majorHAnsi"/>
          <w:szCs w:val="28"/>
        </w:rPr>
        <w:t>;</w:t>
      </w:r>
    </w:p>
    <w:p w14:paraId="34CDE599" w14:textId="324204C1" w:rsidR="00966A66" w:rsidRPr="0080629E" w:rsidRDefault="00966A66"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e) Báo cáo đánh giá hiệu quả kinh tế đối với trường hợp quy định tại điểm b khoản 4 Điều 96 Nghị định này.”</w:t>
      </w:r>
      <w:r w:rsidR="00E57B17">
        <w:rPr>
          <w:rFonts w:asciiTheme="majorHAnsi" w:hAnsiTheme="majorHAnsi" w:cstheme="majorHAnsi"/>
          <w:szCs w:val="28"/>
        </w:rPr>
        <w:t>.</w:t>
      </w:r>
    </w:p>
    <w:p w14:paraId="1BD171B6" w14:textId="2A2F589D" w:rsidR="00073146" w:rsidRPr="0080629E" w:rsidRDefault="00BF58F6"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c</w:t>
      </w:r>
      <w:r w:rsidR="00073146" w:rsidRPr="0080629E">
        <w:rPr>
          <w:rFonts w:asciiTheme="majorHAnsi" w:hAnsiTheme="majorHAnsi" w:cstheme="majorHAnsi"/>
          <w:b/>
          <w:bCs/>
          <w:szCs w:val="28"/>
        </w:rPr>
        <w:t>)</w:t>
      </w:r>
      <w:r w:rsidR="00073146" w:rsidRPr="0080629E">
        <w:rPr>
          <w:rFonts w:asciiTheme="majorHAnsi" w:hAnsiTheme="majorHAnsi" w:cstheme="majorHAnsi"/>
          <w:szCs w:val="28"/>
        </w:rPr>
        <w:t xml:space="preserve"> </w:t>
      </w:r>
      <w:r w:rsidR="00E75030" w:rsidRPr="0080629E">
        <w:rPr>
          <w:rFonts w:asciiTheme="majorHAnsi" w:hAnsiTheme="majorHAnsi" w:cstheme="majorHAnsi"/>
          <w:szCs w:val="28"/>
        </w:rPr>
        <w:t>Sửa đổ</w:t>
      </w:r>
      <w:r w:rsidR="00EA5BD5" w:rsidRPr="0080629E">
        <w:rPr>
          <w:rFonts w:asciiTheme="majorHAnsi" w:hAnsiTheme="majorHAnsi" w:cstheme="majorHAnsi"/>
          <w:szCs w:val="28"/>
        </w:rPr>
        <w:t>i</w:t>
      </w:r>
      <w:r w:rsidR="00E75030" w:rsidRPr="0080629E">
        <w:rPr>
          <w:rFonts w:asciiTheme="majorHAnsi" w:hAnsiTheme="majorHAnsi" w:cstheme="majorHAnsi"/>
          <w:szCs w:val="28"/>
        </w:rPr>
        <w:t xml:space="preserve"> </w:t>
      </w:r>
      <w:r w:rsidR="00073146" w:rsidRPr="0080629E">
        <w:rPr>
          <w:rFonts w:asciiTheme="majorHAnsi" w:hAnsiTheme="majorHAnsi" w:cstheme="majorHAnsi"/>
          <w:szCs w:val="28"/>
        </w:rPr>
        <w:t>khoản 2 như sau:</w:t>
      </w:r>
    </w:p>
    <w:p w14:paraId="1C519248" w14:textId="7618D0C0" w:rsidR="00FE7320" w:rsidRPr="0080629E" w:rsidRDefault="00FE732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“2. Trình tự, thủ tục cấp giấy xác nhận đăng ký thu hồi khoáng sản:</w:t>
      </w:r>
    </w:p>
    <w:p w14:paraId="1779525D" w14:textId="1CBD1168" w:rsidR="00E75030" w:rsidRPr="0080629E" w:rsidRDefault="00E75030" w:rsidP="0080629E">
      <w:pPr>
        <w:shd w:val="clear" w:color="auto" w:fill="FFFFFF"/>
        <w:spacing w:before="120" w:after="0" w:line="360" w:lineRule="exact"/>
        <w:rPr>
          <w:rFonts w:asciiTheme="majorHAnsi" w:eastAsia="Times New Roman" w:hAnsiTheme="majorHAnsi" w:cstheme="majorHAnsi"/>
          <w:szCs w:val="28"/>
          <w:lang w:eastAsia="vi-VN"/>
        </w:rPr>
      </w:pPr>
      <w:r w:rsidRPr="0080629E">
        <w:rPr>
          <w:rFonts w:asciiTheme="majorHAnsi" w:eastAsia="Times New Roman" w:hAnsiTheme="majorHAnsi" w:cstheme="majorHAnsi"/>
          <w:lang w:eastAsia="vi-VN"/>
        </w:rPr>
        <w:t xml:space="preserve">a) Tổ chức, cá nhân nộp hồ sơ </w:t>
      </w:r>
      <w:r w:rsidRPr="0080629E">
        <w:rPr>
          <w:rFonts w:asciiTheme="majorHAnsi" w:eastAsia="Times New Roman" w:hAnsiTheme="majorHAnsi" w:cstheme="majorHAnsi"/>
          <w:spacing w:val="-2"/>
          <w:szCs w:val="28"/>
          <w:lang w:eastAsia="vi-VN"/>
        </w:rPr>
        <w:t xml:space="preserve">đề nghị </w:t>
      </w:r>
      <w:r w:rsidRPr="0080629E">
        <w:rPr>
          <w:rFonts w:asciiTheme="majorHAnsi" w:hAnsiTheme="majorHAnsi" w:cstheme="majorHAnsi"/>
          <w:spacing w:val="-4"/>
        </w:rPr>
        <w:t xml:space="preserve">cấp giấy xác nhận đăng ký thu hồi khoáng sản về cơ quan tiếp nhận hồ sơ </w:t>
      </w:r>
      <w:r w:rsidRPr="0080629E">
        <w:rPr>
          <w:rFonts w:asciiTheme="majorHAnsi" w:eastAsia="Times New Roman" w:hAnsiTheme="majorHAnsi" w:cstheme="majorHAnsi"/>
          <w:lang w:eastAsia="vi-VN"/>
        </w:rPr>
        <w:t>theo quy định</w:t>
      </w:r>
      <w:r w:rsidR="001A04E7" w:rsidRPr="0080629E">
        <w:rPr>
          <w:rFonts w:asciiTheme="majorHAnsi" w:eastAsia="Times New Roman" w:hAnsiTheme="majorHAnsi" w:cstheme="majorHAnsi"/>
          <w:szCs w:val="28"/>
          <w:lang w:eastAsia="vi-VN"/>
        </w:rPr>
        <w:t>.</w:t>
      </w:r>
      <w:r w:rsidRPr="0080629E">
        <w:rPr>
          <w:rFonts w:asciiTheme="majorHAnsi" w:eastAsia="Times New Roman" w:hAnsiTheme="majorHAnsi" w:cstheme="majorHAnsi"/>
          <w:lang w:eastAsia="vi-VN"/>
        </w:rPr>
        <w:t xml:space="preserve"> Trong thời hạn 0</w:t>
      </w:r>
      <w:r w:rsidR="001A04E7" w:rsidRPr="0080629E">
        <w:rPr>
          <w:rFonts w:asciiTheme="majorHAnsi" w:eastAsia="Times New Roman" w:hAnsiTheme="majorHAnsi" w:cstheme="majorHAnsi"/>
          <w:lang w:eastAsia="vi-VN"/>
        </w:rPr>
        <w:t>1</w:t>
      </w:r>
      <w:r w:rsidRPr="0080629E">
        <w:rPr>
          <w:rFonts w:asciiTheme="majorHAnsi" w:eastAsia="Times New Roman" w:hAnsiTheme="majorHAnsi" w:cstheme="majorHAnsi"/>
          <w:lang w:eastAsia="vi-VN"/>
        </w:rPr>
        <w:t xml:space="preserve"> ngày làm việc, cơ quan tiếp nhận hồ sơ có trách nhiệm xem xét, kiểm tra tính đầy đủ của hồ sơ. Trường hợp hồ sơ đáp ứng quy định, cơ quan tiếp nhận hồ sơ lập phiếu tiếp nhận hồ sơ</w:t>
      </w:r>
      <w:r w:rsidRPr="0080629E">
        <w:rPr>
          <w:rFonts w:asciiTheme="majorHAnsi" w:eastAsia="Times New Roman" w:hAnsiTheme="majorHAnsi" w:cstheme="majorHAnsi"/>
          <w:szCs w:val="28"/>
          <w:lang w:eastAsia="vi-VN"/>
        </w:rPr>
        <w:t xml:space="preserve"> và chuyển hồ sơ cho cơ quan thẩm định hồ sơ </w:t>
      </w:r>
      <w:r w:rsidRPr="0080629E">
        <w:rPr>
          <w:rFonts w:asciiTheme="majorHAnsi" w:eastAsia="Times New Roman" w:hAnsiTheme="majorHAnsi" w:cstheme="majorHAnsi"/>
          <w:lang w:eastAsia="vi-VN"/>
        </w:rPr>
        <w:t>để tổ chức thẩm định hồ sơ.</w:t>
      </w:r>
      <w:r w:rsidR="001A04E7" w:rsidRPr="0080629E">
        <w:rPr>
          <w:rFonts w:asciiTheme="majorHAnsi" w:eastAsia="Times New Roman" w:hAnsiTheme="majorHAnsi" w:cstheme="majorHAnsi"/>
          <w:szCs w:val="28"/>
          <w:lang w:eastAsia="vi-VN"/>
        </w:rPr>
        <w:t xml:space="preserve"> </w:t>
      </w:r>
      <w:r w:rsidRPr="0080629E">
        <w:rPr>
          <w:rFonts w:asciiTheme="majorHAnsi" w:eastAsia="Times New Roman" w:hAnsiTheme="majorHAnsi" w:cstheme="majorHAnsi"/>
          <w:lang w:eastAsia="vi-VN"/>
        </w:rPr>
        <w:t>Trường hợp hồ sơ không đáp ứng theo quy định, cơ quan tiếp nhận hồ sơ trả lại hồ sơ và thông báo rõ lý do</w:t>
      </w:r>
      <w:r w:rsidR="001A04E7" w:rsidRPr="0080629E">
        <w:rPr>
          <w:rFonts w:asciiTheme="majorHAnsi" w:eastAsia="Times New Roman" w:hAnsiTheme="majorHAnsi" w:cstheme="majorHAnsi"/>
          <w:lang w:eastAsia="vi-VN"/>
        </w:rPr>
        <w:t>.</w:t>
      </w:r>
    </w:p>
    <w:p w14:paraId="04DA1048" w14:textId="7CD86D98" w:rsidR="00E75030" w:rsidRPr="0080629E" w:rsidRDefault="001A04E7"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b</w:t>
      </w:r>
      <w:r w:rsidR="00E75030" w:rsidRPr="0080629E">
        <w:rPr>
          <w:rFonts w:asciiTheme="majorHAnsi" w:hAnsiTheme="majorHAnsi" w:cstheme="majorHAnsi"/>
          <w:szCs w:val="28"/>
        </w:rPr>
        <w:t xml:space="preserve">) </w:t>
      </w:r>
      <w:bookmarkStart w:id="2" w:name="_Hlk206359273"/>
      <w:r w:rsidR="00E75030" w:rsidRPr="0080629E">
        <w:rPr>
          <w:rFonts w:asciiTheme="majorHAnsi" w:hAnsiTheme="majorHAnsi" w:cstheme="majorHAnsi"/>
          <w:szCs w:val="28"/>
        </w:rPr>
        <w:t>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bookmarkEnd w:id="2"/>
      <w:r w:rsidR="00E75030" w:rsidRPr="0080629E">
        <w:rPr>
          <w:rFonts w:asciiTheme="majorHAnsi" w:hAnsiTheme="majorHAnsi" w:cstheme="majorHAnsi"/>
          <w:szCs w:val="28"/>
        </w:rPr>
        <w:t>;</w:t>
      </w:r>
    </w:p>
    <w:p w14:paraId="56ED7ACD" w14:textId="4B23D065" w:rsidR="001A04E7" w:rsidRPr="0080629E" w:rsidRDefault="001A04E7"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c</w:t>
      </w:r>
      <w:r w:rsidR="00E75030" w:rsidRPr="0080629E">
        <w:rPr>
          <w:rFonts w:asciiTheme="majorHAnsi" w:hAnsiTheme="majorHAnsi" w:cstheme="majorHAnsi"/>
          <w:szCs w:val="28"/>
        </w:rPr>
        <w:t xml:space="preserve">) </w:t>
      </w:r>
      <w:r w:rsidRPr="0080629E">
        <w:rPr>
          <w:rFonts w:asciiTheme="majorHAnsi" w:hAnsiTheme="majorHAnsi" w:cstheme="majorHAnsi"/>
          <w:szCs w:val="28"/>
          <w:lang w:val="vi-VN"/>
        </w:rPr>
        <w:t xml:space="preserve">Trong thời hạn không quá 25 ngày, cơ quan tiếp nhận hồ sơ phải hoàn thành việc thẩm định về khối lượng khoáng sản thu hồi. Trường hợp thu hồi </w:t>
      </w:r>
      <w:r w:rsidRPr="0080629E">
        <w:rPr>
          <w:rFonts w:asciiTheme="majorHAnsi" w:hAnsiTheme="majorHAnsi" w:cstheme="majorHAnsi"/>
          <w:szCs w:val="28"/>
          <w:lang w:val="vi-VN"/>
        </w:rPr>
        <w:lastRenderedPageBreak/>
        <w:t>khoáng sản nhóm I</w:t>
      </w:r>
      <w:r w:rsidR="00FE7320" w:rsidRPr="0080629E">
        <w:rPr>
          <w:rFonts w:asciiTheme="majorHAnsi" w:hAnsiTheme="majorHAnsi" w:cstheme="majorHAnsi"/>
          <w:szCs w:val="28"/>
        </w:rPr>
        <w:t xml:space="preserve"> </w:t>
      </w:r>
      <w:r w:rsidRPr="0080629E">
        <w:rPr>
          <w:rFonts w:asciiTheme="majorHAnsi" w:hAnsiTheme="majorHAnsi" w:cstheme="majorHAnsi"/>
          <w:szCs w:val="28"/>
          <w:lang w:val="vi-VN"/>
        </w:rPr>
        <w:t>trong diện tích thực hiện dự án đầu tư khai thác khoáng sản (nằm ngoài diện tích khu vực khai thác) thuộc thẩm quyền cấp giấy phép khai thác khoáng sản của Bộ Nông nghiệp và Môi trường, Ủy ban nhân dân cấp tỉnh lấy ý kiến Bộ Nông nghiệp và Môi trường. Thời gian lấy ý kiến không tính vào thời gian thẩm định hồ sơ</w:t>
      </w:r>
      <w:r w:rsidRPr="0080629E">
        <w:rPr>
          <w:rFonts w:asciiTheme="majorHAnsi" w:hAnsiTheme="majorHAnsi" w:cstheme="majorHAnsi"/>
          <w:szCs w:val="28"/>
        </w:rPr>
        <w:t>;</w:t>
      </w:r>
    </w:p>
    <w:p w14:paraId="0B3591BC" w14:textId="77777777" w:rsidR="00E75030" w:rsidRPr="0080629E" w:rsidRDefault="00E7503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c) </w:t>
      </w:r>
      <w:bookmarkStart w:id="3" w:name="_Hlk206359332"/>
      <w:r w:rsidRPr="0080629E">
        <w:rPr>
          <w:rFonts w:asciiTheme="majorHAnsi" w:hAnsiTheme="majorHAnsi" w:cstheme="majorHAnsi"/>
          <w:szCs w:val="28"/>
        </w:rPr>
        <w:t>Trong thời hạn không quá 05 ngày làm việc, kể từ ngày hoàn thành các công việc quy định tại điểm b khoản này, cơ quan tiếp nhận hồ sơ có trách nhiệm hoàn chỉnh và trình hồ sơ cho cơ quan quản lý nhà nước có thẩm quyền cấp giấy xác nhận đăng ký thu hồi khoáng sản</w:t>
      </w:r>
      <w:bookmarkEnd w:id="3"/>
      <w:r w:rsidRPr="0080629E">
        <w:rPr>
          <w:rFonts w:asciiTheme="majorHAnsi" w:hAnsiTheme="majorHAnsi" w:cstheme="majorHAnsi"/>
          <w:szCs w:val="28"/>
        </w:rPr>
        <w:t>;</w:t>
      </w:r>
    </w:p>
    <w:p w14:paraId="21248881" w14:textId="77777777" w:rsidR="00E75030" w:rsidRPr="0080629E" w:rsidRDefault="00E7503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d) </w:t>
      </w:r>
      <w:bookmarkStart w:id="4" w:name="_Hlk206359435"/>
      <w:r w:rsidRPr="0080629E">
        <w:rPr>
          <w:rFonts w:asciiTheme="majorHAnsi" w:hAnsiTheme="majorHAnsi" w:cstheme="majorHAnsi"/>
          <w:szCs w:val="28"/>
        </w:rPr>
        <w:t xml:space="preserve">Trong thời hạn không quá 07 ngày làm việc, kể từ ngày nhận được hồ sơ, cơ quan quản lý nhà nước có thẩm quyền xem xét, ký giấy </w:t>
      </w:r>
      <w:bookmarkStart w:id="5" w:name="_Hlk206359423"/>
      <w:r w:rsidRPr="0080629E">
        <w:rPr>
          <w:rFonts w:asciiTheme="majorHAnsi" w:hAnsiTheme="majorHAnsi" w:cstheme="majorHAnsi"/>
          <w:szCs w:val="28"/>
        </w:rPr>
        <w:t>xác nhận đăng ký thu hồi khoáng sản</w:t>
      </w:r>
      <w:bookmarkEnd w:id="5"/>
      <w:r w:rsidRPr="0080629E">
        <w:rPr>
          <w:rFonts w:asciiTheme="majorHAnsi" w:hAnsiTheme="majorHAnsi" w:cstheme="majorHAnsi"/>
          <w:szCs w:val="28"/>
        </w:rPr>
        <w:t>. Trường hợp không cấp giấy xác nhận đăng ký thu hồi khoáng sản thì phải trả lời bằng văn bản và nêu rõ lý do</w:t>
      </w:r>
      <w:bookmarkEnd w:id="4"/>
      <w:r w:rsidRPr="0080629E">
        <w:rPr>
          <w:rFonts w:asciiTheme="majorHAnsi" w:hAnsiTheme="majorHAnsi" w:cstheme="majorHAnsi"/>
          <w:szCs w:val="28"/>
        </w:rPr>
        <w:t>;</w:t>
      </w:r>
    </w:p>
    <w:p w14:paraId="119580FA" w14:textId="1BA17E40" w:rsidR="00E75030" w:rsidRPr="0080629E" w:rsidRDefault="00E7503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đ) </w:t>
      </w:r>
      <w:bookmarkStart w:id="6" w:name="_Hlk206359465"/>
      <w:r w:rsidR="001A04E7" w:rsidRPr="0080629E">
        <w:rPr>
          <w:rFonts w:asciiTheme="majorHAnsi" w:hAnsiTheme="majorHAnsi" w:cstheme="majorHAnsi"/>
          <w:szCs w:val="28"/>
        </w:rPr>
        <w:t>Trong thời hạn không quá 05 ngày làm việc, kể từ khi nhận được hồ sơ từ cơ quan quản lý nhà nước có thẩm quyền cấp giấy xác nhận đăng ký thu hồi khoáng sản, cơ quan tiếp nhận hồ sơ thông báo cho tổ chức, cá nhân đăng ký thu hồi khoáng sản để nhận kết quả và thực hiện các nghĩa vụ có liên quan theo quy định, thông báo cho Ủy ban nhân dân cấp xã để phối hợp quản lý, giám sát thực hiện</w:t>
      </w:r>
      <w:r w:rsidRPr="0080629E">
        <w:rPr>
          <w:rFonts w:asciiTheme="majorHAnsi" w:hAnsiTheme="majorHAnsi" w:cstheme="majorHAnsi"/>
          <w:szCs w:val="28"/>
        </w:rPr>
        <w:t>;</w:t>
      </w:r>
    </w:p>
    <w:p w14:paraId="04560C31" w14:textId="30CC4EAA" w:rsidR="00E75030" w:rsidRPr="0080629E" w:rsidRDefault="00E75030"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e)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bookmarkEnd w:id="6"/>
      <w:r w:rsidR="00EA5BD5" w:rsidRPr="0080629E">
        <w:rPr>
          <w:rFonts w:asciiTheme="majorHAnsi" w:hAnsiTheme="majorHAnsi" w:cstheme="majorHAnsi"/>
          <w:szCs w:val="28"/>
        </w:rPr>
        <w:t>”.</w:t>
      </w:r>
    </w:p>
    <w:p w14:paraId="669674FB" w14:textId="7E695DF2" w:rsidR="00E75A3B" w:rsidRPr="0080629E" w:rsidRDefault="00CA421A" w:rsidP="0080629E">
      <w:pPr>
        <w:pStyle w:val="u2"/>
        <w:spacing w:before="120" w:after="0"/>
        <w:rPr>
          <w:b w:val="0"/>
          <w:bCs w:val="0"/>
        </w:rPr>
      </w:pPr>
      <w:r w:rsidRPr="0080629E">
        <w:t>2</w:t>
      </w:r>
      <w:r w:rsidR="00CC1B23">
        <w:t>8</w:t>
      </w:r>
      <w:r w:rsidR="0077511C" w:rsidRPr="0080629E">
        <w:t xml:space="preserve">. </w:t>
      </w:r>
      <w:r w:rsidR="00E75A3B" w:rsidRPr="0080629E">
        <w:t>Sửa đổi</w:t>
      </w:r>
      <w:r w:rsidR="00DA69B5" w:rsidRPr="0080629E">
        <w:t xml:space="preserve"> </w:t>
      </w:r>
      <w:r w:rsidR="00E75A3B" w:rsidRPr="0080629E">
        <w:t xml:space="preserve">khoản </w:t>
      </w:r>
      <w:r w:rsidR="00C90F73" w:rsidRPr="0080629E">
        <w:t>1</w:t>
      </w:r>
      <w:r w:rsidR="00E75A3B" w:rsidRPr="0080629E">
        <w:t xml:space="preserve"> Điều 103 như sau:</w:t>
      </w:r>
    </w:p>
    <w:p w14:paraId="3082A5D4" w14:textId="637F4DA8" w:rsidR="00C90F73" w:rsidRPr="0080629E" w:rsidRDefault="00DA69B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C90F73" w:rsidRPr="0080629E">
        <w:rPr>
          <w:rFonts w:asciiTheme="majorHAnsi" w:hAnsiTheme="majorHAnsi" w:cstheme="majorHAnsi"/>
          <w:szCs w:val="28"/>
        </w:rPr>
        <w:t>1. Hồ sơ đề nghị phê duyệt đề án đóng cửa mỏ khoáng sản được lập thành 01 bộ, gồm các tài liệu sau:</w:t>
      </w:r>
    </w:p>
    <w:p w14:paraId="1F207AE1" w14:textId="46B46813" w:rsidR="00C90F73" w:rsidRPr="0080629E" w:rsidRDefault="00C90F7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a) Văn bản đề nghị phê duyệt đề án đóng cửa mỏ khoáng sản hoặc văn bản đề nghị </w:t>
      </w:r>
      <w:r w:rsidR="008D6929">
        <w:rPr>
          <w:rFonts w:asciiTheme="majorHAnsi" w:hAnsiTheme="majorHAnsi" w:cstheme="majorHAnsi"/>
          <w:szCs w:val="28"/>
        </w:rPr>
        <w:t>trả lại</w:t>
      </w:r>
      <w:r w:rsidRPr="0080629E">
        <w:rPr>
          <w:rFonts w:asciiTheme="majorHAnsi" w:hAnsiTheme="majorHAnsi" w:cstheme="majorHAnsi"/>
          <w:szCs w:val="28"/>
        </w:rPr>
        <w:t xml:space="preserve"> giấy phép khai thác khoáng sản kết hợp phê duyệt đề án đóng cửa mỏ khoáng sản (bản chính);</w:t>
      </w:r>
    </w:p>
    <w:p w14:paraId="3C16BA71" w14:textId="77777777" w:rsidR="00C90F73" w:rsidRPr="0080629E" w:rsidRDefault="00C90F7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b) Đề án đóng cửa mỏ khoáng sản (bản chính); </w:t>
      </w:r>
    </w:p>
    <w:p w14:paraId="4EFB5D70" w14:textId="77777777" w:rsidR="00C90F73" w:rsidRPr="0080629E" w:rsidRDefault="00C90F7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c) Bản đồ hiện trạng khu vực khai thác khoáng sản tại thời điểm đề nghị đóng cửa mỏ (bản chính); </w:t>
      </w:r>
    </w:p>
    <w:p w14:paraId="680EC252" w14:textId="279FBEAD" w:rsidR="00C90F73" w:rsidRPr="0080629E" w:rsidRDefault="00C90F7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14:paraId="1B593348" w14:textId="4619E0D9" w:rsidR="00C90F73" w:rsidRPr="0080629E" w:rsidRDefault="00C90F73"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 xml:space="preserve">đ) Báo cáo kết quả hoạt động khai thác tính từ thời điểm cấp phép đến thời </w:t>
      </w:r>
      <w:r w:rsidRPr="0080629E">
        <w:rPr>
          <w:rFonts w:asciiTheme="majorHAnsi" w:eastAsia="Arial" w:hAnsiTheme="majorHAnsi" w:cstheme="majorHAnsi"/>
          <w:szCs w:val="28"/>
        </w:rPr>
        <w:lastRenderedPageBreak/>
        <w:t>điểm nộp hồ sơ đề nghị trả lại (bản chính hoặc bản sao y) đối với trường hợp quy định tại khoản 5 Điều này;</w:t>
      </w:r>
    </w:p>
    <w:p w14:paraId="48111AA9" w14:textId="1D9FDFB0" w:rsidR="00C90F73" w:rsidRPr="0080629E" w:rsidRDefault="00C90F73"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e) Các văn bản, tài liệu chứng minh việc thực hiện nghĩa vụ của tổ chức, cá nhân khai thác khoáng sản theo quy định tính từ thời điểm điểm nộp hồ sơ đề nghị trả lại giấy phép khai thác khoáng sản (bản chính hoặc bản sao y) đối với trường hợp quy định tại khoản 5 Điều này.</w:t>
      </w:r>
      <w:r w:rsidR="00DA69B5" w:rsidRPr="0080629E">
        <w:rPr>
          <w:rFonts w:asciiTheme="majorHAnsi" w:eastAsia="Arial" w:hAnsiTheme="majorHAnsi" w:cstheme="majorHAnsi"/>
          <w:szCs w:val="28"/>
        </w:rPr>
        <w:t>”</w:t>
      </w:r>
      <w:r w:rsidR="00CA421A" w:rsidRPr="0080629E">
        <w:rPr>
          <w:rFonts w:asciiTheme="majorHAnsi" w:eastAsia="Arial" w:hAnsiTheme="majorHAnsi" w:cstheme="majorHAnsi"/>
          <w:szCs w:val="28"/>
        </w:rPr>
        <w:t>.</w:t>
      </w:r>
    </w:p>
    <w:p w14:paraId="6A6996B5" w14:textId="0ADECEF8" w:rsidR="00E6165B" w:rsidRPr="0080629E" w:rsidRDefault="00CC1B23" w:rsidP="0080629E">
      <w:pPr>
        <w:pStyle w:val="u2"/>
        <w:spacing w:before="120" w:after="0"/>
        <w:rPr>
          <w:rFonts w:eastAsia="Arial"/>
          <w:spacing w:val="-6"/>
        </w:rPr>
      </w:pPr>
      <w:r>
        <w:rPr>
          <w:rFonts w:eastAsia="Arial"/>
          <w:spacing w:val="-6"/>
        </w:rPr>
        <w:t>29</w:t>
      </w:r>
      <w:r w:rsidR="00AA7E73" w:rsidRPr="0080629E">
        <w:rPr>
          <w:rFonts w:eastAsia="Arial"/>
          <w:spacing w:val="-6"/>
        </w:rPr>
        <w:t xml:space="preserve">. </w:t>
      </w:r>
      <w:r w:rsidR="00E6165B" w:rsidRPr="0080629E">
        <w:rPr>
          <w:rFonts w:eastAsia="Arial"/>
          <w:spacing w:val="-6"/>
        </w:rPr>
        <w:t xml:space="preserve">Sửa đổi </w:t>
      </w:r>
      <w:r w:rsidR="00763FE0" w:rsidRPr="0080629E">
        <w:rPr>
          <w:rFonts w:eastAsia="Arial"/>
          <w:spacing w:val="-6"/>
        </w:rPr>
        <w:t>khoản 2</w:t>
      </w:r>
      <w:r w:rsidR="00CA421A" w:rsidRPr="0080629E">
        <w:rPr>
          <w:rFonts w:eastAsia="Arial"/>
          <w:spacing w:val="-6"/>
        </w:rPr>
        <w:t xml:space="preserve"> </w:t>
      </w:r>
      <w:r w:rsidR="00763FE0" w:rsidRPr="0080629E">
        <w:rPr>
          <w:rFonts w:eastAsia="Arial"/>
          <w:spacing w:val="-6"/>
        </w:rPr>
        <w:t xml:space="preserve">và bổ sung </w:t>
      </w:r>
      <w:r w:rsidR="00CA421A" w:rsidRPr="0080629E">
        <w:rPr>
          <w:rFonts w:eastAsia="Arial"/>
          <w:spacing w:val="-6"/>
        </w:rPr>
        <w:t>khoản 2a vào sau khoản 2</w:t>
      </w:r>
      <w:r w:rsidR="00763FE0" w:rsidRPr="0080629E">
        <w:rPr>
          <w:rFonts w:eastAsia="Arial"/>
          <w:spacing w:val="-6"/>
        </w:rPr>
        <w:t xml:space="preserve"> Đ</w:t>
      </w:r>
      <w:r w:rsidR="00E6165B" w:rsidRPr="0080629E">
        <w:rPr>
          <w:rFonts w:eastAsia="Arial"/>
          <w:spacing w:val="-6"/>
        </w:rPr>
        <w:t xml:space="preserve">iều 104 </w:t>
      </w:r>
      <w:r w:rsidR="00763FE0" w:rsidRPr="0080629E">
        <w:rPr>
          <w:rFonts w:eastAsia="Arial"/>
          <w:spacing w:val="-6"/>
        </w:rPr>
        <w:t>như sau:</w:t>
      </w:r>
    </w:p>
    <w:p w14:paraId="31CE8129" w14:textId="694EE690"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b/>
          <w:bCs/>
          <w:szCs w:val="28"/>
        </w:rPr>
        <w:t xml:space="preserve">a) </w:t>
      </w:r>
      <w:r w:rsidRPr="0080629E">
        <w:rPr>
          <w:rFonts w:asciiTheme="majorHAnsi" w:eastAsia="Arial" w:hAnsiTheme="majorHAnsi" w:cstheme="majorHAnsi"/>
          <w:szCs w:val="28"/>
        </w:rPr>
        <w:t>Sửa đổi khoản 2 như sau:</w:t>
      </w:r>
    </w:p>
    <w:p w14:paraId="5A3DC2B5" w14:textId="1FD37908"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 xml:space="preserve">“2. Hồ sơ </w:t>
      </w:r>
      <w:r w:rsidRPr="0080629E">
        <w:rPr>
          <w:rFonts w:asciiTheme="majorHAnsi" w:hAnsiTheme="majorHAnsi" w:cstheme="majorHAnsi"/>
          <w:szCs w:val="28"/>
        </w:rPr>
        <w:t xml:space="preserve">đề nghị </w:t>
      </w:r>
      <w:r w:rsidRPr="0080629E">
        <w:rPr>
          <w:rFonts w:asciiTheme="majorHAnsi" w:eastAsia="Arial" w:hAnsiTheme="majorHAnsi" w:cstheme="majorHAnsi"/>
          <w:szCs w:val="28"/>
        </w:rPr>
        <w:t>điều chỉnh nội dung đề án đóng cửa mỏ khoáng sản đã được phê duyệt quy định tại điểm b và điểm c khoản 1 Điều này được lập thành 01 bộ, bao gồm:</w:t>
      </w:r>
    </w:p>
    <w:p w14:paraId="25FD71FF" w14:textId="77777777"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a) Văn bản đề nghị phê duyệt điều chỉnh nội dung đề án đóng cửa mỏ khoáng sản (bản chính);</w:t>
      </w:r>
    </w:p>
    <w:p w14:paraId="070AFDB6" w14:textId="77777777"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b) Báo cáo kết quả thực hiện tình hình thực hiện đề án đóng cửa mỏ khoáng sản đã được phê duyệt kèm theo kế hoạch thực hiện đề án đóng cửa mỏ khoáng sản điều chỉnh (bản chính);</w:t>
      </w:r>
    </w:p>
    <w:p w14:paraId="4BB3D9D3" w14:textId="77777777"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c) Bản đồ hiện trạng khu vực đóng cửa mỏ tại thời điểm đề nghị điều chỉnh (bản chính);</w:t>
      </w:r>
    </w:p>
    <w:p w14:paraId="74916CBF" w14:textId="3662C20C" w:rsidR="00DA3541" w:rsidRPr="0080629E" w:rsidRDefault="00DA3541" w:rsidP="0080629E">
      <w:pPr>
        <w:spacing w:before="120" w:after="0" w:line="360" w:lineRule="exact"/>
        <w:rPr>
          <w:rFonts w:asciiTheme="majorHAnsi" w:eastAsia="Arial" w:hAnsiTheme="majorHAnsi" w:cstheme="majorHAnsi"/>
          <w:spacing w:val="-6"/>
          <w:szCs w:val="28"/>
        </w:rPr>
      </w:pPr>
      <w:r w:rsidRPr="0080629E">
        <w:rPr>
          <w:rFonts w:asciiTheme="majorHAnsi" w:eastAsia="Arial" w:hAnsiTheme="majorHAnsi" w:cstheme="majorHAnsi"/>
          <w:szCs w:val="28"/>
        </w:rPr>
        <w:t xml:space="preserve">d) Phương án cải tạo, phục hồi môi trường hoặc tài liệu thể hiện nội dung phương án cải tạo phục hồi môi trường được thẩm định, phê duyệt </w:t>
      </w:r>
      <w:r w:rsidRPr="0080629E">
        <w:rPr>
          <w:rFonts w:asciiTheme="majorHAnsi" w:eastAsia="Arial" w:hAnsiTheme="majorHAnsi" w:cstheme="majorHAnsi"/>
          <w:spacing w:val="-6"/>
          <w:szCs w:val="28"/>
        </w:rPr>
        <w:t>hoặc cấp giấy phép theo quy định của pháp luật về bảo vệ môi trường (bản sao y).</w:t>
      </w:r>
      <w:r w:rsidR="00CA421A" w:rsidRPr="0080629E">
        <w:rPr>
          <w:rFonts w:asciiTheme="majorHAnsi" w:eastAsia="Arial" w:hAnsiTheme="majorHAnsi" w:cstheme="majorHAnsi"/>
          <w:spacing w:val="-6"/>
          <w:szCs w:val="28"/>
        </w:rPr>
        <w:t>”.</w:t>
      </w:r>
    </w:p>
    <w:p w14:paraId="5F8D511B" w14:textId="6AF07328" w:rsidR="00DA3541" w:rsidRPr="0080629E" w:rsidRDefault="00DA3541" w:rsidP="0080629E">
      <w:pPr>
        <w:spacing w:before="120" w:after="0" w:line="360" w:lineRule="exact"/>
        <w:rPr>
          <w:rFonts w:asciiTheme="majorHAnsi" w:hAnsiTheme="majorHAnsi" w:cstheme="majorHAnsi"/>
        </w:rPr>
      </w:pPr>
      <w:r w:rsidRPr="0080629E">
        <w:rPr>
          <w:rFonts w:asciiTheme="majorHAnsi" w:hAnsiTheme="majorHAnsi" w:cstheme="majorHAnsi"/>
          <w:b/>
          <w:bCs/>
        </w:rPr>
        <w:t xml:space="preserve">b) </w:t>
      </w:r>
      <w:r w:rsidRPr="0080629E">
        <w:rPr>
          <w:rFonts w:asciiTheme="majorHAnsi" w:hAnsiTheme="majorHAnsi" w:cstheme="majorHAnsi"/>
        </w:rPr>
        <w:t>Bổ sung khoản 2a vào sau khoản 2 như sau:</w:t>
      </w:r>
    </w:p>
    <w:p w14:paraId="4B6D5E56" w14:textId="3F99D541" w:rsidR="00DA3541" w:rsidRPr="0080629E" w:rsidRDefault="00DA3541" w:rsidP="0080629E">
      <w:pPr>
        <w:spacing w:before="120" w:after="0" w:line="360" w:lineRule="exact"/>
        <w:rPr>
          <w:rFonts w:asciiTheme="majorHAnsi" w:hAnsiTheme="majorHAnsi" w:cstheme="majorHAnsi"/>
          <w:szCs w:val="28"/>
        </w:rPr>
      </w:pPr>
      <w:r w:rsidRPr="0080629E">
        <w:rPr>
          <w:rFonts w:asciiTheme="majorHAnsi" w:eastAsia="Arial" w:hAnsiTheme="majorHAnsi" w:cstheme="majorHAnsi"/>
          <w:szCs w:val="28"/>
        </w:rPr>
        <w:t xml:space="preserve">“2a. Hồ sơ đề nghị điều chỉnh đề án đóng cửa mỏ khoáng sản đã được phê duyệt đối với trường hợp </w:t>
      </w:r>
      <w:r w:rsidRPr="0080629E">
        <w:rPr>
          <w:rFonts w:asciiTheme="majorHAnsi" w:hAnsiTheme="majorHAnsi" w:cstheme="majorHAnsi"/>
          <w:szCs w:val="28"/>
        </w:rPr>
        <w:t>quy định tại điểm a khoản 1 Điều này được lập thành 01 bộ, bao gồm:</w:t>
      </w:r>
    </w:p>
    <w:p w14:paraId="3DC8E7CD" w14:textId="77777777" w:rsidR="00DA3541" w:rsidRPr="0080629E" w:rsidRDefault="00DA3541" w:rsidP="0080629E">
      <w:pPr>
        <w:spacing w:before="120" w:after="0" w:line="360" w:lineRule="exact"/>
        <w:rPr>
          <w:rFonts w:asciiTheme="majorHAnsi" w:eastAsia="Arial" w:hAnsiTheme="majorHAnsi" w:cstheme="majorHAnsi"/>
          <w:spacing w:val="2"/>
          <w:szCs w:val="28"/>
        </w:rPr>
      </w:pPr>
      <w:r w:rsidRPr="0080629E">
        <w:rPr>
          <w:rFonts w:asciiTheme="majorHAnsi" w:eastAsia="Arial" w:hAnsiTheme="majorHAnsi" w:cstheme="majorHAnsi"/>
          <w:spacing w:val="2"/>
          <w:szCs w:val="28"/>
        </w:rPr>
        <w:t>a) Văn bản đề nghị điều chỉnh nội dung giấy phép khai thác khoáng sản (bản chính);</w:t>
      </w:r>
    </w:p>
    <w:p w14:paraId="442E70EC" w14:textId="27B1C933" w:rsidR="00DA3541" w:rsidRPr="0080629E" w:rsidRDefault="00DA3541" w:rsidP="0080629E">
      <w:pPr>
        <w:spacing w:before="120" w:after="0" w:line="360" w:lineRule="exact"/>
        <w:rPr>
          <w:rFonts w:asciiTheme="majorHAnsi" w:eastAsia="Arial" w:hAnsiTheme="majorHAnsi" w:cstheme="majorHAnsi"/>
          <w:szCs w:val="28"/>
        </w:rPr>
      </w:pPr>
      <w:r w:rsidRPr="0080629E">
        <w:rPr>
          <w:rFonts w:asciiTheme="majorHAnsi" w:eastAsia="Arial" w:hAnsiTheme="majorHAnsi" w:cstheme="majorHAnsi"/>
          <w:szCs w:val="28"/>
        </w:rPr>
        <w:t>b) Văn bản, tài liệu liên quan đến thay đổi tên gọi, cơ cấu tổ chức (bản chính hoặc bản sao y).”</w:t>
      </w:r>
      <w:r w:rsidR="00CA421A" w:rsidRPr="0080629E">
        <w:rPr>
          <w:rFonts w:asciiTheme="majorHAnsi" w:eastAsia="Arial" w:hAnsiTheme="majorHAnsi" w:cstheme="majorHAnsi"/>
          <w:szCs w:val="28"/>
        </w:rPr>
        <w:t>.</w:t>
      </w:r>
    </w:p>
    <w:p w14:paraId="7C99148B" w14:textId="1DE284E4" w:rsidR="008F13EE" w:rsidRPr="0080629E" w:rsidRDefault="00CA421A" w:rsidP="0080629E">
      <w:pPr>
        <w:pStyle w:val="u2"/>
        <w:spacing w:before="120" w:after="0"/>
        <w:rPr>
          <w:spacing w:val="-4"/>
        </w:rPr>
      </w:pPr>
      <w:r w:rsidRPr="0080629E">
        <w:rPr>
          <w:spacing w:val="-4"/>
        </w:rPr>
        <w:t>3</w:t>
      </w:r>
      <w:r w:rsidR="00CC1B23">
        <w:rPr>
          <w:spacing w:val="-4"/>
        </w:rPr>
        <w:t>0</w:t>
      </w:r>
      <w:r w:rsidR="00D554E4" w:rsidRPr="0080629E">
        <w:rPr>
          <w:spacing w:val="-4"/>
        </w:rPr>
        <w:t>.</w:t>
      </w:r>
      <w:r w:rsidR="008F13EE" w:rsidRPr="0080629E">
        <w:rPr>
          <w:spacing w:val="-4"/>
        </w:rPr>
        <w:t xml:space="preserve"> </w:t>
      </w:r>
      <w:r w:rsidR="00BE06A7" w:rsidRPr="0080629E">
        <w:rPr>
          <w:spacing w:val="-4"/>
        </w:rPr>
        <w:t>Sửa đổi</w:t>
      </w:r>
      <w:r w:rsidR="00DA69B5" w:rsidRPr="0080629E">
        <w:rPr>
          <w:spacing w:val="-4"/>
        </w:rPr>
        <w:t xml:space="preserve"> </w:t>
      </w:r>
      <w:r w:rsidR="00BE06A7" w:rsidRPr="0080629E">
        <w:rPr>
          <w:spacing w:val="-4"/>
        </w:rPr>
        <w:t>điểm c khoản 3 và b</w:t>
      </w:r>
      <w:r w:rsidR="008F13EE" w:rsidRPr="0080629E">
        <w:rPr>
          <w:spacing w:val="-4"/>
        </w:rPr>
        <w:t xml:space="preserve">ổ sung khoản 6a vào sau khoản 6 Điều 106 như sau: </w:t>
      </w:r>
    </w:p>
    <w:p w14:paraId="30816628" w14:textId="3918ABD9" w:rsidR="00BE06A7" w:rsidRPr="0080629E" w:rsidRDefault="00BE06A7" w:rsidP="0080629E">
      <w:pPr>
        <w:spacing w:before="120" w:after="0" w:line="360" w:lineRule="exact"/>
        <w:rPr>
          <w:rFonts w:asciiTheme="majorHAnsi" w:hAnsiTheme="majorHAnsi" w:cstheme="majorHAnsi"/>
          <w:b/>
          <w:bCs/>
        </w:rPr>
      </w:pPr>
      <w:r w:rsidRPr="0080629E">
        <w:rPr>
          <w:rFonts w:asciiTheme="majorHAnsi" w:hAnsiTheme="majorHAnsi" w:cstheme="majorHAnsi"/>
          <w:b/>
          <w:bCs/>
          <w:szCs w:val="28"/>
        </w:rPr>
        <w:t xml:space="preserve">a) </w:t>
      </w:r>
      <w:r w:rsidRPr="0080629E">
        <w:rPr>
          <w:rFonts w:asciiTheme="majorHAnsi" w:hAnsiTheme="majorHAnsi" w:cstheme="majorHAnsi"/>
        </w:rPr>
        <w:t>Sửa đổi</w:t>
      </w:r>
      <w:r w:rsidR="00CA421A" w:rsidRPr="0080629E">
        <w:rPr>
          <w:rFonts w:asciiTheme="majorHAnsi" w:hAnsiTheme="majorHAnsi" w:cstheme="majorHAnsi"/>
        </w:rPr>
        <w:t xml:space="preserve"> </w:t>
      </w:r>
      <w:r w:rsidRPr="0080629E">
        <w:rPr>
          <w:rFonts w:asciiTheme="majorHAnsi" w:hAnsiTheme="majorHAnsi" w:cstheme="majorHAnsi"/>
        </w:rPr>
        <w:t>điểm c khoản 3 như sau:</w:t>
      </w:r>
    </w:p>
    <w:p w14:paraId="66422C3B" w14:textId="59BCAA12" w:rsidR="00BE06A7" w:rsidRPr="0080629E" w:rsidRDefault="00BE06A7"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Pr="0080629E">
        <w:rPr>
          <w:rFonts w:asciiTheme="majorHAnsi" w:hAnsiTheme="majorHAnsi" w:cstheme="majorHAnsi"/>
          <w:szCs w:val="28"/>
          <w:lang w:val="vi-VN"/>
        </w:rPr>
        <w:t xml:space="preserve">c) Tổ chức kiểm tra thực địa, nghiệm thu kết quả thực hiện đề án đóng cửa mỏ khoáng sản, phương án đóng cửa mỏ khoáng sản (có thể tiến hành đồng thời </w:t>
      </w:r>
      <w:r w:rsidRPr="0080629E">
        <w:rPr>
          <w:rFonts w:asciiTheme="majorHAnsi" w:hAnsiTheme="majorHAnsi" w:cstheme="majorHAnsi"/>
          <w:szCs w:val="28"/>
          <w:lang w:val="vi-VN"/>
        </w:rPr>
        <w:lastRenderedPageBreak/>
        <w:t xml:space="preserve">với hoạt động quy định tại điểm b khoản này); </w:t>
      </w:r>
      <w:r w:rsidR="00DA3541" w:rsidRPr="0080629E">
        <w:rPr>
          <w:rFonts w:asciiTheme="majorHAnsi" w:hAnsiTheme="majorHAnsi" w:cstheme="majorHAnsi"/>
          <w:szCs w:val="28"/>
          <w:lang w:val="vi-VN"/>
        </w:rPr>
        <w:t>Trường hợp không có khối lượng ngoài thực địa thì không tổ chức kiểm tra</w:t>
      </w:r>
      <w:r w:rsidR="002D7F57">
        <w:rPr>
          <w:rFonts w:asciiTheme="majorHAnsi" w:hAnsiTheme="majorHAnsi" w:cstheme="majorHAnsi"/>
          <w:szCs w:val="28"/>
        </w:rPr>
        <w:t>;</w:t>
      </w:r>
      <w:r w:rsidRPr="0080629E">
        <w:rPr>
          <w:rFonts w:asciiTheme="majorHAnsi" w:hAnsiTheme="majorHAnsi" w:cstheme="majorHAnsi"/>
          <w:szCs w:val="28"/>
        </w:rPr>
        <w:t>”</w:t>
      </w:r>
      <w:r w:rsidR="00DA3541" w:rsidRPr="0080629E">
        <w:rPr>
          <w:rFonts w:asciiTheme="majorHAnsi" w:hAnsiTheme="majorHAnsi" w:cstheme="majorHAnsi"/>
          <w:szCs w:val="28"/>
        </w:rPr>
        <w:t>.</w:t>
      </w:r>
    </w:p>
    <w:p w14:paraId="047D91DB" w14:textId="60513375" w:rsidR="00BE06A7" w:rsidRPr="0080629E" w:rsidRDefault="00BE06A7"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 xml:space="preserve">b)  </w:t>
      </w:r>
      <w:r w:rsidRPr="0080629E">
        <w:rPr>
          <w:rFonts w:asciiTheme="majorHAnsi" w:hAnsiTheme="majorHAnsi" w:cstheme="majorHAnsi"/>
          <w:szCs w:val="28"/>
        </w:rPr>
        <w:t>Bổ sung khoản 6a vào sau khoản 6 như sau:</w:t>
      </w:r>
    </w:p>
    <w:p w14:paraId="21D3B8B2" w14:textId="23E8AEAA" w:rsidR="008F13EE" w:rsidRPr="0080629E" w:rsidRDefault="008F13EE" w:rsidP="0080629E">
      <w:pPr>
        <w:spacing w:before="120" w:after="0" w:line="360" w:lineRule="exact"/>
        <w:rPr>
          <w:rFonts w:asciiTheme="majorHAnsi" w:hAnsiTheme="majorHAnsi" w:cstheme="majorHAnsi"/>
          <w:szCs w:val="28"/>
          <w:lang w:val="pt-BR"/>
        </w:rPr>
      </w:pPr>
      <w:r w:rsidRPr="0080629E">
        <w:rPr>
          <w:rFonts w:asciiTheme="majorHAnsi" w:hAnsiTheme="majorHAnsi" w:cstheme="majorHAnsi"/>
          <w:szCs w:val="28"/>
        </w:rPr>
        <w:t xml:space="preserve">“6a. </w:t>
      </w:r>
      <w:r w:rsidRPr="0080629E">
        <w:rPr>
          <w:rFonts w:asciiTheme="majorHAnsi" w:hAnsiTheme="majorHAnsi" w:cstheme="majorHAnsi"/>
          <w:szCs w:val="28"/>
          <w:lang w:val="pt-BR"/>
        </w:rPr>
        <w:t xml:space="preserve">Tổ chức, cá nhân khai thác khoáng sản không có khả năng thực hiện đóng cửa mỏ khoáng sản quy định tại khoản 2 Điều 84 của Luật Địa chất và khoáng sản bao gồm: </w:t>
      </w:r>
    </w:p>
    <w:p w14:paraId="77ABE615" w14:textId="368D34C5" w:rsidR="008F13EE" w:rsidRPr="0080629E" w:rsidRDefault="0029131F" w:rsidP="0080629E">
      <w:pPr>
        <w:spacing w:before="120" w:after="0" w:line="360" w:lineRule="exact"/>
        <w:rPr>
          <w:rFonts w:asciiTheme="majorHAnsi" w:hAnsiTheme="majorHAnsi" w:cstheme="majorHAnsi"/>
          <w:lang w:val="vi-VN"/>
        </w:rPr>
      </w:pPr>
      <w:r w:rsidRPr="0080629E">
        <w:rPr>
          <w:rFonts w:asciiTheme="majorHAnsi" w:hAnsiTheme="majorHAnsi" w:cstheme="majorHAnsi"/>
        </w:rPr>
        <w:t>a</w:t>
      </w:r>
      <w:r w:rsidRPr="0080629E">
        <w:rPr>
          <w:rFonts w:asciiTheme="majorHAnsi" w:hAnsiTheme="majorHAnsi" w:cstheme="majorHAnsi"/>
          <w:lang w:val="vi-VN"/>
        </w:rPr>
        <w:t xml:space="preserve">) </w:t>
      </w:r>
      <w:r w:rsidR="008F13EE" w:rsidRPr="0080629E">
        <w:rPr>
          <w:rFonts w:asciiTheme="majorHAnsi" w:hAnsiTheme="majorHAnsi" w:cstheme="majorHAnsi"/>
        </w:rPr>
        <w:t xml:space="preserve">Tổ chức </w:t>
      </w:r>
      <w:r w:rsidR="008F13EE" w:rsidRPr="0080629E">
        <w:rPr>
          <w:rFonts w:asciiTheme="majorHAnsi" w:hAnsiTheme="majorHAnsi" w:cstheme="majorHAnsi"/>
          <w:lang w:val="vi-VN"/>
        </w:rPr>
        <w:t>giải thể</w:t>
      </w:r>
      <w:r w:rsidR="008F13EE" w:rsidRPr="0080629E">
        <w:rPr>
          <w:rFonts w:asciiTheme="majorHAnsi" w:hAnsiTheme="majorHAnsi" w:cstheme="majorHAnsi"/>
        </w:rPr>
        <w:t>,</w:t>
      </w:r>
      <w:r w:rsidR="008F13EE" w:rsidRPr="0080629E">
        <w:rPr>
          <w:rFonts w:asciiTheme="majorHAnsi" w:hAnsiTheme="majorHAnsi" w:cstheme="majorHAnsi"/>
          <w:lang w:val="vi-VN"/>
        </w:rPr>
        <w:t xml:space="preserve"> phá sản</w:t>
      </w:r>
      <w:r w:rsidR="008F13EE" w:rsidRPr="0080629E">
        <w:rPr>
          <w:rFonts w:asciiTheme="majorHAnsi" w:hAnsiTheme="majorHAnsi" w:cstheme="majorHAnsi"/>
        </w:rPr>
        <w:t>;</w:t>
      </w:r>
    </w:p>
    <w:p w14:paraId="104750EC" w14:textId="681D6111" w:rsidR="008F13EE" w:rsidRPr="0080629E" w:rsidRDefault="0029131F" w:rsidP="0080629E">
      <w:pPr>
        <w:spacing w:before="120" w:after="0" w:line="360" w:lineRule="exact"/>
        <w:rPr>
          <w:rFonts w:asciiTheme="majorHAnsi" w:hAnsiTheme="majorHAnsi" w:cstheme="majorHAnsi"/>
        </w:rPr>
      </w:pPr>
      <w:r w:rsidRPr="0080629E">
        <w:rPr>
          <w:rFonts w:asciiTheme="majorHAnsi" w:hAnsiTheme="majorHAnsi" w:cstheme="majorHAnsi"/>
        </w:rPr>
        <w:t>b</w:t>
      </w:r>
      <w:r w:rsidRPr="0080629E">
        <w:rPr>
          <w:rFonts w:asciiTheme="majorHAnsi" w:hAnsiTheme="majorHAnsi" w:cstheme="majorHAnsi"/>
          <w:lang w:val="vi-VN"/>
        </w:rPr>
        <w:t xml:space="preserve">) </w:t>
      </w:r>
      <w:r w:rsidR="008F13EE" w:rsidRPr="0080629E">
        <w:rPr>
          <w:rFonts w:asciiTheme="majorHAnsi" w:hAnsiTheme="majorHAnsi" w:cstheme="majorHAnsi"/>
        </w:rPr>
        <w:t>Tổ chức, cá nhân bị thu hồi giấy phép khai thác khoáng sản mà không có khả năng thực hiện đóng cửa mỏ theo yêu cầu của cơ quan có thẩm quyền</w:t>
      </w:r>
      <w:r w:rsidR="00FF4978" w:rsidRPr="0080629E">
        <w:rPr>
          <w:rFonts w:asciiTheme="majorHAnsi" w:hAnsiTheme="majorHAnsi" w:cstheme="majorHAnsi"/>
        </w:rPr>
        <w:t xml:space="preserve"> và được Chủ tịch Ủy ban nhân dân cấp tỉnh xác nhận</w:t>
      </w:r>
      <w:r w:rsidR="008F13EE" w:rsidRPr="0080629E">
        <w:rPr>
          <w:rFonts w:asciiTheme="majorHAnsi" w:hAnsiTheme="majorHAnsi" w:cstheme="majorHAnsi"/>
        </w:rPr>
        <w:t xml:space="preserve">; </w:t>
      </w:r>
    </w:p>
    <w:p w14:paraId="6C408AFC" w14:textId="3BB98A48" w:rsidR="008F13EE" w:rsidRPr="0080629E" w:rsidRDefault="0029131F" w:rsidP="0080629E">
      <w:pPr>
        <w:spacing w:before="120" w:after="0" w:line="360" w:lineRule="exact"/>
        <w:rPr>
          <w:rFonts w:asciiTheme="majorHAnsi" w:hAnsiTheme="majorHAnsi" w:cstheme="majorHAnsi"/>
        </w:rPr>
      </w:pPr>
      <w:r w:rsidRPr="0080629E">
        <w:rPr>
          <w:rFonts w:asciiTheme="majorHAnsi" w:hAnsiTheme="majorHAnsi" w:cstheme="majorHAnsi"/>
        </w:rPr>
        <w:t>c</w:t>
      </w:r>
      <w:r w:rsidRPr="0080629E">
        <w:rPr>
          <w:rFonts w:asciiTheme="majorHAnsi" w:hAnsiTheme="majorHAnsi" w:cstheme="majorHAnsi"/>
          <w:lang w:val="vi-VN"/>
        </w:rPr>
        <w:t xml:space="preserve">) </w:t>
      </w:r>
      <w:r w:rsidR="008F13EE" w:rsidRPr="0080629E">
        <w:rPr>
          <w:rFonts w:asciiTheme="majorHAnsi" w:hAnsiTheme="majorHAnsi" w:cstheme="majorHAnsi"/>
        </w:rPr>
        <w:t xml:space="preserve">Chủ giấy phép khai thác khoáng sản là cá nhân đã chết, mất tích hoặc mất năng lực hành vi dân sự, không có người thừa kế hoặc đại diện hợp pháp thực hiện nghĩa vụ thay và được Chủ tịch Ủy ban nhân dân cấp </w:t>
      </w:r>
      <w:r w:rsidR="00FF4978" w:rsidRPr="0080629E">
        <w:rPr>
          <w:rFonts w:asciiTheme="majorHAnsi" w:hAnsiTheme="majorHAnsi" w:cstheme="majorHAnsi"/>
        </w:rPr>
        <w:t xml:space="preserve">xã </w:t>
      </w:r>
      <w:r w:rsidR="008F13EE" w:rsidRPr="0080629E">
        <w:rPr>
          <w:rFonts w:asciiTheme="majorHAnsi" w:hAnsiTheme="majorHAnsi" w:cstheme="majorHAnsi"/>
        </w:rPr>
        <w:t xml:space="preserve">xác nhận; </w:t>
      </w:r>
    </w:p>
    <w:p w14:paraId="13029C16" w14:textId="5DBCEE27" w:rsidR="008F13EE" w:rsidRPr="0080629E" w:rsidRDefault="0029131F" w:rsidP="0080629E">
      <w:pPr>
        <w:spacing w:before="120" w:after="0" w:line="360" w:lineRule="exact"/>
        <w:rPr>
          <w:rFonts w:asciiTheme="majorHAnsi" w:hAnsiTheme="majorHAnsi" w:cstheme="majorHAnsi"/>
        </w:rPr>
      </w:pPr>
      <w:r w:rsidRPr="0080629E">
        <w:rPr>
          <w:rFonts w:asciiTheme="majorHAnsi" w:hAnsiTheme="majorHAnsi" w:cstheme="majorHAnsi"/>
        </w:rPr>
        <w:t>d</w:t>
      </w:r>
      <w:r w:rsidRPr="0080629E">
        <w:rPr>
          <w:rFonts w:asciiTheme="majorHAnsi" w:hAnsiTheme="majorHAnsi" w:cstheme="majorHAnsi"/>
          <w:lang w:val="vi-VN"/>
        </w:rPr>
        <w:t xml:space="preserve">) </w:t>
      </w:r>
      <w:r w:rsidR="008F13EE" w:rsidRPr="0080629E">
        <w:rPr>
          <w:rFonts w:asciiTheme="majorHAnsi" w:hAnsiTheme="majorHAnsi" w:cstheme="majorHAnsi"/>
        </w:rPr>
        <w:t>Tổ chức, cá nhân rời khỏi địa bàn khai thác, không thực hiện nghĩa vụ đóng cửa mỏ theo yêu cầu của cơ quan quản lý nhà nước có thẩm quyền và được Chủ tịch Ủy ban nhân dân cấp</w:t>
      </w:r>
      <w:r w:rsidR="00FF4978" w:rsidRPr="0080629E">
        <w:rPr>
          <w:rFonts w:asciiTheme="majorHAnsi" w:hAnsiTheme="majorHAnsi" w:cstheme="majorHAnsi"/>
        </w:rPr>
        <w:t xml:space="preserve"> xã</w:t>
      </w:r>
      <w:r w:rsidR="008F13EE" w:rsidRPr="0080629E">
        <w:rPr>
          <w:rFonts w:asciiTheme="majorHAnsi" w:hAnsiTheme="majorHAnsi" w:cstheme="majorHAnsi"/>
        </w:rPr>
        <w:t xml:space="preserve"> xác nhận;</w:t>
      </w:r>
    </w:p>
    <w:p w14:paraId="50AEF45A" w14:textId="71974F6D" w:rsidR="008F13EE" w:rsidRPr="0080629E" w:rsidRDefault="0029131F" w:rsidP="0080629E">
      <w:pPr>
        <w:spacing w:before="120" w:after="0" w:line="360" w:lineRule="exact"/>
        <w:rPr>
          <w:rFonts w:asciiTheme="majorHAnsi" w:hAnsiTheme="majorHAnsi" w:cstheme="majorHAnsi"/>
          <w:spacing w:val="2"/>
        </w:rPr>
      </w:pPr>
      <w:r w:rsidRPr="0080629E">
        <w:rPr>
          <w:rFonts w:asciiTheme="majorHAnsi" w:hAnsiTheme="majorHAnsi" w:cstheme="majorHAnsi"/>
          <w:spacing w:val="2"/>
        </w:rPr>
        <w:t>đ</w:t>
      </w:r>
      <w:r w:rsidRPr="0080629E">
        <w:rPr>
          <w:rFonts w:asciiTheme="majorHAnsi" w:hAnsiTheme="majorHAnsi" w:cstheme="majorHAnsi"/>
          <w:spacing w:val="2"/>
          <w:lang w:val="vi-VN"/>
        </w:rPr>
        <w:t xml:space="preserve">) </w:t>
      </w:r>
      <w:r w:rsidR="008F13EE" w:rsidRPr="0080629E">
        <w:rPr>
          <w:rFonts w:asciiTheme="majorHAnsi" w:hAnsiTheme="majorHAnsi" w:cstheme="majorHAnsi"/>
          <w:spacing w:val="2"/>
        </w:rPr>
        <w:t xml:space="preserve">Tổ chức, cá nhân không còn năng lực tài chính để thực hiện đóng cửa mỏ, được </w:t>
      </w:r>
      <w:r w:rsidR="000E03EE" w:rsidRPr="0080629E">
        <w:rPr>
          <w:rFonts w:asciiTheme="majorHAnsi" w:hAnsiTheme="majorHAnsi" w:cstheme="majorHAnsi"/>
          <w:spacing w:val="2"/>
        </w:rPr>
        <w:t xml:space="preserve">Chủ tịch </w:t>
      </w:r>
      <w:r w:rsidR="00E51C8E">
        <w:rPr>
          <w:rFonts w:asciiTheme="majorHAnsi" w:hAnsiTheme="majorHAnsi" w:cstheme="majorHAnsi"/>
          <w:spacing w:val="2"/>
        </w:rPr>
        <w:t>Ủ</w:t>
      </w:r>
      <w:r w:rsidR="000E03EE" w:rsidRPr="0080629E">
        <w:rPr>
          <w:rFonts w:asciiTheme="majorHAnsi" w:hAnsiTheme="majorHAnsi" w:cstheme="majorHAnsi"/>
          <w:spacing w:val="2"/>
        </w:rPr>
        <w:t>y ban nhân dân cấp tỉnh</w:t>
      </w:r>
      <w:r w:rsidR="008F13EE" w:rsidRPr="0080629E">
        <w:rPr>
          <w:rFonts w:asciiTheme="majorHAnsi" w:hAnsiTheme="majorHAnsi" w:cstheme="majorHAnsi"/>
          <w:spacing w:val="2"/>
        </w:rPr>
        <w:t xml:space="preserve"> xác nhận trên cơ sở hồ sơ, tài liệu chứng minh; </w:t>
      </w:r>
    </w:p>
    <w:p w14:paraId="54AF4E22" w14:textId="465B3C3A" w:rsidR="008F13EE" w:rsidRPr="0080629E" w:rsidRDefault="0029131F" w:rsidP="0080629E">
      <w:pPr>
        <w:spacing w:before="120" w:after="0" w:line="360" w:lineRule="exact"/>
        <w:rPr>
          <w:rFonts w:asciiTheme="majorHAnsi" w:hAnsiTheme="majorHAnsi" w:cstheme="majorHAnsi"/>
        </w:rPr>
      </w:pPr>
      <w:r w:rsidRPr="0080629E">
        <w:rPr>
          <w:rFonts w:asciiTheme="majorHAnsi" w:hAnsiTheme="majorHAnsi" w:cstheme="majorHAnsi"/>
        </w:rPr>
        <w:t>e</w:t>
      </w:r>
      <w:r w:rsidRPr="0080629E">
        <w:rPr>
          <w:rFonts w:asciiTheme="majorHAnsi" w:hAnsiTheme="majorHAnsi" w:cstheme="majorHAnsi"/>
          <w:lang w:val="vi-VN"/>
        </w:rPr>
        <w:t xml:space="preserve">) </w:t>
      </w:r>
      <w:r w:rsidR="008F13EE" w:rsidRPr="0080629E">
        <w:rPr>
          <w:rFonts w:asciiTheme="majorHAnsi" w:hAnsiTheme="majorHAnsi" w:cstheme="majorHAnsi"/>
        </w:rPr>
        <w:t xml:space="preserve">Các trường hợp khác </w:t>
      </w:r>
      <w:r w:rsidR="00FF4978" w:rsidRPr="0080629E">
        <w:rPr>
          <w:rFonts w:asciiTheme="majorHAnsi" w:hAnsiTheme="majorHAnsi" w:cstheme="majorHAnsi"/>
        </w:rPr>
        <w:t xml:space="preserve">khi tổ chức, cá nhân không còn khả năng thực tế thực hiện nghĩa vụ đóng cửa mỏ </w:t>
      </w:r>
      <w:r w:rsidR="008F13EE" w:rsidRPr="0080629E">
        <w:rPr>
          <w:rFonts w:asciiTheme="majorHAnsi" w:hAnsiTheme="majorHAnsi" w:cstheme="majorHAnsi"/>
        </w:rPr>
        <w:t xml:space="preserve">do Chủ tịch Ủy ban nhân dân cấp tỉnh xác </w:t>
      </w:r>
      <w:r w:rsidR="00FF4978" w:rsidRPr="0080629E">
        <w:rPr>
          <w:rFonts w:asciiTheme="majorHAnsi" w:hAnsiTheme="majorHAnsi" w:cstheme="majorHAnsi"/>
        </w:rPr>
        <w:t>nhận</w:t>
      </w:r>
      <w:r w:rsidR="008F13EE" w:rsidRPr="0080629E">
        <w:rPr>
          <w:rFonts w:asciiTheme="majorHAnsi" w:hAnsiTheme="majorHAnsi" w:cstheme="majorHAnsi"/>
        </w:rPr>
        <w:t>.</w:t>
      </w:r>
      <w:r w:rsidR="00CA421A" w:rsidRPr="0080629E">
        <w:rPr>
          <w:rFonts w:asciiTheme="majorHAnsi" w:hAnsiTheme="majorHAnsi" w:cstheme="majorHAnsi"/>
        </w:rPr>
        <w:t>”.</w:t>
      </w:r>
    </w:p>
    <w:p w14:paraId="107F8643" w14:textId="7D6647C8" w:rsidR="00F15034" w:rsidRPr="0080629E" w:rsidRDefault="00F15034" w:rsidP="0080629E">
      <w:pPr>
        <w:pStyle w:val="u2"/>
        <w:spacing w:before="120" w:after="0"/>
      </w:pPr>
      <w:r w:rsidRPr="0080629E">
        <w:rPr>
          <w:bCs w:val="0"/>
        </w:rPr>
        <w:t>3</w:t>
      </w:r>
      <w:r w:rsidR="00CC1B23">
        <w:rPr>
          <w:bCs w:val="0"/>
        </w:rPr>
        <w:t>1</w:t>
      </w:r>
      <w:r w:rsidRPr="0080629E">
        <w:rPr>
          <w:bCs w:val="0"/>
        </w:rPr>
        <w:t xml:space="preserve">. </w:t>
      </w:r>
      <w:r w:rsidR="00822497">
        <w:rPr>
          <w:bCs w:val="0"/>
        </w:rPr>
        <w:t>Sửa đổi</w:t>
      </w:r>
      <w:r w:rsidRPr="0080629E">
        <w:rPr>
          <w:bCs w:val="0"/>
        </w:rPr>
        <w:t xml:space="preserve"> điểm d khoản 3 Điều 110 như sau:</w:t>
      </w:r>
    </w:p>
    <w:p w14:paraId="400796CB" w14:textId="234D04EC" w:rsidR="00F15034" w:rsidRDefault="00CA421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F15034" w:rsidRPr="0080629E">
        <w:rPr>
          <w:rFonts w:asciiTheme="majorHAnsi" w:hAnsiTheme="majorHAnsi" w:cstheme="majorHAnsi"/>
          <w:szCs w:val="28"/>
        </w:rPr>
        <w:t>d) Hệ thống thiết bị, máy móc khai thác hiện đại, phù hợp với công nghệ khai thác mỏ lộ thiên, hầm lò hoặc công nghệ khai thác đặc biệt;</w:t>
      </w:r>
      <w:r w:rsidRPr="0080629E">
        <w:rPr>
          <w:rFonts w:asciiTheme="majorHAnsi" w:hAnsiTheme="majorHAnsi" w:cstheme="majorHAnsi"/>
          <w:szCs w:val="28"/>
        </w:rPr>
        <w:t>”.</w:t>
      </w:r>
    </w:p>
    <w:p w14:paraId="00178339" w14:textId="0787059A" w:rsidR="00CC1B23" w:rsidRPr="0080629E" w:rsidRDefault="00CC1B23" w:rsidP="00CC1B23">
      <w:pPr>
        <w:pStyle w:val="u2"/>
        <w:spacing w:before="120" w:after="0"/>
      </w:pPr>
      <w:r>
        <w:t>32</w:t>
      </w:r>
      <w:r w:rsidRPr="0080629E">
        <w:t>. Bổ sung các Điều 110a, 110b, 110c, 110d, 1</w:t>
      </w:r>
      <w:r>
        <w:t>1</w:t>
      </w:r>
      <w:r w:rsidRPr="0080629E">
        <w:t>0đ, 1</w:t>
      </w:r>
      <w:r>
        <w:t>1</w:t>
      </w:r>
      <w:r w:rsidRPr="0080629E">
        <w:t>0e và 1</w:t>
      </w:r>
      <w:r>
        <w:t>1</w:t>
      </w:r>
      <w:r w:rsidRPr="0080629E">
        <w:t xml:space="preserve">0g vào sau Điều 110 như sau: </w:t>
      </w:r>
    </w:p>
    <w:p w14:paraId="2111D722" w14:textId="77777777" w:rsidR="00CC1B23" w:rsidRPr="0080629E" w:rsidRDefault="00CC1B23" w:rsidP="00CC1B23">
      <w:pPr>
        <w:pStyle w:val="iu"/>
        <w:spacing w:before="120" w:after="0"/>
      </w:pPr>
      <w:r w:rsidRPr="0080629E">
        <w:t>“Điều 110a. Quy định chung về quản lý đất hiếm</w:t>
      </w:r>
    </w:p>
    <w:p w14:paraId="4476FA63" w14:textId="2BE8C4BA"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1. Ngoài việc tuân thủ các quy định đối với khoáng sản chiến lược, quan trọng quy định tại các Nghị định này, việc điều tra, thăm dò, khai thác, chế biến, sử dụng đất hiếm phải tuân thủ Chiến lược quốc gia về đất hiếm, các quy định tại Điều này và các Điều 110b, 110c và 110d của Nghị định này</w:t>
      </w:r>
      <w:r w:rsidR="00822497">
        <w:rPr>
          <w:rFonts w:asciiTheme="majorHAnsi" w:hAnsiTheme="majorHAnsi" w:cstheme="majorHAnsi"/>
          <w:szCs w:val="28"/>
        </w:rPr>
        <w:t>.</w:t>
      </w:r>
    </w:p>
    <w:p w14:paraId="23707093"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2. Hoạt động về đất hiếm phải bảo đảm các nguyên tắc sau:</w:t>
      </w:r>
    </w:p>
    <w:p w14:paraId="2B9B6B41"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Bảo vệ tài nguyên, môi trường và phát triển bền vững;</w:t>
      </w:r>
    </w:p>
    <w:p w14:paraId="046E6AC4"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b) Khai thác, chế biến gắn với chế biến sâu, nâng cao giá trị gia tăng và bảo </w:t>
      </w:r>
      <w:r w:rsidRPr="0080629E">
        <w:rPr>
          <w:rFonts w:asciiTheme="majorHAnsi" w:hAnsiTheme="majorHAnsi" w:cstheme="majorHAnsi"/>
          <w:szCs w:val="28"/>
        </w:rPr>
        <w:lastRenderedPageBreak/>
        <w:t>đảm tự chủ về công nghệ;</w:t>
      </w:r>
    </w:p>
    <w:p w14:paraId="1B02A5FD"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c) Không xuất khẩu thô khoáng sản đất hiếm;</w:t>
      </w:r>
    </w:p>
    <w:p w14:paraId="4FA6AB02"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d) Gắn kết hoạt động điều tra địa chất, thăm dò, khai thác với đào tạo nhân lực và phát triển công nghiệp chế biến đất hiếm trong nước.</w:t>
      </w:r>
    </w:p>
    <w:p w14:paraId="47FB4C3C" w14:textId="77777777" w:rsidR="00CC1B23" w:rsidRPr="0080629E" w:rsidRDefault="00CC1B23" w:rsidP="00CC1B23">
      <w:pPr>
        <w:pStyle w:val="iu"/>
        <w:spacing w:before="120" w:after="0"/>
        <w:rPr>
          <w:spacing w:val="-6"/>
        </w:rPr>
      </w:pPr>
      <w:r w:rsidRPr="0080629E">
        <w:rPr>
          <w:spacing w:val="-6"/>
        </w:rPr>
        <w:t>Điều 1</w:t>
      </w:r>
      <w:r>
        <w:rPr>
          <w:spacing w:val="-6"/>
          <w:lang w:val="en-US"/>
        </w:rPr>
        <w:t>1</w:t>
      </w:r>
      <w:r w:rsidRPr="0080629E">
        <w:rPr>
          <w:spacing w:val="-6"/>
        </w:rPr>
        <w:t>0b. Quy hoạch khoáng sản đất hiếm, chiến lược quốc gia về đất hiếm</w:t>
      </w:r>
    </w:p>
    <w:p w14:paraId="0EA871D7" w14:textId="77777777" w:rsidR="00CC1B23" w:rsidRPr="0080629E" w:rsidRDefault="00CC1B23" w:rsidP="00CC1B23">
      <w:pPr>
        <w:spacing w:before="120" w:after="0" w:line="360" w:lineRule="exact"/>
        <w:rPr>
          <w:rFonts w:asciiTheme="majorHAnsi" w:hAnsiTheme="majorHAnsi" w:cstheme="majorHAnsi"/>
          <w:spacing w:val="-4"/>
          <w:szCs w:val="28"/>
        </w:rPr>
      </w:pPr>
      <w:r w:rsidRPr="0080629E">
        <w:rPr>
          <w:rFonts w:asciiTheme="majorHAnsi" w:hAnsiTheme="majorHAnsi" w:cstheme="majorHAnsi"/>
          <w:spacing w:val="-4"/>
          <w:szCs w:val="28"/>
        </w:rPr>
        <w:t>1. Quy hoạch khoáng sản đất hiếm là hợp phần trong quy hoạch khoáng sản nhóm I, được lập, phê duyệt và điều chỉnh theo quy định của pháp luật về quy hoạch.</w:t>
      </w:r>
    </w:p>
    <w:p w14:paraId="6F2408FD"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2. Chiến lược quốc gia về đất hiếm do Bộ Công Thương chủ trì lập, phối hợp với Bộ Nông nghiệp và Môi trường cùng các bộ, ngành có liên quan, trình Thủ tướng Chính phủ phê duyệt.</w:t>
      </w:r>
    </w:p>
    <w:p w14:paraId="5479C17A"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3. Chiến lược quốc gia về đất hiếm phải xác định:</w:t>
      </w:r>
    </w:p>
    <w:p w14:paraId="5E0050F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Mục tiêu, định hướng phát triển công nghiệp đất hiếm;</w:t>
      </w:r>
    </w:p>
    <w:p w14:paraId="4D2FFAC9" w14:textId="77777777" w:rsidR="00CC1B23" w:rsidRPr="0080629E" w:rsidRDefault="00CC1B23" w:rsidP="00CC1B23">
      <w:pPr>
        <w:spacing w:before="120" w:after="0" w:line="360" w:lineRule="exact"/>
        <w:rPr>
          <w:rFonts w:asciiTheme="majorHAnsi" w:hAnsiTheme="majorHAnsi" w:cstheme="majorHAnsi"/>
          <w:spacing w:val="-2"/>
          <w:szCs w:val="28"/>
        </w:rPr>
      </w:pPr>
      <w:r w:rsidRPr="0080629E">
        <w:rPr>
          <w:rFonts w:asciiTheme="majorHAnsi" w:hAnsiTheme="majorHAnsi" w:cstheme="majorHAnsi"/>
          <w:spacing w:val="-2"/>
          <w:szCs w:val="28"/>
        </w:rPr>
        <w:t>b) Phân vùng tiềm năng, khu vực ưu tiên điều tra, thăm dò, khai thác, chế biến;</w:t>
      </w:r>
    </w:p>
    <w:p w14:paraId="44B4DB0B" w14:textId="77777777" w:rsidR="00CC1B23" w:rsidRPr="0080629E" w:rsidRDefault="00CC1B23" w:rsidP="00CC1B23">
      <w:pPr>
        <w:spacing w:before="120" w:after="0" w:line="360" w:lineRule="exact"/>
        <w:rPr>
          <w:rFonts w:asciiTheme="majorHAnsi" w:hAnsiTheme="majorHAnsi" w:cstheme="majorHAnsi"/>
          <w:spacing w:val="-6"/>
          <w:szCs w:val="28"/>
        </w:rPr>
      </w:pPr>
      <w:r w:rsidRPr="0080629E">
        <w:rPr>
          <w:rFonts w:asciiTheme="majorHAnsi" w:hAnsiTheme="majorHAnsi" w:cstheme="majorHAnsi"/>
          <w:spacing w:val="-6"/>
          <w:szCs w:val="28"/>
        </w:rPr>
        <w:t>c) Định hướng phát triển công nghệ tuyển, tách, tinh luyện và ứng dụng đất hiếm;</w:t>
      </w:r>
    </w:p>
    <w:p w14:paraId="69440FA8"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d) Chính sách hợp tác quốc tế, đào tạo nhân lực, phát triển thị trường và chuỗi giá trị.</w:t>
      </w:r>
    </w:p>
    <w:p w14:paraId="731997FD"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4. Bộ Nông nghiệp và Môi trường tổ chức tích hợp quy hoạch khoáng sản đất hiếm vào quy hoạch khoáng sản nhóm I.</w:t>
      </w:r>
    </w:p>
    <w:p w14:paraId="37E8BDB2" w14:textId="77777777" w:rsidR="00CC1B23" w:rsidRPr="0080629E" w:rsidRDefault="00CC1B23" w:rsidP="00CC1B23">
      <w:pPr>
        <w:pStyle w:val="iu"/>
        <w:spacing w:before="120" w:after="0"/>
      </w:pPr>
      <w:r w:rsidRPr="0080629E">
        <w:t>Điều 1</w:t>
      </w:r>
      <w:r>
        <w:rPr>
          <w:lang w:val="en-US"/>
        </w:rPr>
        <w:t>1</w:t>
      </w:r>
      <w:r w:rsidRPr="0080629E">
        <w:t>0c. Điều tra địa chất về đất hiếm, thăm dò đất hiếm</w:t>
      </w:r>
    </w:p>
    <w:p w14:paraId="76C22802"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1. Bộ Nông nghiệp và Môi trường chủ trì tổ chức điều tra địa chất, đánh giá tiềm năng và thăm dò đất hiếm bằng nguồn vốn ngân sách nhà nước theo kế hoạch trung hạn, dài hạn.</w:t>
      </w:r>
    </w:p>
    <w:p w14:paraId="1185C679"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2. Hồ sơ, trình tự, thủ tục cấp giấy phép thăm dò đất hiếm được thực hiện tương tự như đối với khoáng sản nhóm I, đồng thời phải có:</w:t>
      </w:r>
    </w:p>
    <w:p w14:paraId="541BB93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Phương án bảo đảm an toàn bức xạ, môi trường và phòng ngừa sự cố;</w:t>
      </w:r>
    </w:p>
    <w:p w14:paraId="469E5C96"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b) Báo cáo năng lực kỹ thuật và tài chính của tổ chức, cá nhân thăm dò;</w:t>
      </w:r>
    </w:p>
    <w:p w14:paraId="4452B0E5"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c) Cam kết nộp, lưu trữ và bảo mật dữ liệu, mẫu vật đất hiếm.</w:t>
      </w:r>
    </w:p>
    <w:p w14:paraId="33592931" w14:textId="77777777" w:rsidR="00CC1B23" w:rsidRPr="0080629E" w:rsidRDefault="00CC1B23" w:rsidP="00CC1B23">
      <w:pPr>
        <w:spacing w:before="120" w:after="0" w:line="360" w:lineRule="exact"/>
        <w:rPr>
          <w:rFonts w:asciiTheme="majorHAnsi" w:hAnsiTheme="majorHAnsi" w:cstheme="majorHAnsi"/>
          <w:spacing w:val="-4"/>
          <w:szCs w:val="28"/>
        </w:rPr>
      </w:pPr>
      <w:r w:rsidRPr="0080629E">
        <w:rPr>
          <w:rFonts w:asciiTheme="majorHAnsi" w:hAnsiTheme="majorHAnsi" w:cstheme="majorHAnsi"/>
          <w:spacing w:val="-4"/>
          <w:szCs w:val="28"/>
        </w:rPr>
        <w:t>3. Kết quả thăm dò đất hiếm phải được thẩm định, công nhận trữ lượng, chất lượng theo quy chuẩn kỹ thuật quốc gia do Bộ Nông nghiệp và Môi trường ban hành.</w:t>
      </w:r>
    </w:p>
    <w:p w14:paraId="7E8E1B22" w14:textId="77777777" w:rsidR="00CC1B23" w:rsidRPr="0080629E" w:rsidRDefault="00CC1B23" w:rsidP="00CC1B23">
      <w:pPr>
        <w:pStyle w:val="iu"/>
        <w:spacing w:before="120" w:after="0"/>
      </w:pPr>
      <w:r w:rsidRPr="0080629E">
        <w:t>Điều 1</w:t>
      </w:r>
      <w:r>
        <w:rPr>
          <w:lang w:val="en-US"/>
        </w:rPr>
        <w:t>1</w:t>
      </w:r>
      <w:r w:rsidRPr="0080629E">
        <w:t>0d. Khai thác và chế biến đất hiếm</w:t>
      </w:r>
    </w:p>
    <w:p w14:paraId="2CB3DB7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1. Việc cấp giấy phép khai thác đất hiếm được thực hiện theo quy định tại khoản 3 Điều 85d của Luật Địa chất và khoáng sản , do Bộ Nông nghiệp và Môi trường cấp sau khi Thủ tướng Chính phủ chấp thuận.</w:t>
      </w:r>
    </w:p>
    <w:p w14:paraId="0AF8393C"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lastRenderedPageBreak/>
        <w:t>2. Hồ sơ đề nghị cấp giấy phép khai thác đất hiếm gồm:</w:t>
      </w:r>
    </w:p>
    <w:p w14:paraId="6FB858B5"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Đơn đề nghị cấp giấy phép khai thác;</w:t>
      </w:r>
    </w:p>
    <w:p w14:paraId="0E301483"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b) Báo cáo kết quả thăm dò đã được công nhận;</w:t>
      </w:r>
    </w:p>
    <w:p w14:paraId="658FA9B3"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c) Dự án đầu tư khai thác, chế biến;</w:t>
      </w:r>
    </w:p>
    <w:p w14:paraId="536E1623" w14:textId="3CBDA466"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d) Báo cáo đánh giá tác động môi trường đã được phê duyệt kết quả thẩm định theo quy định của pháp luật v</w:t>
      </w:r>
      <w:r w:rsidR="00613B9F">
        <w:rPr>
          <w:rFonts w:asciiTheme="majorHAnsi" w:hAnsiTheme="majorHAnsi" w:cstheme="majorHAnsi"/>
          <w:szCs w:val="28"/>
        </w:rPr>
        <w:t>ề</w:t>
      </w:r>
      <w:r w:rsidRPr="0080629E">
        <w:rPr>
          <w:rFonts w:asciiTheme="majorHAnsi" w:hAnsiTheme="majorHAnsi" w:cstheme="majorHAnsi"/>
          <w:szCs w:val="28"/>
        </w:rPr>
        <w:t xml:space="preserve"> môi trường;</w:t>
      </w:r>
    </w:p>
    <w:p w14:paraId="41541BF3"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đ) văn bản thẩm định về an toàn bức xạ và quản lý chất thải phóng xạ (nếu có) theo quy định của pháp luật về năng lượng nguyên tử.</w:t>
      </w:r>
    </w:p>
    <w:p w14:paraId="52C10DF2"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3. Việc chế biến, tuyển, tách, tinh luyện đất hiếm chỉ được thực hiện tại các cơ sở được cấp phép, đáp ứng tiêu chuẩn về công nghệ, an toàn môi trường và kiểm soát phóng xạ.</w:t>
      </w:r>
    </w:p>
    <w:p w14:paraId="5340E07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4. Nghiêm cấm xuất khẩu khoáng sản đất hiếm thô, chỉ được xuất khẩu sản phẩm chế biến sâu theo danh mục do Thủ tướng Chính phủ quy định.</w:t>
      </w:r>
    </w:p>
    <w:p w14:paraId="7AF12AF8" w14:textId="77777777" w:rsidR="00CC1B23" w:rsidRPr="0080629E" w:rsidRDefault="00CC1B23" w:rsidP="00CC1B23">
      <w:pPr>
        <w:spacing w:before="120" w:after="0" w:line="360" w:lineRule="exact"/>
        <w:rPr>
          <w:rFonts w:asciiTheme="majorHAnsi" w:hAnsiTheme="majorHAnsi" w:cstheme="majorHAnsi"/>
        </w:rPr>
      </w:pPr>
      <w:r w:rsidRPr="0080629E">
        <w:rPr>
          <w:rFonts w:asciiTheme="majorHAnsi" w:hAnsiTheme="majorHAnsi" w:cstheme="majorHAnsi"/>
          <w:szCs w:val="28"/>
        </w:rPr>
        <w:t xml:space="preserve">5. </w:t>
      </w:r>
      <w:r w:rsidRPr="0080629E">
        <w:rPr>
          <w:rFonts w:asciiTheme="majorHAnsi" w:hAnsiTheme="majorHAnsi" w:cstheme="majorHAnsi"/>
          <w:lang w:val="vi-VN"/>
        </w:rPr>
        <w:t>Tổ chức, cá nhân khai thác, chế biến đất hiếm có trách nhiệm lập và gửi báo cáo hàng tháng về sản lượng khai thác (bao gồm khoáng sản đi kèm là đất hiếm), sản lượng chế biến, sản phẩm tinh luyện và các thông tin cần thiết khác cho Bộ Nông nghiệp và Môi trường và Bộ Công Thương để phục vụ công tác quản lý, kiểm soát tổng sản lượng khai thác và truy xuất nguồn gốc sản phẩm đất hiếm trên toàn quốc theo quy định tại khoản 3 Điều 100g của Nghị định này</w:t>
      </w:r>
      <w:r w:rsidRPr="0080629E">
        <w:rPr>
          <w:rFonts w:asciiTheme="majorHAnsi" w:hAnsiTheme="majorHAnsi" w:cstheme="majorHAnsi"/>
        </w:rPr>
        <w:t>.</w:t>
      </w:r>
    </w:p>
    <w:p w14:paraId="110A6D33"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6. Bộ Nông nghiệp và Môi trường phối hợp Bộ Công Thương, Bộ Khoa học và Công nghệ hướng dẫn chi tiết yêu cầu kỹ thuật, quy trình quản lý trong khai thác, chế biến đất hiếm.</w:t>
      </w:r>
    </w:p>
    <w:p w14:paraId="580BEFCE" w14:textId="77777777" w:rsidR="00CC1B23" w:rsidRPr="0080629E" w:rsidRDefault="00CC1B23" w:rsidP="00CC1B23">
      <w:pPr>
        <w:pStyle w:val="iu"/>
        <w:spacing w:before="120" w:after="0"/>
      </w:pPr>
      <w:r w:rsidRPr="0080629E">
        <w:t>Điều 1</w:t>
      </w:r>
      <w:r>
        <w:rPr>
          <w:lang w:val="en-US"/>
        </w:rPr>
        <w:t>1</w:t>
      </w:r>
      <w:r w:rsidRPr="0080629E">
        <w:t>0đ. Dự trữ, bảo vệ khoáng sản đất hiếm</w:t>
      </w:r>
    </w:p>
    <w:p w14:paraId="5CFB871A"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1. Khu vực dự trữ khoáng sản đất hiếm được xác định căn cứ kết quả điều tra, đánh giá và quy hoạch khoáng sản.</w:t>
      </w:r>
    </w:p>
    <w:p w14:paraId="387AE569"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2. Bộ Nông nghiệp và Môi trường chủ trì khoanh định, phê duyệt, công bố danh mục và ranh giới khu vực dự trữ khoáng sản đất hiếm.</w:t>
      </w:r>
    </w:p>
    <w:p w14:paraId="5DBFB560"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3. Việc quản lý, bảo vệ khu vực dự trữ khoáng sản đất hiếm thực hiện theo quy định đối với khu vực dự trữ khoáng sản quốc gia, đồng thời phải bảo đảm:</w:t>
      </w:r>
    </w:p>
    <w:p w14:paraId="1E9E019D"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Không để thất thoát, xâm hại tài nguyên đất hiếm;</w:t>
      </w:r>
    </w:p>
    <w:p w14:paraId="2EB0A06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b) Phù hợp với quy hoạch quốc phòng, an ninh, môi trường;</w:t>
      </w:r>
    </w:p>
    <w:p w14:paraId="49075EDF"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c) Bảo đảm lợi ích của địa phương, cộng đồng dân cư có khu vực dự trữ.</w:t>
      </w:r>
    </w:p>
    <w:p w14:paraId="3ACF72B8"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4. Bộ Công Thương chủ trì, phối hợp Bộ Nông nghiệp và Môi trường tổ chức dự trữ chiến lược quốc gia về đất hiếm, điều tiết hoạt động xuất nhập khẩu đất </w:t>
      </w:r>
      <w:r w:rsidRPr="0080629E">
        <w:rPr>
          <w:rFonts w:asciiTheme="majorHAnsi" w:hAnsiTheme="majorHAnsi" w:cstheme="majorHAnsi"/>
          <w:szCs w:val="28"/>
        </w:rPr>
        <w:lastRenderedPageBreak/>
        <w:t>hiếm trong từng thời kỳ.</w:t>
      </w:r>
    </w:p>
    <w:p w14:paraId="4370D14A" w14:textId="77777777" w:rsidR="00CC1B23" w:rsidRPr="0080629E" w:rsidRDefault="00CC1B23" w:rsidP="00CC1B23">
      <w:pPr>
        <w:pStyle w:val="iu"/>
        <w:spacing w:before="120" w:after="0"/>
      </w:pPr>
      <w:r w:rsidRPr="0080629E">
        <w:t>Điều 1</w:t>
      </w:r>
      <w:r>
        <w:rPr>
          <w:lang w:val="en-US"/>
        </w:rPr>
        <w:t>1</w:t>
      </w:r>
      <w:r w:rsidRPr="0080629E">
        <w:t>0e. Quản lý thông tin, dữ liệu và hợp tác quốc tế về đất hiếm</w:t>
      </w:r>
    </w:p>
    <w:p w14:paraId="5A19D28E"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1. Thông tin, dữ liệu địa chất - khoáng sản về đất hiếm được quản lý tập trung tại Cơ sở dữ liệu quốc gia về địa chất và khoáng sản, thuộc Bộ Nông nghiệp và Môi trường.</w:t>
      </w:r>
    </w:p>
    <w:p w14:paraId="2BAF8726"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2. Việc thu thập, lưu trữ, khai thác, cung cấp dữ liệu đất hiếm phải tuân thủ quy định về bảo mật, an ninh tài nguyên chiến lược.</w:t>
      </w:r>
    </w:p>
    <w:p w14:paraId="07E0966C"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3. Bộ Công Thương chủ trì, phối hợp với Bộ Ngoại giao, Bộ Khoa học và Công nghệ, Bộ Nông nghiệp và Môi trường tổ chức hợp tác quốc tế trong nghiên cứu, phát triển công nghệ khai thác, tuyển, tách, chế biến sâu đất hiếm, đào tạo nguồn nhân lực chất lượng cao và chuyển giao công nghệ.</w:t>
      </w:r>
    </w:p>
    <w:p w14:paraId="4DF76A00"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4. Hợp tác quốc tế về đất hiếm chỉ được thực hiện với đối tác, tổ chức, quốc gia được Thủ tướng Chính phủ chấp thuận, bảo đảm nguyên tắc bình đẳng, cùng có lợi, không ảnh hưởng đến an ninh, quốc phòng và lợi ích quốc gia.</w:t>
      </w:r>
    </w:p>
    <w:p w14:paraId="27AA67C1" w14:textId="77777777" w:rsidR="00CC1B23" w:rsidRPr="0080629E" w:rsidRDefault="00CC1B23" w:rsidP="00CC1B23">
      <w:pPr>
        <w:pStyle w:val="iu"/>
        <w:spacing w:before="120" w:after="0"/>
        <w:rPr>
          <w:spacing w:val="-8"/>
        </w:rPr>
      </w:pPr>
      <w:r w:rsidRPr="0080629E">
        <w:rPr>
          <w:spacing w:val="-8"/>
        </w:rPr>
        <w:t>Điều 1</w:t>
      </w:r>
      <w:r>
        <w:rPr>
          <w:spacing w:val="-8"/>
          <w:lang w:val="en-US"/>
        </w:rPr>
        <w:t>1</w:t>
      </w:r>
      <w:r w:rsidRPr="0080629E">
        <w:rPr>
          <w:spacing w:val="-8"/>
        </w:rPr>
        <w:t>0g. Trách nhiệm của cơ quan, tổ chức, cá nhân trong quản lý đất hiếm</w:t>
      </w:r>
    </w:p>
    <w:p w14:paraId="4F5B2437" w14:textId="43742ED4" w:rsidR="00CC1B23" w:rsidRPr="00822497" w:rsidRDefault="00822497" w:rsidP="00822497">
      <w:pPr>
        <w:tabs>
          <w:tab w:val="left" w:pos="567"/>
        </w:tabs>
        <w:spacing w:before="120" w:after="0" w:line="360" w:lineRule="exact"/>
        <w:rPr>
          <w:rFonts w:asciiTheme="majorHAnsi" w:hAnsiTheme="majorHAnsi" w:cstheme="majorHAnsi"/>
          <w:szCs w:val="28"/>
        </w:rPr>
      </w:pPr>
      <w:r>
        <w:rPr>
          <w:rFonts w:asciiTheme="majorHAnsi" w:hAnsiTheme="majorHAnsi" w:cstheme="majorHAnsi"/>
          <w:szCs w:val="28"/>
        </w:rPr>
        <w:t xml:space="preserve">1. </w:t>
      </w:r>
      <w:r w:rsidR="00CC1B23" w:rsidRPr="00822497">
        <w:rPr>
          <w:rFonts w:asciiTheme="majorHAnsi" w:hAnsiTheme="majorHAnsi" w:cstheme="majorHAnsi"/>
          <w:szCs w:val="28"/>
        </w:rPr>
        <w:t>Chính phủ thống nhất quản lý hoạt động điều tra địa chất, thăm dò, khai thác, chế biến, sử dụng và dự trữ đất hiếm; bảo đảm an ninh, quốc phòng và lợi ích quốc gia; thực hiện quản lý, kiểm soát tổng thể về sản lượng khai thác đất hiếm (bao gồm các sản phẩm khoáng sản đất hiếm) và việc tinh luyện, phân tách các sản phẩm khoáng sản đất hiếm thu được thông qua khai thác, nhập khẩu và chế biến các khoáng sản khác. </w:t>
      </w:r>
    </w:p>
    <w:p w14:paraId="7689284B" w14:textId="22116621" w:rsidR="00CC1B23" w:rsidRPr="00822497" w:rsidRDefault="00822497" w:rsidP="00822497">
      <w:pPr>
        <w:tabs>
          <w:tab w:val="left" w:pos="851"/>
        </w:tabs>
        <w:spacing w:before="120" w:after="0" w:line="360" w:lineRule="exact"/>
        <w:rPr>
          <w:rFonts w:asciiTheme="majorHAnsi" w:hAnsiTheme="majorHAnsi" w:cstheme="majorHAnsi"/>
          <w:szCs w:val="28"/>
        </w:rPr>
      </w:pPr>
      <w:r>
        <w:rPr>
          <w:rFonts w:asciiTheme="majorHAnsi" w:hAnsiTheme="majorHAnsi" w:cstheme="majorHAnsi"/>
          <w:szCs w:val="28"/>
        </w:rPr>
        <w:t xml:space="preserve">2. </w:t>
      </w:r>
      <w:r w:rsidR="00CC1B23" w:rsidRPr="00822497">
        <w:rPr>
          <w:rFonts w:asciiTheme="majorHAnsi" w:hAnsiTheme="majorHAnsi" w:cstheme="majorHAnsi"/>
          <w:szCs w:val="28"/>
        </w:rPr>
        <w:t>Bộ Nông nghiệp và Môi trường chịu trách nhiệm trước Chính phủ về quản lý nhà nước đối với đất hiếm; hướng dẫn kỹ thuật, cấp phép, kiểm tra, thanh tra và xử lý vi phạm trong toàn bộ chuỗi hoạt động liên quan đến đất hiếm.</w:t>
      </w:r>
    </w:p>
    <w:p w14:paraId="06DBCF0B" w14:textId="7C321068" w:rsidR="00CC1B23" w:rsidRPr="0080629E" w:rsidRDefault="00822497" w:rsidP="00822497">
      <w:pPr>
        <w:pStyle w:val="oancuaDanhsach"/>
        <w:tabs>
          <w:tab w:val="left" w:pos="851"/>
        </w:tabs>
        <w:spacing w:before="120" w:after="0" w:line="360" w:lineRule="exact"/>
        <w:ind w:left="0"/>
        <w:contextualSpacing w:val="0"/>
        <w:rPr>
          <w:rFonts w:asciiTheme="majorHAnsi" w:hAnsiTheme="majorHAnsi" w:cstheme="majorHAnsi"/>
          <w:szCs w:val="28"/>
        </w:rPr>
      </w:pPr>
      <w:r>
        <w:rPr>
          <w:rFonts w:asciiTheme="majorHAnsi" w:hAnsiTheme="majorHAnsi" w:cstheme="majorHAnsi"/>
          <w:szCs w:val="28"/>
        </w:rPr>
        <w:t xml:space="preserve">3. </w:t>
      </w:r>
      <w:r w:rsidR="00CC1B23" w:rsidRPr="0080629E">
        <w:rPr>
          <w:rFonts w:asciiTheme="majorHAnsi" w:hAnsiTheme="majorHAnsi" w:cstheme="majorHAnsi"/>
          <w:szCs w:val="28"/>
        </w:rPr>
        <w:t>Bộ Công Thương chịu trách nhiệm chủ trì xây dựng, tổ chức thực hiện Chiến lược quốc gia về đất hiếm, điều phối chính sách công nghiệp và xuất nhập khẩu đất hiếm; chủ trì, phối hợp với Bộ Nông nghiệp và Môi trường, Ủy ban nhân dân cấp tỉnh và các cơ quan có liên quan có trách nhiệm quản lý, kiểm soát tổng sản lượng khai thác, tinh luyện và phân tách đất hiếm,  truy xuất nguồn gốc sản phẩm đất hiếm trên toàn quốc.</w:t>
      </w:r>
    </w:p>
    <w:p w14:paraId="39A28DF9" w14:textId="0CFC64C8" w:rsidR="00CC1B23" w:rsidRPr="00822497" w:rsidRDefault="00822497" w:rsidP="00822497">
      <w:pPr>
        <w:tabs>
          <w:tab w:val="left" w:pos="851"/>
        </w:tabs>
        <w:spacing w:before="120" w:after="0" w:line="360" w:lineRule="exact"/>
        <w:rPr>
          <w:rFonts w:asciiTheme="majorHAnsi" w:hAnsiTheme="majorHAnsi" w:cstheme="majorHAnsi"/>
          <w:szCs w:val="28"/>
        </w:rPr>
      </w:pPr>
      <w:r>
        <w:rPr>
          <w:rFonts w:asciiTheme="majorHAnsi" w:hAnsiTheme="majorHAnsi" w:cstheme="majorHAnsi"/>
          <w:szCs w:val="28"/>
        </w:rPr>
        <w:t xml:space="preserve">4. </w:t>
      </w:r>
      <w:r w:rsidR="00CC1B23" w:rsidRPr="00822497">
        <w:rPr>
          <w:rFonts w:asciiTheme="majorHAnsi" w:hAnsiTheme="majorHAnsi" w:cstheme="majorHAnsi"/>
          <w:szCs w:val="28"/>
        </w:rPr>
        <w:t>Bộ Khoa học và Công nghệ chủ trì nghiên cứu, ứng dụng và chuyển giao công nghệ khai thác, chế biến sâu đất hiếm.</w:t>
      </w:r>
    </w:p>
    <w:p w14:paraId="2C2D4D0B" w14:textId="31803BBA" w:rsidR="00CC1B23" w:rsidRPr="00822497" w:rsidRDefault="00822497" w:rsidP="00822497">
      <w:pPr>
        <w:tabs>
          <w:tab w:val="left" w:pos="851"/>
        </w:tabs>
        <w:spacing w:before="120" w:after="0" w:line="360" w:lineRule="exact"/>
        <w:ind w:firstLine="709"/>
        <w:rPr>
          <w:rFonts w:asciiTheme="majorHAnsi" w:hAnsiTheme="majorHAnsi" w:cstheme="majorHAnsi"/>
          <w:szCs w:val="28"/>
        </w:rPr>
      </w:pPr>
      <w:r>
        <w:rPr>
          <w:rFonts w:asciiTheme="majorHAnsi" w:hAnsiTheme="majorHAnsi" w:cstheme="majorHAnsi"/>
          <w:szCs w:val="28"/>
        </w:rPr>
        <w:t xml:space="preserve">5. </w:t>
      </w:r>
      <w:r w:rsidR="00CC1B23" w:rsidRPr="00822497">
        <w:rPr>
          <w:rFonts w:asciiTheme="majorHAnsi" w:hAnsiTheme="majorHAnsi" w:cstheme="majorHAnsi"/>
          <w:szCs w:val="28"/>
        </w:rPr>
        <w:t>Ủy ban nhân dân cấp tỉnh có trách nhiệm quản lý, bảo vệ tài nguyên đất hiếm trên địa bàn, chủ trì, phối hợp với các Bộ trong công tác kiểm tra, giám sát, phòng ngừa khai thác trái phép.</w:t>
      </w:r>
    </w:p>
    <w:p w14:paraId="60F172B0"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lastRenderedPageBreak/>
        <w:t>6. Tổ chức, cá nhân tham gia hoạt động về đất hiếm có trách nhiệm:</w:t>
      </w:r>
    </w:p>
    <w:p w14:paraId="29C9C605"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a) Tuân thủ đầy đủ quy định của pháp luật và nội dung giấy phép;</w:t>
      </w:r>
    </w:p>
    <w:p w14:paraId="3CBE7FDD"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b) Thực hiện nghĩa vụ tài chính, bảo vệ môi trường, an toàn bức xạ, hoàn thổ, phục hồi môi trường;</w:t>
      </w:r>
    </w:p>
    <w:p w14:paraId="733C1726" w14:textId="77777777"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c) Báo cáo định kỳ về kết quả hoạt động cho cơ quan quản lý nhà nước có thẩm quyền;</w:t>
      </w:r>
    </w:p>
    <w:p w14:paraId="43CBE4DB" w14:textId="4460C443" w:rsidR="00CC1B23" w:rsidRPr="0080629E" w:rsidRDefault="00CC1B23" w:rsidP="00CC1B23">
      <w:pPr>
        <w:spacing w:before="120" w:after="0" w:line="360" w:lineRule="exact"/>
        <w:rPr>
          <w:rFonts w:asciiTheme="majorHAnsi" w:hAnsiTheme="majorHAnsi" w:cstheme="majorHAnsi"/>
          <w:szCs w:val="28"/>
        </w:rPr>
      </w:pPr>
      <w:r w:rsidRPr="0080629E">
        <w:rPr>
          <w:rFonts w:asciiTheme="majorHAnsi" w:hAnsiTheme="majorHAnsi" w:cstheme="majorHAnsi"/>
          <w:szCs w:val="28"/>
        </w:rPr>
        <w:t xml:space="preserve">d) </w:t>
      </w:r>
      <w:r w:rsidR="00613B9F">
        <w:rPr>
          <w:rFonts w:asciiTheme="majorHAnsi" w:hAnsiTheme="majorHAnsi" w:cstheme="majorHAnsi"/>
          <w:szCs w:val="28"/>
        </w:rPr>
        <w:t>T</w:t>
      </w:r>
      <w:r w:rsidRPr="0080629E">
        <w:rPr>
          <w:rFonts w:asciiTheme="majorHAnsi" w:hAnsiTheme="majorHAnsi" w:cstheme="majorHAnsi"/>
          <w:szCs w:val="28"/>
        </w:rPr>
        <w:t>hực hiện nghĩa vụ bảo mật mạng và dữ liệu; thiết lập, hoàn thiện hệ thống quản lý bảo mật mạng và dữ liệu nội bộ; nâng cao mức độ bảo vệ an ninh mạng và dữ liệu; đảm bảo an toàn mạng và dữ liệu của doanh nghiệp.”.</w:t>
      </w:r>
    </w:p>
    <w:p w14:paraId="1B93D1F0" w14:textId="2F8E227F" w:rsidR="00027D06" w:rsidRPr="0080629E" w:rsidRDefault="00CA421A" w:rsidP="0080629E">
      <w:pPr>
        <w:pStyle w:val="u2"/>
        <w:spacing w:before="120" w:after="0"/>
        <w:rPr>
          <w:lang w:val="vi-VN"/>
        </w:rPr>
      </w:pPr>
      <w:r w:rsidRPr="0080629E">
        <w:t>33</w:t>
      </w:r>
      <w:r w:rsidR="00027D06" w:rsidRPr="0080629E">
        <w:rPr>
          <w:lang w:val="vi-VN"/>
        </w:rPr>
        <w:t>. Sửa đổi</w:t>
      </w:r>
      <w:r w:rsidR="00DA69B5" w:rsidRPr="0080629E">
        <w:t xml:space="preserve"> </w:t>
      </w:r>
      <w:r w:rsidR="00027D06" w:rsidRPr="0080629E">
        <w:rPr>
          <w:lang w:val="vi-VN"/>
        </w:rPr>
        <w:t>khoản 2 Điều 114</w:t>
      </w:r>
      <w:r w:rsidR="00027D06" w:rsidRPr="0080629E">
        <w:t xml:space="preserve"> </w:t>
      </w:r>
      <w:r w:rsidR="00027D06" w:rsidRPr="0080629E">
        <w:rPr>
          <w:lang w:val="vi-VN"/>
        </w:rPr>
        <w:t>như sau:</w:t>
      </w:r>
    </w:p>
    <w:p w14:paraId="44C05CF9" w14:textId="74AC1631" w:rsidR="00027D06" w:rsidRPr="0080629E" w:rsidRDefault="00027D06"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“2. Quy chế phối hợp trong quản lý cát, sỏi lòng sông, lòng hồ, khu vực biển phải tuân thủ các quy định của pháp luật về khoáng sản, pháp luật khác liên quan; bảo đảm sự thống nhất trong quy hoạch, cấp phép thăm dò, khai thác cát, sỏi lòng sông, lòng hồ, khu vực biển; nâng cao vai trò, trách nhiệm của địa phương liên quan trong quản lý cát, sỏi ở khu vực giáp ranh.</w:t>
      </w:r>
      <w:r w:rsidR="0029131F" w:rsidRPr="0080629E">
        <w:rPr>
          <w:rFonts w:asciiTheme="majorHAnsi" w:hAnsiTheme="majorHAnsi" w:cstheme="majorHAnsi"/>
          <w:szCs w:val="28"/>
          <w:lang w:val="vi-VN"/>
        </w:rPr>
        <w:t>”</w:t>
      </w:r>
      <w:r w:rsidR="00CA421A" w:rsidRPr="0080629E">
        <w:rPr>
          <w:rFonts w:asciiTheme="majorHAnsi" w:hAnsiTheme="majorHAnsi" w:cstheme="majorHAnsi"/>
          <w:szCs w:val="28"/>
        </w:rPr>
        <w:t>.</w:t>
      </w:r>
    </w:p>
    <w:p w14:paraId="1ED72FA0" w14:textId="5067AAF7" w:rsidR="00E473A6" w:rsidRPr="0080629E" w:rsidRDefault="00CA421A" w:rsidP="0080629E">
      <w:pPr>
        <w:pStyle w:val="u2"/>
        <w:spacing w:before="120" w:after="0"/>
      </w:pPr>
      <w:r w:rsidRPr="0080629E">
        <w:t>34</w:t>
      </w:r>
      <w:r w:rsidR="0077511C" w:rsidRPr="0080629E">
        <w:t xml:space="preserve">. </w:t>
      </w:r>
      <w:r w:rsidR="00E473A6" w:rsidRPr="0080629E">
        <w:t>Sửa đổi</w:t>
      </w:r>
      <w:r w:rsidR="00DA69B5" w:rsidRPr="0080629E">
        <w:t xml:space="preserve"> </w:t>
      </w:r>
      <w:r w:rsidR="00E473A6" w:rsidRPr="0080629E">
        <w:t>điểm c khoản 1 Điều 116 như sau:</w:t>
      </w:r>
    </w:p>
    <w:p w14:paraId="35A36B6E" w14:textId="4C7B8AE8" w:rsidR="00E473A6" w:rsidRPr="0080629E" w:rsidRDefault="00E473A6"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“c) Phải lắp đặt bảng thông báo để công khai thông tin của bến bãi tập kết cát, sỏi với các nội dung: địa chỉ cung cấp cát, sỏi được tập kết tại bến bãi; lắp đặt thiết bị đo đạc, camera để giám sát khối lượng cát, sỏi mua - bán tại bến bãi, diện tích bến bãi.”</w:t>
      </w:r>
      <w:r w:rsidR="00CA421A" w:rsidRPr="0080629E">
        <w:rPr>
          <w:rFonts w:asciiTheme="majorHAnsi" w:hAnsiTheme="majorHAnsi" w:cstheme="majorHAnsi"/>
          <w:szCs w:val="28"/>
        </w:rPr>
        <w:t>.</w:t>
      </w:r>
    </w:p>
    <w:p w14:paraId="204D40C0" w14:textId="341695AE" w:rsidR="00C746DA" w:rsidRPr="0080629E" w:rsidRDefault="00CA421A" w:rsidP="0080629E">
      <w:pPr>
        <w:pStyle w:val="u2"/>
        <w:spacing w:before="120" w:after="0"/>
        <w:rPr>
          <w:lang w:val="vi-VN"/>
        </w:rPr>
      </w:pPr>
      <w:r w:rsidRPr="0080629E">
        <w:t>35</w:t>
      </w:r>
      <w:r w:rsidR="00277B3E" w:rsidRPr="0080629E">
        <w:rPr>
          <w:lang w:val="vi-VN"/>
        </w:rPr>
        <w:t xml:space="preserve">. </w:t>
      </w:r>
      <w:r w:rsidR="00C746DA" w:rsidRPr="0080629E">
        <w:rPr>
          <w:lang w:val="vi-VN"/>
        </w:rPr>
        <w:t>Sửa đổi</w:t>
      </w:r>
      <w:r w:rsidR="00651D0D" w:rsidRPr="0080629E">
        <w:t xml:space="preserve"> </w:t>
      </w:r>
      <w:r w:rsidR="00C746DA" w:rsidRPr="0080629E">
        <w:rPr>
          <w:lang w:val="vi-VN"/>
        </w:rPr>
        <w:t xml:space="preserve">khoản </w:t>
      </w:r>
      <w:r w:rsidR="00C746DA" w:rsidRPr="0080629E">
        <w:t xml:space="preserve">7 </w:t>
      </w:r>
      <w:r w:rsidR="00C746DA" w:rsidRPr="0080629E">
        <w:rPr>
          <w:lang w:val="vi-VN"/>
        </w:rPr>
        <w:t>Điều 1</w:t>
      </w:r>
      <w:r w:rsidR="00C746DA" w:rsidRPr="0080629E">
        <w:t xml:space="preserve">26 </w:t>
      </w:r>
      <w:r w:rsidR="00C746DA" w:rsidRPr="0080629E">
        <w:rPr>
          <w:lang w:val="vi-VN"/>
        </w:rPr>
        <w:t>như sau:</w:t>
      </w:r>
    </w:p>
    <w:p w14:paraId="6E55801B" w14:textId="14938FA3" w:rsidR="00BF0FBB" w:rsidRPr="0080629E" w:rsidRDefault="00C746D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“7. Việc xác định, thẩm định, phê duyệt kết quả xác định chi phí đánh giá tiềm năng khoáng sản, chi phí thăm dò khoáng sản phải hoàn trả được thực hiện đồng thời với quá trình thẩm định, cấp phép khai thác khoáng sản.”</w:t>
      </w:r>
      <w:r w:rsidR="00CA421A" w:rsidRPr="0080629E">
        <w:rPr>
          <w:rFonts w:asciiTheme="majorHAnsi" w:hAnsiTheme="majorHAnsi" w:cstheme="majorHAnsi"/>
          <w:szCs w:val="28"/>
        </w:rPr>
        <w:t>.</w:t>
      </w:r>
    </w:p>
    <w:p w14:paraId="5AA1E37D" w14:textId="7B0606F0" w:rsidR="006044F2" w:rsidRPr="0080629E" w:rsidRDefault="00CA421A" w:rsidP="0080629E">
      <w:pPr>
        <w:pStyle w:val="u2"/>
        <w:spacing w:before="120" w:after="0"/>
      </w:pPr>
      <w:r w:rsidRPr="0080629E">
        <w:rPr>
          <w:bCs w:val="0"/>
        </w:rPr>
        <w:t>36</w:t>
      </w:r>
      <w:r w:rsidR="006044F2" w:rsidRPr="0080629E">
        <w:rPr>
          <w:bCs w:val="0"/>
        </w:rPr>
        <w:t>. Sửa đổi khoản 2 Điều 132 như sau:</w:t>
      </w:r>
    </w:p>
    <w:p w14:paraId="26F1128C" w14:textId="77777777" w:rsidR="0080629E" w:rsidRPr="0080629E" w:rsidRDefault="0080629E" w:rsidP="0080629E">
      <w:pPr>
        <w:spacing w:before="120" w:after="0" w:line="360" w:lineRule="exact"/>
        <w:rPr>
          <w:spacing w:val="-6"/>
        </w:rPr>
      </w:pPr>
      <w:r w:rsidRPr="0080629E">
        <w:rPr>
          <w:spacing w:val="-6"/>
        </w:rPr>
        <w:t>“2. Số tiền cấp quyền khai thác khoáng sản hàng năm được xác định như sau:</w:t>
      </w:r>
    </w:p>
    <w:p w14:paraId="09613C76" w14:textId="77777777" w:rsidR="0080629E" w:rsidRPr="0080629E" w:rsidRDefault="00000000" w:rsidP="0080629E">
      <w:pPr>
        <w:spacing w:before="120" w:line="240" w:lineRule="auto"/>
        <w:ind w:firstLine="0"/>
        <w:jc w:val="center"/>
        <w:rPr>
          <w:szCs w:val="28"/>
          <w:lang w:val="fr-FR"/>
        </w:rPr>
      </w:pPr>
      <m:oMathPara>
        <m:oMath>
          <m:sSub>
            <m:sSubPr>
              <m:ctrlPr>
                <w:rPr>
                  <w:rFonts w:ascii="Cambria Math" w:hAnsi="Cambria Math"/>
                  <w:szCs w:val="28"/>
                </w:rPr>
              </m:ctrlPr>
            </m:sSubPr>
            <m:e>
              <m:r>
                <m:rPr>
                  <m:nor/>
                </m:rPr>
                <w:rPr>
                  <w:szCs w:val="28"/>
                  <w:lang w:val="fr-FR"/>
                </w:rPr>
                <m:t>T</m:t>
              </m:r>
            </m:e>
            <m:sub>
              <m:r>
                <m:rPr>
                  <m:nor/>
                </m:rPr>
                <w:rPr>
                  <w:szCs w:val="28"/>
                  <w:lang w:val="fr-FR"/>
                </w:rPr>
                <m:t>hn</m:t>
              </m:r>
            </m:sub>
          </m:sSub>
          <m:r>
            <m:rPr>
              <m:nor/>
            </m:rPr>
            <w:rPr>
              <w:szCs w:val="28"/>
              <w:lang w:val="fr-FR"/>
            </w:rPr>
            <m:t xml:space="preserve">= </m:t>
          </m:r>
          <m:f>
            <m:fPr>
              <m:ctrlPr>
                <w:rPr>
                  <w:rFonts w:ascii="Cambria Math" w:hAnsi="Cambria Math"/>
                  <w:szCs w:val="28"/>
                </w:rPr>
              </m:ctrlPr>
            </m:fPr>
            <m:num>
              <m:r>
                <m:rPr>
                  <m:nor/>
                </m:rPr>
                <w:rPr>
                  <w:rFonts w:asciiTheme="majorHAnsi" w:hAnsiTheme="majorHAnsi" w:cstheme="majorHAnsi"/>
                  <w:szCs w:val="28"/>
                  <w:lang w:val="fr-FR"/>
                </w:rPr>
                <m:t>T</m:t>
              </m:r>
            </m:num>
            <m:den>
              <m:r>
                <m:rPr>
                  <m:nor/>
                </m:rPr>
                <w:rPr>
                  <w:rFonts w:asciiTheme="majorHAnsi" w:hAnsiTheme="majorHAnsi" w:cstheme="majorHAnsi"/>
                  <w:szCs w:val="28"/>
                  <w:lang w:val="fr-FR"/>
                </w:rPr>
                <m:t>X</m:t>
              </m:r>
            </m:den>
          </m:f>
        </m:oMath>
      </m:oMathPara>
    </w:p>
    <w:p w14:paraId="725925CC" w14:textId="77777777" w:rsidR="0080629E" w:rsidRPr="0080629E" w:rsidRDefault="0080629E" w:rsidP="0080629E">
      <w:pPr>
        <w:spacing w:before="240"/>
        <w:rPr>
          <w:lang w:val="fr-FR"/>
        </w:rPr>
      </w:pPr>
      <w:r w:rsidRPr="0080629E">
        <w:rPr>
          <w:lang w:val="fr-FR"/>
        </w:rPr>
        <w:t>Trong đó:</w:t>
      </w:r>
    </w:p>
    <w:p w14:paraId="61514571" w14:textId="31450EB0" w:rsidR="00871E1A" w:rsidRPr="0080629E" w:rsidRDefault="00871E1A" w:rsidP="0080629E">
      <w:pPr>
        <w:spacing w:before="120" w:after="0" w:line="360" w:lineRule="exact"/>
        <w:rPr>
          <w:rFonts w:asciiTheme="majorHAnsi" w:hAnsiTheme="majorHAnsi" w:cstheme="majorHAnsi"/>
        </w:rPr>
      </w:pPr>
      <w:r w:rsidRPr="0080629E">
        <w:rPr>
          <w:rFonts w:asciiTheme="majorHAnsi" w:hAnsiTheme="majorHAnsi" w:cstheme="majorHAnsi"/>
        </w:rPr>
        <w:t>T</w:t>
      </w:r>
      <w:r w:rsidRPr="0080629E">
        <w:rPr>
          <w:rFonts w:asciiTheme="majorHAnsi" w:hAnsiTheme="majorHAnsi" w:cstheme="majorHAnsi"/>
          <w:vertAlign w:val="subscript"/>
        </w:rPr>
        <w:t>hn</w:t>
      </w:r>
      <w:r w:rsidRPr="0080629E">
        <w:rPr>
          <w:rFonts w:asciiTheme="majorHAnsi" w:hAnsiTheme="majorHAnsi" w:cstheme="majorHAnsi"/>
        </w:rPr>
        <w:t xml:space="preserve"> </w:t>
      </w:r>
      <w:r w:rsidR="00CA421A" w:rsidRPr="0080629E">
        <w:rPr>
          <w:rFonts w:asciiTheme="majorHAnsi" w:hAnsiTheme="majorHAnsi" w:cstheme="majorHAnsi"/>
        </w:rPr>
        <w:t xml:space="preserve">- </w:t>
      </w:r>
      <w:r w:rsidRPr="0080629E">
        <w:rPr>
          <w:rFonts w:asciiTheme="majorHAnsi" w:hAnsiTheme="majorHAnsi" w:cstheme="majorHAnsi"/>
        </w:rPr>
        <w:t>Tiền cấp quyền khai thác khoáng sản hàng năm tại thời điểm phê duyệt;</w:t>
      </w:r>
    </w:p>
    <w:p w14:paraId="05E1E475" w14:textId="77777777" w:rsidR="00871E1A" w:rsidRPr="0080629E" w:rsidRDefault="00871E1A" w:rsidP="0080629E">
      <w:pPr>
        <w:spacing w:before="120" w:after="0" w:line="360" w:lineRule="exact"/>
        <w:rPr>
          <w:rFonts w:asciiTheme="majorHAnsi" w:hAnsiTheme="majorHAnsi" w:cstheme="majorHAnsi"/>
        </w:rPr>
      </w:pPr>
      <w:r w:rsidRPr="0080629E">
        <w:rPr>
          <w:rFonts w:asciiTheme="majorHAnsi" w:hAnsiTheme="majorHAnsi" w:cstheme="majorHAnsi"/>
        </w:rPr>
        <w:t>T - Tổng số tiền cấp quyền khai thác khoáng sản;</w:t>
      </w:r>
    </w:p>
    <w:p w14:paraId="46061F44" w14:textId="5DC30FCE" w:rsidR="00871E1A" w:rsidRPr="0080629E" w:rsidRDefault="00871E1A" w:rsidP="0080629E">
      <w:pPr>
        <w:spacing w:before="120" w:after="0" w:line="360" w:lineRule="exact"/>
        <w:rPr>
          <w:rFonts w:asciiTheme="majorHAnsi" w:hAnsiTheme="majorHAnsi" w:cstheme="majorHAnsi"/>
          <w:spacing w:val="-2"/>
        </w:rPr>
      </w:pPr>
      <w:r w:rsidRPr="0080629E">
        <w:rPr>
          <w:rFonts w:asciiTheme="majorHAnsi" w:hAnsiTheme="majorHAnsi" w:cstheme="majorHAnsi"/>
          <w:spacing w:val="-2"/>
        </w:rPr>
        <w:t xml:space="preserve">X - Số lần nộp tiền cấp quyền khai thác khoáng sản được tính theo năm, kể từ năm cấp giấy phép khai thác khoáng sản, </w:t>
      </w:r>
      <w:r w:rsidRPr="0080629E">
        <w:rPr>
          <w:rStyle w:val="Manh"/>
          <w:rFonts w:asciiTheme="majorHAnsi" w:hAnsiTheme="majorHAnsi" w:cstheme="majorHAnsi"/>
          <w:b w:val="0"/>
        </w:rPr>
        <w:t>giấy xác nhận đăng ký thu hồi khoáng sản, văn bản chấp thuận cho phép khai thác, thu hồi khoáng sản</w:t>
      </w:r>
      <w:r w:rsidRPr="0080629E">
        <w:rPr>
          <w:rFonts w:asciiTheme="majorHAnsi" w:hAnsiTheme="majorHAnsi" w:cstheme="majorHAnsi"/>
          <w:spacing w:val="-2"/>
        </w:rPr>
        <w:t xml:space="preserve"> đến năm hết thời </w:t>
      </w:r>
      <w:r w:rsidRPr="0080629E">
        <w:rPr>
          <w:rFonts w:asciiTheme="majorHAnsi" w:hAnsiTheme="majorHAnsi" w:cstheme="majorHAnsi"/>
          <w:spacing w:val="-2"/>
        </w:rPr>
        <w:lastRenderedPageBreak/>
        <w:t>hạn khai thác, thu hồi. Trường hợp thời hạn khai thác, thu hồi khoáng sản kết thúc trước ngày 01 tháng 7, năm cuối cùng không được tính là 01 lần nộp tiền cấp quyền khai thác khoáng sản; trường hợp còn lại, năm cuối cùng được tính là 01 lần nộp tiền cấp quyền khai thác khoáng sản.”</w:t>
      </w:r>
      <w:r w:rsidR="00CA421A" w:rsidRPr="0080629E">
        <w:rPr>
          <w:rFonts w:asciiTheme="majorHAnsi" w:hAnsiTheme="majorHAnsi" w:cstheme="majorHAnsi"/>
          <w:spacing w:val="-2"/>
        </w:rPr>
        <w:t>.</w:t>
      </w:r>
    </w:p>
    <w:p w14:paraId="0E9172C1" w14:textId="65FE6784" w:rsidR="006044F2" w:rsidRPr="0080629E" w:rsidRDefault="00CA421A" w:rsidP="0080629E">
      <w:pPr>
        <w:pStyle w:val="u2"/>
        <w:spacing w:before="120" w:after="0"/>
        <w:rPr>
          <w:spacing w:val="-2"/>
        </w:rPr>
      </w:pPr>
      <w:r w:rsidRPr="0080629E">
        <w:rPr>
          <w:bCs w:val="0"/>
          <w:spacing w:val="-2"/>
        </w:rPr>
        <w:t>37</w:t>
      </w:r>
      <w:r w:rsidR="006044F2" w:rsidRPr="0080629E">
        <w:rPr>
          <w:bCs w:val="0"/>
          <w:spacing w:val="-2"/>
        </w:rPr>
        <w:t>. Sửa đổi</w:t>
      </w:r>
      <w:r w:rsidR="006044F2" w:rsidRPr="0080629E">
        <w:rPr>
          <w:spacing w:val="-2"/>
        </w:rPr>
        <w:t xml:space="preserve"> khoản 1 Điều 134 như sau:</w:t>
      </w:r>
    </w:p>
    <w:p w14:paraId="26759BDF" w14:textId="141DB6E0" w:rsidR="00871E1A" w:rsidRPr="0080629E" w:rsidRDefault="00DA69B5" w:rsidP="0080629E">
      <w:pPr>
        <w:spacing w:before="120" w:after="0" w:line="360" w:lineRule="exact"/>
        <w:rPr>
          <w:rStyle w:val="Nhnmanh"/>
          <w:rFonts w:asciiTheme="majorHAnsi" w:hAnsiTheme="majorHAnsi" w:cstheme="majorHAnsi"/>
          <w:i w:val="0"/>
          <w:iCs w:val="0"/>
          <w:szCs w:val="28"/>
        </w:rPr>
      </w:pPr>
      <w:r w:rsidRPr="0080629E">
        <w:rPr>
          <w:rFonts w:asciiTheme="majorHAnsi" w:hAnsiTheme="majorHAnsi" w:cstheme="majorHAnsi"/>
          <w:szCs w:val="28"/>
        </w:rPr>
        <w:t>“</w:t>
      </w:r>
      <w:r w:rsidR="00871E1A" w:rsidRPr="0080629E">
        <w:rPr>
          <w:rFonts w:asciiTheme="majorHAnsi" w:hAnsiTheme="majorHAnsi" w:cstheme="majorHAnsi"/>
          <w:szCs w:val="28"/>
        </w:rPr>
        <w:t>1. Giá tính tiền cấp quyền khai thác khoáng sản (G) được xác định trên cơ sở giá tính thuế tài nguyên và hệ số quy đổi</w:t>
      </w:r>
      <w:r w:rsidR="00871E1A" w:rsidRPr="0080629E">
        <w:rPr>
          <w:rStyle w:val="Nhnmanh"/>
          <w:rFonts w:asciiTheme="majorHAnsi" w:hAnsiTheme="majorHAnsi" w:cstheme="majorHAnsi"/>
          <w:szCs w:val="28"/>
        </w:rPr>
        <w:t xml:space="preserve"> </w:t>
      </w:r>
      <w:r w:rsidR="00871E1A" w:rsidRPr="0080629E">
        <w:rPr>
          <w:rStyle w:val="Nhnmanh"/>
          <w:rFonts w:asciiTheme="majorHAnsi" w:hAnsiTheme="majorHAnsi" w:cstheme="majorHAnsi"/>
          <w:i w:val="0"/>
          <w:szCs w:val="28"/>
        </w:rPr>
        <w:t>như sau:</w:t>
      </w:r>
    </w:p>
    <w:p w14:paraId="08E98CBC" w14:textId="77777777" w:rsidR="00871E1A" w:rsidRPr="0080629E" w:rsidRDefault="00871E1A" w:rsidP="0080629E">
      <w:pPr>
        <w:spacing w:before="120" w:after="0" w:line="360" w:lineRule="exact"/>
        <w:jc w:val="center"/>
        <w:rPr>
          <w:rFonts w:asciiTheme="majorHAnsi" w:hAnsiTheme="majorHAnsi" w:cstheme="majorHAnsi"/>
          <w:szCs w:val="28"/>
        </w:rPr>
      </w:pPr>
      <w:r w:rsidRPr="0080629E">
        <w:rPr>
          <w:rFonts w:asciiTheme="majorHAnsi" w:hAnsiTheme="majorHAnsi" w:cstheme="majorHAnsi"/>
          <w:szCs w:val="28"/>
        </w:rPr>
        <w:t>G = G</w:t>
      </w:r>
      <w:r w:rsidRPr="0080629E">
        <w:rPr>
          <w:rFonts w:asciiTheme="majorHAnsi" w:hAnsiTheme="majorHAnsi" w:cstheme="majorHAnsi"/>
          <w:szCs w:val="28"/>
          <w:vertAlign w:val="subscript"/>
        </w:rPr>
        <w:t>tn</w:t>
      </w:r>
      <w:r w:rsidRPr="0080629E">
        <w:rPr>
          <w:rFonts w:asciiTheme="majorHAnsi" w:hAnsiTheme="majorHAnsi" w:cstheme="majorHAnsi"/>
          <w:szCs w:val="28"/>
        </w:rPr>
        <w:t xml:space="preserve"> x K</w:t>
      </w:r>
      <w:r w:rsidRPr="0080629E">
        <w:rPr>
          <w:rFonts w:asciiTheme="majorHAnsi" w:hAnsiTheme="majorHAnsi" w:cstheme="majorHAnsi"/>
          <w:szCs w:val="28"/>
          <w:vertAlign w:val="subscript"/>
        </w:rPr>
        <w:t>qđ</w:t>
      </w:r>
    </w:p>
    <w:p w14:paraId="02C8D028" w14:textId="77777777" w:rsidR="00871E1A" w:rsidRPr="0080629E" w:rsidRDefault="00871E1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Trong đó:</w:t>
      </w:r>
    </w:p>
    <w:p w14:paraId="6CE6496C" w14:textId="77777777" w:rsidR="00871E1A" w:rsidRPr="0080629E" w:rsidRDefault="00871E1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G - Giá tính tiền cấp quyền khai thác khoáng sản, được xác định theo hàm lượng, chất lượng khoáng sản trung bình trong báo cáo thăm dò khoáng sản hoặc báo cáo khảo sát đánh giá chung đối với khoáng sản nhóm IV; đơn vị tính là đồng/đơn vị trữ lượng, khối lượng khoáng sản;</w:t>
      </w:r>
    </w:p>
    <w:p w14:paraId="599BAB99" w14:textId="77777777" w:rsidR="00871E1A" w:rsidRPr="0080629E" w:rsidRDefault="00871E1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G</w:t>
      </w:r>
      <w:r w:rsidRPr="0080629E">
        <w:rPr>
          <w:rFonts w:asciiTheme="majorHAnsi" w:hAnsiTheme="majorHAnsi" w:cstheme="majorHAnsi"/>
          <w:szCs w:val="28"/>
          <w:vertAlign w:val="subscript"/>
        </w:rPr>
        <w:t>tn</w:t>
      </w:r>
      <w:r w:rsidRPr="0080629E">
        <w:rPr>
          <w:rFonts w:asciiTheme="majorHAnsi" w:hAnsiTheme="majorHAnsi" w:cstheme="majorHAnsi"/>
          <w:szCs w:val="28"/>
        </w:rPr>
        <w:t xml:space="preserve"> - Giá tính thuế tài nguyên do Ủy ban nhân dân cấp tỉnh ban hành</w:t>
      </w:r>
      <w:r w:rsidRPr="0080629E">
        <w:rPr>
          <w:rFonts w:asciiTheme="majorHAnsi" w:hAnsiTheme="majorHAnsi" w:cstheme="majorHAnsi"/>
          <w:i/>
          <w:szCs w:val="28"/>
        </w:rPr>
        <w:t>,</w:t>
      </w:r>
      <w:r w:rsidRPr="0080629E">
        <w:rPr>
          <w:rStyle w:val="Nhnmanh"/>
          <w:rFonts w:asciiTheme="majorHAnsi" w:hAnsiTheme="majorHAnsi" w:cstheme="majorHAnsi"/>
          <w:i w:val="0"/>
          <w:szCs w:val="28"/>
        </w:rPr>
        <w:t xml:space="preserve"> áp dụng tại thời điểm phê duyệt, điều chỉnh tiền cấp quyền khai thác khoáng sản</w:t>
      </w:r>
      <w:r w:rsidRPr="0080629E">
        <w:rPr>
          <w:rFonts w:asciiTheme="majorHAnsi" w:hAnsiTheme="majorHAnsi" w:cstheme="majorHAnsi"/>
          <w:szCs w:val="28"/>
        </w:rPr>
        <w:t>;</w:t>
      </w:r>
    </w:p>
    <w:p w14:paraId="4412E49F" w14:textId="4BC73C59" w:rsidR="00871E1A" w:rsidRPr="0080629E" w:rsidRDefault="00871E1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K</w:t>
      </w:r>
      <w:r w:rsidRPr="0080629E">
        <w:rPr>
          <w:rFonts w:asciiTheme="majorHAnsi" w:hAnsiTheme="majorHAnsi" w:cstheme="majorHAnsi"/>
          <w:szCs w:val="28"/>
          <w:vertAlign w:val="subscript"/>
        </w:rPr>
        <w:t>qđ</w:t>
      </w:r>
      <w:r w:rsidRPr="0080629E">
        <w:rPr>
          <w:rFonts w:asciiTheme="majorHAnsi" w:hAnsiTheme="majorHAnsi" w:cstheme="majorHAnsi"/>
          <w:szCs w:val="28"/>
        </w:rPr>
        <w:t xml:space="preserve"> - Hệ số quy đổi theo quy định tại Phụ lục IV ban hành kèm theo Nghị định này và</w:t>
      </w:r>
      <w:r w:rsidRPr="0080629E">
        <w:rPr>
          <w:rFonts w:asciiTheme="majorHAnsi" w:hAnsiTheme="majorHAnsi" w:cstheme="majorHAnsi"/>
        </w:rPr>
        <w:t xml:space="preserve"> </w:t>
      </w:r>
      <w:r w:rsidRPr="0080629E">
        <w:rPr>
          <w:rFonts w:asciiTheme="majorHAnsi" w:hAnsiTheme="majorHAnsi" w:cstheme="majorHAnsi"/>
          <w:szCs w:val="28"/>
        </w:rPr>
        <w:t>được làm tròn đến số thập phân thứ ba.</w:t>
      </w:r>
      <w:r w:rsidR="00DA69B5" w:rsidRPr="0080629E">
        <w:rPr>
          <w:rFonts w:asciiTheme="majorHAnsi" w:hAnsiTheme="majorHAnsi" w:cstheme="majorHAnsi"/>
          <w:szCs w:val="28"/>
        </w:rPr>
        <w:t>”</w:t>
      </w:r>
      <w:r w:rsidR="00CA421A" w:rsidRPr="0080629E">
        <w:rPr>
          <w:rFonts w:asciiTheme="majorHAnsi" w:hAnsiTheme="majorHAnsi" w:cstheme="majorHAnsi"/>
          <w:szCs w:val="28"/>
        </w:rPr>
        <w:t>.</w:t>
      </w:r>
    </w:p>
    <w:p w14:paraId="2B27658F" w14:textId="11F42889" w:rsidR="006044F2" w:rsidRPr="0080629E" w:rsidRDefault="00CA421A" w:rsidP="0080629E">
      <w:pPr>
        <w:pStyle w:val="u2"/>
        <w:spacing w:before="120" w:after="0"/>
        <w:rPr>
          <w:b w:val="0"/>
          <w:bCs w:val="0"/>
        </w:rPr>
      </w:pPr>
      <w:r w:rsidRPr="0080629E">
        <w:t>38</w:t>
      </w:r>
      <w:r w:rsidR="006044F2" w:rsidRPr="0080629E">
        <w:t>. Sửa đổi</w:t>
      </w:r>
      <w:r w:rsidR="00DA69B5" w:rsidRPr="0080629E">
        <w:t xml:space="preserve"> </w:t>
      </w:r>
      <w:r w:rsidR="006044F2" w:rsidRPr="0080629E">
        <w:t>khoản 1 và khoản 2 Điều 136 như sau:</w:t>
      </w:r>
    </w:p>
    <w:p w14:paraId="35755975" w14:textId="77777777" w:rsidR="006C271F" w:rsidRPr="0080629E" w:rsidRDefault="006C271F" w:rsidP="0080629E">
      <w:pPr>
        <w:spacing w:before="120" w:after="0" w:line="360" w:lineRule="exact"/>
        <w:rPr>
          <w:rFonts w:asciiTheme="majorHAnsi" w:hAnsiTheme="majorHAnsi" w:cstheme="majorHAnsi"/>
        </w:rPr>
      </w:pPr>
      <w:r w:rsidRPr="0080629E">
        <w:rPr>
          <w:rFonts w:asciiTheme="majorHAnsi" w:hAnsiTheme="majorHAnsi" w:cstheme="majorHAnsi"/>
        </w:rPr>
        <w:t>“1. Tiền</w:t>
      </w:r>
      <w:r w:rsidRPr="0080629E">
        <w:rPr>
          <w:rFonts w:asciiTheme="majorHAnsi" w:hAnsiTheme="majorHAnsi" w:cstheme="majorHAnsi"/>
          <w:spacing w:val="-18"/>
        </w:rPr>
        <w:t xml:space="preserve"> </w:t>
      </w:r>
      <w:r w:rsidRPr="0080629E">
        <w:rPr>
          <w:rFonts w:asciiTheme="majorHAnsi" w:hAnsiTheme="majorHAnsi" w:cstheme="majorHAnsi"/>
        </w:rPr>
        <w:t>cấp</w:t>
      </w:r>
      <w:r w:rsidRPr="0080629E">
        <w:rPr>
          <w:rFonts w:asciiTheme="majorHAnsi" w:hAnsiTheme="majorHAnsi" w:cstheme="majorHAnsi"/>
          <w:spacing w:val="-17"/>
        </w:rPr>
        <w:t xml:space="preserve"> </w:t>
      </w:r>
      <w:r w:rsidRPr="0080629E">
        <w:rPr>
          <w:rFonts w:asciiTheme="majorHAnsi" w:hAnsiTheme="majorHAnsi" w:cstheme="majorHAnsi"/>
        </w:rPr>
        <w:t>quyền</w:t>
      </w:r>
      <w:r w:rsidRPr="0080629E">
        <w:rPr>
          <w:rFonts w:asciiTheme="majorHAnsi" w:hAnsiTheme="majorHAnsi" w:cstheme="majorHAnsi"/>
          <w:spacing w:val="-18"/>
        </w:rPr>
        <w:t xml:space="preserve"> </w:t>
      </w:r>
      <w:r w:rsidRPr="0080629E">
        <w:rPr>
          <w:rFonts w:asciiTheme="majorHAnsi" w:hAnsiTheme="majorHAnsi" w:cstheme="majorHAnsi"/>
        </w:rPr>
        <w:t>khai</w:t>
      </w:r>
      <w:r w:rsidRPr="0080629E">
        <w:rPr>
          <w:rFonts w:asciiTheme="majorHAnsi" w:hAnsiTheme="majorHAnsi" w:cstheme="majorHAnsi"/>
          <w:spacing w:val="-17"/>
        </w:rPr>
        <w:t xml:space="preserve"> </w:t>
      </w:r>
      <w:r w:rsidRPr="0080629E">
        <w:rPr>
          <w:rFonts w:asciiTheme="majorHAnsi" w:hAnsiTheme="majorHAnsi" w:cstheme="majorHAnsi"/>
        </w:rPr>
        <w:t>thác</w:t>
      </w:r>
      <w:r w:rsidRPr="0080629E">
        <w:rPr>
          <w:rFonts w:asciiTheme="majorHAnsi" w:hAnsiTheme="majorHAnsi" w:cstheme="majorHAnsi"/>
          <w:spacing w:val="-18"/>
        </w:rPr>
        <w:t xml:space="preserve"> </w:t>
      </w:r>
      <w:r w:rsidRPr="0080629E">
        <w:rPr>
          <w:rFonts w:asciiTheme="majorHAnsi" w:hAnsiTheme="majorHAnsi" w:cstheme="majorHAnsi"/>
        </w:rPr>
        <w:t>khoáng</w:t>
      </w:r>
      <w:r w:rsidRPr="0080629E">
        <w:rPr>
          <w:rFonts w:asciiTheme="majorHAnsi" w:hAnsiTheme="majorHAnsi" w:cstheme="majorHAnsi"/>
          <w:spacing w:val="-17"/>
        </w:rPr>
        <w:t xml:space="preserve"> </w:t>
      </w:r>
      <w:r w:rsidRPr="0080629E">
        <w:rPr>
          <w:rFonts w:asciiTheme="majorHAnsi" w:hAnsiTheme="majorHAnsi" w:cstheme="majorHAnsi"/>
        </w:rPr>
        <w:t>sản</w:t>
      </w:r>
      <w:r w:rsidRPr="0080629E">
        <w:rPr>
          <w:rFonts w:asciiTheme="majorHAnsi" w:hAnsiTheme="majorHAnsi" w:cstheme="majorHAnsi"/>
          <w:spacing w:val="-18"/>
        </w:rPr>
        <w:t xml:space="preserve"> </w:t>
      </w:r>
      <w:r w:rsidRPr="0080629E">
        <w:rPr>
          <w:rFonts w:asciiTheme="majorHAnsi" w:hAnsiTheme="majorHAnsi" w:cstheme="majorHAnsi"/>
        </w:rPr>
        <w:t>được</w:t>
      </w:r>
      <w:r w:rsidRPr="0080629E">
        <w:rPr>
          <w:rFonts w:asciiTheme="majorHAnsi" w:hAnsiTheme="majorHAnsi" w:cstheme="majorHAnsi"/>
          <w:spacing w:val="-17"/>
        </w:rPr>
        <w:t xml:space="preserve"> </w:t>
      </w:r>
      <w:r w:rsidRPr="0080629E">
        <w:rPr>
          <w:rFonts w:asciiTheme="majorHAnsi" w:hAnsiTheme="majorHAnsi" w:cstheme="majorHAnsi"/>
        </w:rPr>
        <w:t>phê</w:t>
      </w:r>
      <w:r w:rsidRPr="0080629E">
        <w:rPr>
          <w:rFonts w:asciiTheme="majorHAnsi" w:hAnsiTheme="majorHAnsi" w:cstheme="majorHAnsi"/>
          <w:spacing w:val="-18"/>
        </w:rPr>
        <w:t xml:space="preserve"> </w:t>
      </w:r>
      <w:r w:rsidRPr="0080629E">
        <w:rPr>
          <w:rFonts w:asciiTheme="majorHAnsi" w:hAnsiTheme="majorHAnsi" w:cstheme="majorHAnsi"/>
        </w:rPr>
        <w:t>duyệt</w:t>
      </w:r>
      <w:r w:rsidRPr="0080629E">
        <w:rPr>
          <w:rFonts w:asciiTheme="majorHAnsi" w:hAnsiTheme="majorHAnsi" w:cstheme="majorHAnsi"/>
          <w:spacing w:val="-17"/>
        </w:rPr>
        <w:t xml:space="preserve"> </w:t>
      </w:r>
      <w:r w:rsidRPr="0080629E">
        <w:rPr>
          <w:rFonts w:asciiTheme="majorHAnsi" w:hAnsiTheme="majorHAnsi" w:cstheme="majorHAnsi"/>
        </w:rPr>
        <w:t>điều</w:t>
      </w:r>
      <w:r w:rsidRPr="0080629E">
        <w:rPr>
          <w:rFonts w:asciiTheme="majorHAnsi" w:hAnsiTheme="majorHAnsi" w:cstheme="majorHAnsi"/>
          <w:spacing w:val="-18"/>
        </w:rPr>
        <w:t xml:space="preserve"> </w:t>
      </w:r>
      <w:r w:rsidRPr="0080629E">
        <w:rPr>
          <w:rFonts w:asciiTheme="majorHAnsi" w:hAnsiTheme="majorHAnsi" w:cstheme="majorHAnsi"/>
        </w:rPr>
        <w:t>chỉnh trong trường hợp sau đây:</w:t>
      </w:r>
    </w:p>
    <w:p w14:paraId="71F5B3D2" w14:textId="77777777" w:rsidR="006C271F" w:rsidRPr="0080629E" w:rsidRDefault="006C271F" w:rsidP="0080629E">
      <w:pPr>
        <w:spacing w:before="120" w:after="0" w:line="360" w:lineRule="exact"/>
        <w:rPr>
          <w:rFonts w:asciiTheme="majorHAnsi" w:hAnsiTheme="majorHAnsi" w:cstheme="majorHAnsi"/>
          <w:spacing w:val="-4"/>
        </w:rPr>
      </w:pPr>
      <w:r w:rsidRPr="0080629E">
        <w:rPr>
          <w:rFonts w:asciiTheme="majorHAnsi" w:hAnsiTheme="majorHAnsi" w:cstheme="majorHAnsi"/>
        </w:rPr>
        <w:t>a) T</w:t>
      </w:r>
      <w:r w:rsidRPr="0080629E">
        <w:rPr>
          <w:rFonts w:asciiTheme="majorHAnsi" w:hAnsiTheme="majorHAnsi" w:cstheme="majorHAnsi"/>
          <w:spacing w:val="-4"/>
        </w:rPr>
        <w:t xml:space="preserve">hay đổi về trữ lượng, khối lượng khoáng sản được phép khai thác, thu hồi </w:t>
      </w:r>
      <w:r w:rsidRPr="0080629E">
        <w:rPr>
          <w:rFonts w:asciiTheme="majorHAnsi" w:hAnsiTheme="majorHAnsi" w:cstheme="majorHAnsi"/>
        </w:rPr>
        <w:t>khi g</w:t>
      </w:r>
      <w:r w:rsidRPr="0080629E">
        <w:rPr>
          <w:rFonts w:asciiTheme="majorHAnsi" w:hAnsiTheme="majorHAnsi" w:cstheme="majorHAnsi"/>
          <w:spacing w:val="-4"/>
        </w:rPr>
        <w:t>ia hạn, cấp lại, điều chỉnh giấy phép khai thác khoáng sản, giấy phép khai thác tận thu khoáng sản, văn bản cho phép khai thác, thu hồi khoáng sản; đóng cửa mỏ khoáng sản;</w:t>
      </w:r>
    </w:p>
    <w:p w14:paraId="7A0062B7" w14:textId="77777777" w:rsidR="006C271F" w:rsidRPr="0080629E" w:rsidRDefault="006C271F" w:rsidP="0080629E">
      <w:pPr>
        <w:spacing w:before="120" w:after="0" w:line="360" w:lineRule="exact"/>
        <w:rPr>
          <w:rFonts w:asciiTheme="majorHAnsi" w:hAnsiTheme="majorHAnsi" w:cstheme="majorHAnsi"/>
        </w:rPr>
      </w:pPr>
      <w:r w:rsidRPr="0080629E">
        <w:rPr>
          <w:rFonts w:asciiTheme="majorHAnsi" w:hAnsiTheme="majorHAnsi" w:cstheme="majorHAnsi"/>
        </w:rPr>
        <w:t xml:space="preserve">b) Thay đổi về </w:t>
      </w:r>
      <w:r w:rsidRPr="0080629E">
        <w:rPr>
          <w:rFonts w:asciiTheme="majorHAnsi" w:hAnsiTheme="majorHAnsi" w:cstheme="majorHAnsi"/>
          <w:szCs w:val="28"/>
        </w:rPr>
        <w:t xml:space="preserve">thời hạn khai thác so với thời hạn quy định trong </w:t>
      </w:r>
      <w:r w:rsidRPr="0080629E">
        <w:rPr>
          <w:rFonts w:asciiTheme="majorHAnsi" w:hAnsiTheme="majorHAnsi" w:cstheme="majorHAnsi"/>
          <w:spacing w:val="-2"/>
        </w:rPr>
        <w:t>giấy phép khai thác khoáng sản, giấy phép khai thác tận thu khoáng sản, văn bản cho phép khai thác, thu hồi khoáng sản đã được cấp</w:t>
      </w:r>
      <w:r w:rsidRPr="0080629E">
        <w:rPr>
          <w:rFonts w:asciiTheme="majorHAnsi" w:hAnsiTheme="majorHAnsi" w:cstheme="majorHAnsi"/>
          <w:spacing w:val="-4"/>
        </w:rPr>
        <w:t>;</w:t>
      </w:r>
    </w:p>
    <w:p w14:paraId="7BD8082E" w14:textId="77777777" w:rsidR="006C271F" w:rsidRPr="0080629E" w:rsidRDefault="006C271F" w:rsidP="0080629E">
      <w:pPr>
        <w:spacing w:before="120" w:after="0" w:line="360" w:lineRule="exact"/>
        <w:rPr>
          <w:rFonts w:asciiTheme="majorHAnsi" w:hAnsiTheme="majorHAnsi" w:cstheme="majorHAnsi"/>
          <w:spacing w:val="-4"/>
        </w:rPr>
      </w:pPr>
      <w:r w:rsidRPr="0080629E">
        <w:rPr>
          <w:rFonts w:asciiTheme="majorHAnsi" w:hAnsiTheme="majorHAnsi" w:cstheme="majorHAnsi"/>
          <w:spacing w:val="-4"/>
        </w:rPr>
        <w:t>c) Tại thời điểm quyết toán tiền cấp quyền khai thác khoáng sản (trừ trường hợp quy định tại điểm d khoản 1 Điều 139), giá tính tiền cấp quyền khai thác khoáng sản thay đổi quá 20% so với giá tính tiền cấp quyền khai thác khoáng sản tại thời điểm phê duyệt hoặc tỷ lệ thu tiền cấp quyền khai thác khoáng sản có thay đổi.</w:t>
      </w:r>
    </w:p>
    <w:p w14:paraId="29BEB6BC" w14:textId="5D08EE9B" w:rsidR="006C271F" w:rsidRPr="0080629E" w:rsidRDefault="006C271F" w:rsidP="0080629E">
      <w:pPr>
        <w:spacing w:before="120" w:after="0" w:line="360" w:lineRule="exact"/>
        <w:rPr>
          <w:rFonts w:asciiTheme="majorHAnsi" w:hAnsiTheme="majorHAnsi" w:cstheme="majorHAnsi"/>
          <w:spacing w:val="-4"/>
        </w:rPr>
      </w:pPr>
      <w:r w:rsidRPr="0080629E">
        <w:rPr>
          <w:rStyle w:val="Manh"/>
          <w:rFonts w:asciiTheme="majorHAnsi" w:hAnsiTheme="majorHAnsi" w:cstheme="majorHAnsi"/>
          <w:b w:val="0"/>
        </w:rPr>
        <w:t>2.</w:t>
      </w:r>
      <w:r w:rsidRPr="0080629E">
        <w:rPr>
          <w:rStyle w:val="Manh"/>
          <w:rFonts w:asciiTheme="majorHAnsi" w:hAnsiTheme="majorHAnsi" w:cstheme="majorHAnsi"/>
        </w:rPr>
        <w:t xml:space="preserve"> </w:t>
      </w:r>
      <w:r w:rsidRPr="0080629E">
        <w:rPr>
          <w:rFonts w:asciiTheme="majorHAnsi" w:hAnsiTheme="majorHAnsi" w:cstheme="majorHAnsi"/>
        </w:rPr>
        <w:t>Việc xác định, phê duyệt điều chỉnh tiền cấp quyền khai thác khoáng sản đối với trường hợp quy định tại khoản 1 Điều này được thực</w:t>
      </w:r>
      <w:r w:rsidRPr="0080629E">
        <w:rPr>
          <w:rFonts w:asciiTheme="majorHAnsi" w:hAnsiTheme="majorHAnsi" w:cstheme="majorHAnsi"/>
          <w:spacing w:val="-7"/>
        </w:rPr>
        <w:t xml:space="preserve"> </w:t>
      </w:r>
      <w:r w:rsidRPr="0080629E">
        <w:rPr>
          <w:rFonts w:asciiTheme="majorHAnsi" w:hAnsiTheme="majorHAnsi" w:cstheme="majorHAnsi"/>
        </w:rPr>
        <w:t>hiện</w:t>
      </w:r>
      <w:r w:rsidRPr="0080629E">
        <w:rPr>
          <w:rFonts w:asciiTheme="majorHAnsi" w:hAnsiTheme="majorHAnsi" w:cstheme="majorHAnsi"/>
          <w:spacing w:val="-6"/>
        </w:rPr>
        <w:t xml:space="preserve"> chậm nhất trong thời hạn 30 ngày, kể từ ngày cơ quan có thẩm quyền quyết định các nội dung quy định tại điểm a, b, c khoản 1 Điều này.”</w:t>
      </w:r>
      <w:r w:rsidR="00CA421A" w:rsidRPr="0080629E">
        <w:rPr>
          <w:rFonts w:asciiTheme="majorHAnsi" w:hAnsiTheme="majorHAnsi" w:cstheme="majorHAnsi"/>
          <w:spacing w:val="-6"/>
        </w:rPr>
        <w:t>.</w:t>
      </w:r>
    </w:p>
    <w:p w14:paraId="41811295" w14:textId="19598037" w:rsidR="006044F2" w:rsidRPr="0080629E" w:rsidRDefault="00CA421A" w:rsidP="0080629E">
      <w:pPr>
        <w:pStyle w:val="u2"/>
        <w:spacing w:before="120" w:after="0"/>
      </w:pPr>
      <w:r w:rsidRPr="0080629E">
        <w:lastRenderedPageBreak/>
        <w:t>39</w:t>
      </w:r>
      <w:r w:rsidR="006044F2" w:rsidRPr="0080629E">
        <w:t>. Sửa đổi</w:t>
      </w:r>
      <w:r w:rsidR="00DA69B5" w:rsidRPr="0080629E">
        <w:t xml:space="preserve"> khoản 1, điểm b khoản 7 và điểm b, điểm c khoản 8 </w:t>
      </w:r>
      <w:r w:rsidR="006044F2" w:rsidRPr="0080629E">
        <w:t>Điều 139 như sau:</w:t>
      </w:r>
    </w:p>
    <w:p w14:paraId="02770A1F" w14:textId="38896D96" w:rsidR="00871E1A" w:rsidRPr="0080629E" w:rsidRDefault="00871E1A" w:rsidP="0080629E">
      <w:pPr>
        <w:spacing w:before="120" w:after="0" w:line="360" w:lineRule="exact"/>
        <w:rPr>
          <w:rFonts w:asciiTheme="majorHAnsi" w:hAnsiTheme="majorHAnsi" w:cstheme="majorHAnsi"/>
          <w:bCs/>
          <w:szCs w:val="28"/>
        </w:rPr>
      </w:pPr>
      <w:r w:rsidRPr="0080629E">
        <w:rPr>
          <w:rFonts w:asciiTheme="majorHAnsi" w:hAnsiTheme="majorHAnsi" w:cstheme="majorHAnsi"/>
          <w:b/>
          <w:szCs w:val="28"/>
        </w:rPr>
        <w:t xml:space="preserve">a) </w:t>
      </w:r>
      <w:r w:rsidRPr="0080629E">
        <w:rPr>
          <w:rFonts w:asciiTheme="majorHAnsi" w:hAnsiTheme="majorHAnsi" w:cstheme="majorHAnsi"/>
          <w:bCs/>
          <w:szCs w:val="28"/>
        </w:rPr>
        <w:t>Sửa đổi</w:t>
      </w:r>
      <w:r w:rsidR="00DA69B5" w:rsidRPr="0080629E">
        <w:rPr>
          <w:rFonts w:asciiTheme="majorHAnsi" w:hAnsiTheme="majorHAnsi" w:cstheme="majorHAnsi"/>
          <w:bCs/>
          <w:szCs w:val="28"/>
        </w:rPr>
        <w:t xml:space="preserve"> </w:t>
      </w:r>
      <w:r w:rsidRPr="0080629E">
        <w:rPr>
          <w:rFonts w:asciiTheme="majorHAnsi" w:hAnsiTheme="majorHAnsi" w:cstheme="majorHAnsi"/>
          <w:bCs/>
          <w:szCs w:val="28"/>
        </w:rPr>
        <w:t>khoản 1 như sau:</w:t>
      </w:r>
    </w:p>
    <w:p w14:paraId="2BCC0B13" w14:textId="77777777" w:rsidR="00871E1A" w:rsidRPr="0080629E" w:rsidRDefault="00871E1A" w:rsidP="0080629E">
      <w:pPr>
        <w:spacing w:before="120" w:after="0" w:line="360" w:lineRule="exact"/>
        <w:rPr>
          <w:rStyle w:val="Manh"/>
          <w:rFonts w:asciiTheme="majorHAnsi" w:hAnsiTheme="majorHAnsi" w:cstheme="majorHAnsi"/>
          <w:b w:val="0"/>
        </w:rPr>
      </w:pPr>
      <w:r w:rsidRPr="0080629E">
        <w:rPr>
          <w:rStyle w:val="Manh"/>
          <w:rFonts w:asciiTheme="majorHAnsi" w:hAnsiTheme="majorHAnsi" w:cstheme="majorHAnsi"/>
          <w:b w:val="0"/>
        </w:rPr>
        <w:t xml:space="preserve"> “1. Tổ chức, cá nhân khai thác, thu hồi khoáng sản thực hiện quyết toán tiền cấp quyền khai thác khoáng sản trong các trường hợp sau:</w:t>
      </w:r>
    </w:p>
    <w:p w14:paraId="4DD1B123" w14:textId="77777777" w:rsidR="00871E1A" w:rsidRPr="0080629E" w:rsidRDefault="00871E1A" w:rsidP="0080629E">
      <w:pPr>
        <w:spacing w:before="120" w:after="0" w:line="360" w:lineRule="exact"/>
        <w:rPr>
          <w:rStyle w:val="Manh"/>
          <w:rFonts w:asciiTheme="majorHAnsi" w:hAnsiTheme="majorHAnsi" w:cstheme="majorHAnsi"/>
          <w:b w:val="0"/>
        </w:rPr>
      </w:pPr>
      <w:r w:rsidRPr="0080629E">
        <w:rPr>
          <w:rStyle w:val="Manh"/>
          <w:rFonts w:asciiTheme="majorHAnsi" w:hAnsiTheme="majorHAnsi" w:cstheme="majorHAnsi"/>
          <w:b w:val="0"/>
        </w:rPr>
        <w:t>a) Quyết toán theo định kỳ 5 năm một lần. Thời điểm chốt sản lượng quyết toán tiền cấp quyền khai thác khoáng sản là ngày 31 tháng 12 của năm cuối cùng trong kỳ quyết toán;</w:t>
      </w:r>
    </w:p>
    <w:p w14:paraId="00856ABA" w14:textId="77777777" w:rsidR="00871E1A" w:rsidRPr="0080629E" w:rsidRDefault="00871E1A" w:rsidP="0080629E">
      <w:pPr>
        <w:spacing w:before="120" w:after="0" w:line="360" w:lineRule="exact"/>
        <w:rPr>
          <w:rStyle w:val="Manh"/>
          <w:rFonts w:asciiTheme="majorHAnsi" w:hAnsiTheme="majorHAnsi" w:cstheme="majorHAnsi"/>
          <w:b w:val="0"/>
        </w:rPr>
      </w:pPr>
      <w:r w:rsidRPr="0080629E">
        <w:rPr>
          <w:rStyle w:val="Manh"/>
          <w:rFonts w:asciiTheme="majorHAnsi" w:hAnsiTheme="majorHAnsi" w:cstheme="majorHAnsi"/>
          <w:b w:val="0"/>
        </w:rPr>
        <w:t>b) Quyết toán khi gia hạn, điều chỉnh, cấp lại giấy phép khai thác khoáng sản, khai thác tận thu khoáng sản, giấy xác nhận đăng ký thu hồi khoáng sản, văn bản chấp thuận, cho phép khai thác, thu hồi khoáng sản; chuyển nhượng quyền khai thác khoáng sản, khai thác tận thu khoáng sản. Thời điểm chốt sản lượng quyết toán tiền cấp quyền khai thác khoáng sản là thời điểm được phép gia hạn, điều chỉnh, cấp lại giấy phép khai thác khoáng sản, khai thác tận thu khoáng sản, giấy xác nhận đăng ký thu hồi khoáng sản, văn bản chấp thuận, cho phép khai thác, thu hồi khoáng sản; chuyển nhượng quyền khai thác khoáng sản, khai thác tận thu khoáng sản;</w:t>
      </w:r>
    </w:p>
    <w:p w14:paraId="195C2156" w14:textId="77777777" w:rsidR="00871E1A" w:rsidRPr="0080629E" w:rsidRDefault="00871E1A" w:rsidP="0080629E">
      <w:pPr>
        <w:spacing w:before="120" w:after="0" w:line="360" w:lineRule="exact"/>
        <w:rPr>
          <w:rStyle w:val="Manh"/>
          <w:rFonts w:asciiTheme="majorHAnsi" w:hAnsiTheme="majorHAnsi" w:cstheme="majorHAnsi"/>
          <w:b w:val="0"/>
        </w:rPr>
      </w:pPr>
      <w:r w:rsidRPr="0080629E">
        <w:rPr>
          <w:rStyle w:val="Manh"/>
          <w:rFonts w:asciiTheme="majorHAnsi" w:hAnsiTheme="majorHAnsi" w:cstheme="majorHAnsi"/>
          <w:b w:val="0"/>
        </w:rPr>
        <w:t>c) Quyết toán khi đóng cửa mỏ, giấy xác nhận đăng ký thu hồi khoáng sản, văn bản chấp thuận, cho phép khai thác, thu hồi khoáng sản hết hiệu lực. Thời điểm chốt sản lượng quyết toán tiền cấp quyền khai thác khoáng sản là thời điểm đóng cửa mỏ khoáng sản;</w:t>
      </w:r>
    </w:p>
    <w:p w14:paraId="7E77A9D2" w14:textId="0B11AE25" w:rsidR="00871E1A" w:rsidRPr="0080629E" w:rsidRDefault="00871E1A" w:rsidP="0080629E">
      <w:pPr>
        <w:spacing w:before="120" w:after="0" w:line="360" w:lineRule="exact"/>
        <w:rPr>
          <w:rStyle w:val="Manh"/>
          <w:rFonts w:asciiTheme="majorHAnsi" w:hAnsiTheme="majorHAnsi" w:cstheme="majorHAnsi"/>
          <w:b w:val="0"/>
        </w:rPr>
      </w:pPr>
      <w:r w:rsidRPr="0080629E">
        <w:rPr>
          <w:rStyle w:val="Manh"/>
          <w:rFonts w:asciiTheme="majorHAnsi" w:hAnsiTheme="majorHAnsi" w:cstheme="majorHAnsi"/>
          <w:b w:val="0"/>
        </w:rPr>
        <w:t>d) Quyết toán tiền cấp quyền khai thác khoáng sản, tiền trúng đấu giá quyền khai thác khoáng sản lần đầu theo quy định tại điểm b khoản 9 Điều 111 của Luật Địa chất và khoáng sản. Thời điểm chốt sản lượng quyết toán tiền cấp quyền khai thác khoáng sản là ngày 30 tháng 6 năm 2025.”</w:t>
      </w:r>
      <w:r w:rsidR="00CA421A" w:rsidRPr="0080629E">
        <w:rPr>
          <w:rStyle w:val="Manh"/>
          <w:rFonts w:asciiTheme="majorHAnsi" w:hAnsiTheme="majorHAnsi" w:cstheme="majorHAnsi"/>
          <w:b w:val="0"/>
        </w:rPr>
        <w:t>.</w:t>
      </w:r>
    </w:p>
    <w:p w14:paraId="4FBAD0DE" w14:textId="754283DF" w:rsidR="00871E1A" w:rsidRPr="0080629E" w:rsidRDefault="00871E1A" w:rsidP="0080629E">
      <w:pPr>
        <w:spacing w:before="120" w:after="0" w:line="360" w:lineRule="exact"/>
        <w:rPr>
          <w:rFonts w:asciiTheme="majorHAnsi" w:hAnsiTheme="majorHAnsi" w:cstheme="majorHAnsi"/>
          <w:b/>
          <w:szCs w:val="28"/>
        </w:rPr>
      </w:pPr>
      <w:r w:rsidRPr="0080629E">
        <w:rPr>
          <w:rFonts w:asciiTheme="majorHAnsi" w:hAnsiTheme="majorHAnsi" w:cstheme="majorHAnsi"/>
          <w:b/>
          <w:szCs w:val="28"/>
        </w:rPr>
        <w:t xml:space="preserve">b) </w:t>
      </w:r>
      <w:r w:rsidRPr="0080629E">
        <w:rPr>
          <w:rFonts w:asciiTheme="majorHAnsi" w:hAnsiTheme="majorHAnsi" w:cstheme="majorHAnsi"/>
          <w:bCs/>
          <w:szCs w:val="28"/>
        </w:rPr>
        <w:t>Sửa đổi</w:t>
      </w:r>
      <w:r w:rsidR="00DA69B5" w:rsidRPr="0080629E">
        <w:rPr>
          <w:rFonts w:asciiTheme="majorHAnsi" w:hAnsiTheme="majorHAnsi" w:cstheme="majorHAnsi"/>
          <w:bCs/>
          <w:szCs w:val="28"/>
        </w:rPr>
        <w:t xml:space="preserve"> </w:t>
      </w:r>
      <w:r w:rsidRPr="0080629E">
        <w:rPr>
          <w:rFonts w:asciiTheme="majorHAnsi" w:hAnsiTheme="majorHAnsi" w:cstheme="majorHAnsi"/>
          <w:bCs/>
          <w:szCs w:val="28"/>
        </w:rPr>
        <w:t>điểm b khoản 7 như sau:</w:t>
      </w:r>
    </w:p>
    <w:p w14:paraId="4CEBA259" w14:textId="0B14F70C" w:rsidR="00871E1A" w:rsidRPr="0080629E" w:rsidRDefault="00871E1A" w:rsidP="0080629E">
      <w:pPr>
        <w:spacing w:before="120" w:after="0" w:line="360" w:lineRule="exact"/>
        <w:rPr>
          <w:rFonts w:asciiTheme="majorHAnsi" w:hAnsiTheme="majorHAnsi" w:cstheme="majorHAnsi"/>
        </w:rPr>
      </w:pPr>
      <w:r w:rsidRPr="0080629E">
        <w:rPr>
          <w:rFonts w:asciiTheme="majorHAnsi" w:hAnsiTheme="majorHAnsi" w:cstheme="majorHAnsi"/>
          <w:bCs/>
          <w:szCs w:val="28"/>
        </w:rPr>
        <w:t>“</w:t>
      </w:r>
      <w:r w:rsidRPr="0080629E">
        <w:rPr>
          <w:rFonts w:asciiTheme="majorHAnsi" w:hAnsiTheme="majorHAnsi" w:cstheme="majorHAnsi"/>
        </w:rPr>
        <w:t xml:space="preserve">b) Trường hợp tổ chức, cá nhân khai thác, thu hồi khoáng sản đang trong quá trình xử lý hành vi vi phạm pháp luật liên quan đến hoạt động khai thác khoáng sản theo giấy phép khai thác khoáng sản, giấy phép khai thác tận thu khoáng sản, giấy xác nhận đăng ký thu hồi khoáng sản, văn bản chấp thuận, cho phép khai thác, thu hồi khoáng sản, </w:t>
      </w:r>
      <w:r w:rsidRPr="0080629E">
        <w:rPr>
          <w:rFonts w:asciiTheme="majorHAnsi" w:hAnsiTheme="majorHAnsi" w:cstheme="majorHAnsi"/>
          <w:szCs w:val="28"/>
        </w:rPr>
        <w:t xml:space="preserve">thời điểm quyết toán được lùi đến khi </w:t>
      </w:r>
      <w:r w:rsidRPr="0080629E">
        <w:rPr>
          <w:rFonts w:asciiTheme="majorHAnsi" w:hAnsiTheme="majorHAnsi" w:cstheme="majorHAnsi"/>
        </w:rPr>
        <w:t>hành vi vi phạm pháp luật được cơ quan có thẩm quyền xử lý, giải quyết xong</w:t>
      </w:r>
      <w:r w:rsidR="00734518">
        <w:rPr>
          <w:rFonts w:asciiTheme="majorHAnsi" w:hAnsiTheme="majorHAnsi" w:cstheme="majorHAnsi"/>
        </w:rPr>
        <w:t>.</w:t>
      </w:r>
      <w:r w:rsidRPr="0080629E">
        <w:rPr>
          <w:rFonts w:asciiTheme="majorHAnsi" w:hAnsiTheme="majorHAnsi" w:cstheme="majorHAnsi"/>
        </w:rPr>
        <w:t>”</w:t>
      </w:r>
      <w:r w:rsidR="00CA421A" w:rsidRPr="0080629E">
        <w:rPr>
          <w:rFonts w:asciiTheme="majorHAnsi" w:hAnsiTheme="majorHAnsi" w:cstheme="majorHAnsi"/>
        </w:rPr>
        <w:t>.</w:t>
      </w:r>
    </w:p>
    <w:p w14:paraId="06C01809" w14:textId="062A3BA6" w:rsidR="00871E1A" w:rsidRPr="0080629E" w:rsidRDefault="00DA69B5" w:rsidP="0080629E">
      <w:pPr>
        <w:spacing w:before="120" w:after="0" w:line="360" w:lineRule="exact"/>
        <w:rPr>
          <w:rFonts w:asciiTheme="majorHAnsi" w:hAnsiTheme="majorHAnsi" w:cstheme="majorHAnsi"/>
          <w:b/>
          <w:szCs w:val="28"/>
        </w:rPr>
      </w:pPr>
      <w:r w:rsidRPr="0080629E">
        <w:rPr>
          <w:rFonts w:asciiTheme="majorHAnsi" w:hAnsiTheme="majorHAnsi" w:cstheme="majorHAnsi"/>
          <w:b/>
          <w:szCs w:val="28"/>
        </w:rPr>
        <w:t>c</w:t>
      </w:r>
      <w:r w:rsidR="00871E1A" w:rsidRPr="0080629E">
        <w:rPr>
          <w:rFonts w:asciiTheme="majorHAnsi" w:hAnsiTheme="majorHAnsi" w:cstheme="majorHAnsi"/>
          <w:b/>
          <w:szCs w:val="28"/>
        </w:rPr>
        <w:t>)</w:t>
      </w:r>
      <w:r w:rsidR="00871E1A" w:rsidRPr="0080629E">
        <w:rPr>
          <w:rFonts w:asciiTheme="majorHAnsi" w:hAnsiTheme="majorHAnsi" w:cstheme="majorHAnsi"/>
          <w:bCs/>
          <w:szCs w:val="28"/>
        </w:rPr>
        <w:t xml:space="preserve"> Sửa đổi điểm b và điểm c khoản 8 như sau:</w:t>
      </w:r>
    </w:p>
    <w:p w14:paraId="340652AB" w14:textId="4439F274" w:rsidR="000F3C79" w:rsidRPr="0080629E" w:rsidRDefault="000F3C79" w:rsidP="0080629E">
      <w:pPr>
        <w:spacing w:before="120" w:after="0" w:line="360" w:lineRule="exact"/>
        <w:rPr>
          <w:rStyle w:val="Manh"/>
          <w:rFonts w:asciiTheme="majorHAnsi" w:hAnsiTheme="majorHAnsi" w:cstheme="majorHAnsi"/>
          <w:b w:val="0"/>
        </w:rPr>
      </w:pPr>
      <w:r w:rsidRPr="0080629E">
        <w:rPr>
          <w:rFonts w:asciiTheme="majorHAnsi" w:hAnsiTheme="majorHAnsi" w:cstheme="majorHAnsi"/>
          <w:szCs w:val="28"/>
        </w:rPr>
        <w:t xml:space="preserve">“b) Trường hợp số tiền cấp quyền khai thác khoáng sản đã nộp vào ngân sách nhà nước nhỏ hơn số tiền cấp quyền khai thác khoáng sản phải nộp sau khi quyết toán, tổ chức, cá nhân khai thác, thu hồi khoáng sản phải nộp bổ sung tiền cấp </w:t>
      </w:r>
      <w:r w:rsidRPr="0080629E">
        <w:rPr>
          <w:rFonts w:asciiTheme="majorHAnsi" w:hAnsiTheme="majorHAnsi" w:cstheme="majorHAnsi"/>
          <w:szCs w:val="28"/>
        </w:rPr>
        <w:lastRenderedPageBreak/>
        <w:t>quyền khai thác khoáng sản trong thời hạn 30 ngày, kể từ ngày có văn bản văn bản thông báo</w:t>
      </w:r>
      <w:r w:rsidRPr="0080629E">
        <w:rPr>
          <w:rStyle w:val="Manh"/>
          <w:rFonts w:asciiTheme="majorHAnsi" w:hAnsiTheme="majorHAnsi" w:cstheme="majorHAnsi"/>
        </w:rPr>
        <w:t xml:space="preserve"> </w:t>
      </w:r>
      <w:r w:rsidRPr="0080629E">
        <w:rPr>
          <w:rStyle w:val="Manh"/>
          <w:rFonts w:asciiTheme="majorHAnsi" w:hAnsiTheme="majorHAnsi" w:cstheme="majorHAnsi"/>
          <w:b w:val="0"/>
        </w:rPr>
        <w:t>quyết toán tiền cấp quyền khai thác khoáng sản</w:t>
      </w:r>
      <w:r w:rsidR="00CA421A" w:rsidRPr="0080629E">
        <w:rPr>
          <w:rStyle w:val="Manh"/>
          <w:rFonts w:asciiTheme="majorHAnsi" w:hAnsiTheme="majorHAnsi" w:cstheme="majorHAnsi"/>
          <w:b w:val="0"/>
          <w:bCs w:val="0"/>
        </w:rPr>
        <w:t>.</w:t>
      </w:r>
    </w:p>
    <w:p w14:paraId="719E4AB3" w14:textId="7E1733FD" w:rsidR="000F3C79" w:rsidRPr="0080629E" w:rsidRDefault="000F3C79" w:rsidP="0080629E">
      <w:pPr>
        <w:spacing w:before="120" w:after="0" w:line="360" w:lineRule="exact"/>
        <w:rPr>
          <w:rFonts w:asciiTheme="majorHAnsi" w:hAnsiTheme="majorHAnsi" w:cstheme="majorHAnsi"/>
        </w:rPr>
      </w:pPr>
      <w:r w:rsidRPr="0080629E">
        <w:rPr>
          <w:rStyle w:val="Manh"/>
          <w:rFonts w:asciiTheme="majorHAnsi" w:hAnsiTheme="majorHAnsi" w:cstheme="majorHAnsi"/>
          <w:b w:val="0"/>
        </w:rPr>
        <w:t>Tiền cấp quyền khai thác khoáng sản phải nộp bổ sung được xác định theo quy định tại khoản 1 Điều 132 của Nghị định này với</w:t>
      </w:r>
      <w:r w:rsidRPr="0080629E">
        <w:rPr>
          <w:rStyle w:val="Manh"/>
          <w:rFonts w:asciiTheme="majorHAnsi" w:hAnsiTheme="majorHAnsi" w:cstheme="majorHAnsi"/>
        </w:rPr>
        <w:t xml:space="preserve"> </w:t>
      </w:r>
      <w:r w:rsidRPr="0080629E">
        <w:rPr>
          <w:rFonts w:asciiTheme="majorHAnsi" w:hAnsiTheme="majorHAnsi" w:cstheme="majorHAnsi"/>
          <w:szCs w:val="28"/>
        </w:rPr>
        <w:t>giá tính tiền cấp quyền khai thác khoáng sản và tỷ lệ thu tiền cấp quyền khai thác khoáng sản (R) được xác định tại thời điểm chốt sản lượng quyết toán tiền cấp quyền khai</w:t>
      </w:r>
      <w:r w:rsidRPr="0080629E">
        <w:rPr>
          <w:rFonts w:asciiTheme="majorHAnsi" w:hAnsiTheme="majorHAnsi" w:cstheme="majorHAnsi"/>
        </w:rPr>
        <w:t xml:space="preserve"> thác khoáng sản</w:t>
      </w:r>
      <w:r w:rsidR="00CA421A" w:rsidRPr="0080629E">
        <w:rPr>
          <w:rFonts w:asciiTheme="majorHAnsi" w:hAnsiTheme="majorHAnsi" w:cstheme="majorHAnsi"/>
        </w:rPr>
        <w:t>;</w:t>
      </w:r>
    </w:p>
    <w:p w14:paraId="60A4BA66" w14:textId="4221F8AD" w:rsidR="000F3C79" w:rsidRPr="0080629E" w:rsidRDefault="000F3C79" w:rsidP="0080629E">
      <w:pPr>
        <w:spacing w:before="120" w:after="0" w:line="360" w:lineRule="exact"/>
        <w:rPr>
          <w:rFonts w:asciiTheme="majorHAnsi" w:hAnsiTheme="majorHAnsi" w:cstheme="majorHAnsi"/>
          <w:spacing w:val="-2"/>
        </w:rPr>
      </w:pPr>
      <w:r w:rsidRPr="0080629E">
        <w:rPr>
          <w:rFonts w:asciiTheme="majorHAnsi" w:hAnsiTheme="majorHAnsi" w:cstheme="majorHAnsi"/>
          <w:spacing w:val="-2"/>
        </w:rPr>
        <w:t>c) Đối với trường hợp quy định tại điểm d khoản 1 Điều này, nếu số tiền cấp quyền khai thác khoáng sản đã nộp vào ngân sách nhà nước lớn hơn số tiền cấp quyền khai thác khoáng sản phải nộp sau khi quyết toán thì số tiền đã nộp thừa sẽ được bù trừ vào các khoản nợ ngân sách nhà nước, phần còn lại sẽ được b</w:t>
      </w:r>
      <w:r w:rsidR="00613B9F">
        <w:rPr>
          <w:rFonts w:asciiTheme="majorHAnsi" w:hAnsiTheme="majorHAnsi" w:cstheme="majorHAnsi"/>
          <w:spacing w:val="-2"/>
        </w:rPr>
        <w:t>ù</w:t>
      </w:r>
      <w:r w:rsidRPr="0080629E">
        <w:rPr>
          <w:rFonts w:asciiTheme="majorHAnsi" w:hAnsiTheme="majorHAnsi" w:cstheme="majorHAnsi"/>
          <w:spacing w:val="-2"/>
        </w:rPr>
        <w:t xml:space="preserve"> trừ vào nghĩa vụ nộp tiền cấp quyền khai thác khoáng sản của các kỳ nộp tiền tiếp theo.</w:t>
      </w:r>
    </w:p>
    <w:p w14:paraId="2A8FC12F" w14:textId="5B3267AC" w:rsidR="000F3C79" w:rsidRPr="0080629E" w:rsidRDefault="000F3C79" w:rsidP="0080629E">
      <w:pPr>
        <w:spacing w:before="120" w:after="0" w:line="360" w:lineRule="exact"/>
        <w:rPr>
          <w:rFonts w:asciiTheme="majorHAnsi" w:hAnsiTheme="majorHAnsi" w:cstheme="majorHAnsi"/>
          <w:bCs/>
          <w:szCs w:val="28"/>
        </w:rPr>
      </w:pPr>
      <w:r w:rsidRPr="0080629E">
        <w:rPr>
          <w:rFonts w:asciiTheme="majorHAnsi" w:hAnsiTheme="majorHAnsi" w:cstheme="majorHAnsi"/>
        </w:rPr>
        <w:t xml:space="preserve">Số tiền cấp quyền khai thác khoáng sản còn thừa sau khi đã bù trừ các nghĩa vụ tài chính (nếu có) </w:t>
      </w:r>
      <w:r w:rsidRPr="0080629E">
        <w:rPr>
          <w:rFonts w:asciiTheme="majorHAnsi" w:hAnsiTheme="majorHAnsi" w:cstheme="majorHAnsi"/>
          <w:szCs w:val="28"/>
        </w:rPr>
        <w:t>sẽ được Cơ quan Thuế xem xét, giải quyết theo quy định của pháp luật về quản lý thuế</w:t>
      </w:r>
      <w:r w:rsidR="00CA421A" w:rsidRPr="0080629E">
        <w:rPr>
          <w:rFonts w:asciiTheme="majorHAnsi" w:hAnsiTheme="majorHAnsi" w:cstheme="majorHAnsi"/>
        </w:rPr>
        <w:t>.”.</w:t>
      </w:r>
    </w:p>
    <w:p w14:paraId="11D07638" w14:textId="2C69690B" w:rsidR="00484D6A" w:rsidRPr="00E63A74" w:rsidRDefault="00DA69B5" w:rsidP="0080629E">
      <w:pPr>
        <w:pStyle w:val="u2"/>
        <w:spacing w:before="120" w:after="0"/>
        <w:rPr>
          <w:b w:val="0"/>
          <w:spacing w:val="-4"/>
        </w:rPr>
      </w:pPr>
      <w:r w:rsidRPr="00E63A74">
        <w:rPr>
          <w:bCs w:val="0"/>
          <w:spacing w:val="-4"/>
        </w:rPr>
        <w:t>4</w:t>
      </w:r>
      <w:r w:rsidR="00CA421A" w:rsidRPr="00E63A74">
        <w:rPr>
          <w:bCs w:val="0"/>
          <w:spacing w:val="-4"/>
        </w:rPr>
        <w:t>0</w:t>
      </w:r>
      <w:r w:rsidR="00484D6A" w:rsidRPr="00E63A74">
        <w:rPr>
          <w:bCs w:val="0"/>
          <w:spacing w:val="-4"/>
        </w:rPr>
        <w:t xml:space="preserve">. </w:t>
      </w:r>
      <w:r w:rsidR="004702C5" w:rsidRPr="00E63A74">
        <w:rPr>
          <w:bCs w:val="0"/>
          <w:spacing w:val="-4"/>
        </w:rPr>
        <w:t>Sửa đổi</w:t>
      </w:r>
      <w:r w:rsidRPr="00E63A74">
        <w:rPr>
          <w:bCs w:val="0"/>
          <w:spacing w:val="-4"/>
        </w:rPr>
        <w:t xml:space="preserve"> điểm a khoản 2 và </w:t>
      </w:r>
      <w:r w:rsidR="00E63A74" w:rsidRPr="00E63A74">
        <w:rPr>
          <w:bCs w:val="0"/>
          <w:spacing w:val="-4"/>
        </w:rPr>
        <w:t>b</w:t>
      </w:r>
      <w:r w:rsidRPr="00E63A74">
        <w:rPr>
          <w:spacing w:val="-4"/>
        </w:rPr>
        <w:t xml:space="preserve">ổ sung khoản 4a vào sau khoản 4 </w:t>
      </w:r>
      <w:r w:rsidR="004702C5" w:rsidRPr="00E63A74">
        <w:rPr>
          <w:bCs w:val="0"/>
          <w:spacing w:val="-4"/>
        </w:rPr>
        <w:t>Điều 141 như sau</w:t>
      </w:r>
      <w:r w:rsidR="00484D6A" w:rsidRPr="00E63A74">
        <w:rPr>
          <w:bCs w:val="0"/>
          <w:spacing w:val="-4"/>
        </w:rPr>
        <w:t>:</w:t>
      </w:r>
    </w:p>
    <w:p w14:paraId="452AA46B" w14:textId="77777777"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a)</w:t>
      </w:r>
      <w:r w:rsidRPr="0080629E">
        <w:rPr>
          <w:rFonts w:asciiTheme="majorHAnsi" w:hAnsiTheme="majorHAnsi" w:cstheme="majorHAnsi"/>
          <w:szCs w:val="28"/>
        </w:rPr>
        <w:t xml:space="preserve"> Sửa đổi bổ sung điểm a khoản 2 như sau:</w:t>
      </w:r>
    </w:p>
    <w:p w14:paraId="0FF26674" w14:textId="77777777"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“a) Trừ trường hợp quy định tại điểm b, điểm c, điểm d khoản này, công thức xác định như sau:</w:t>
      </w:r>
    </w:p>
    <w:p w14:paraId="615131DA" w14:textId="77777777" w:rsidR="004702C5" w:rsidRPr="0080629E" w:rsidRDefault="004702C5" w:rsidP="0080629E">
      <w:pPr>
        <w:spacing w:before="120" w:after="0" w:line="360" w:lineRule="exact"/>
        <w:jc w:val="center"/>
        <w:rPr>
          <w:rFonts w:asciiTheme="majorHAnsi" w:hAnsiTheme="majorHAnsi" w:cstheme="majorHAnsi"/>
          <w:bCs/>
          <w:spacing w:val="-2"/>
          <w:szCs w:val="28"/>
        </w:rPr>
      </w:pPr>
      <w:r w:rsidRPr="0080629E">
        <w:rPr>
          <w:rFonts w:asciiTheme="majorHAnsi" w:hAnsiTheme="majorHAnsi" w:cstheme="majorHAnsi"/>
          <w:bCs/>
          <w:spacing w:val="-2"/>
          <w:szCs w:val="28"/>
        </w:rPr>
        <w:t>Q</w:t>
      </w:r>
      <w:r w:rsidRPr="0080629E">
        <w:rPr>
          <w:rFonts w:asciiTheme="majorHAnsi" w:hAnsiTheme="majorHAnsi" w:cstheme="majorHAnsi"/>
          <w:bCs/>
          <w:spacing w:val="-2"/>
          <w:szCs w:val="28"/>
          <w:vertAlign w:val="subscript"/>
        </w:rPr>
        <w:t>cl</w:t>
      </w:r>
      <w:r w:rsidRPr="0080629E">
        <w:rPr>
          <w:rFonts w:asciiTheme="majorHAnsi" w:hAnsiTheme="majorHAnsi" w:cstheme="majorHAnsi"/>
          <w:bCs/>
          <w:spacing w:val="-2"/>
          <w:szCs w:val="28"/>
        </w:rPr>
        <w:t xml:space="preserve"> = Q</w:t>
      </w:r>
      <w:r w:rsidRPr="0080629E">
        <w:rPr>
          <w:rFonts w:asciiTheme="majorHAnsi" w:hAnsiTheme="majorHAnsi" w:cstheme="majorHAnsi"/>
          <w:bCs/>
          <w:spacing w:val="-2"/>
          <w:szCs w:val="28"/>
          <w:vertAlign w:val="subscript"/>
        </w:rPr>
        <w:t>cp</w:t>
      </w:r>
      <w:r w:rsidRPr="0080629E">
        <w:rPr>
          <w:rFonts w:asciiTheme="majorHAnsi" w:hAnsiTheme="majorHAnsi" w:cstheme="majorHAnsi"/>
          <w:bCs/>
          <w:spacing w:val="-2"/>
          <w:szCs w:val="28"/>
        </w:rPr>
        <w:t xml:space="preserve"> - Q</w:t>
      </w:r>
      <w:r w:rsidRPr="0080629E">
        <w:rPr>
          <w:rFonts w:asciiTheme="majorHAnsi" w:hAnsiTheme="majorHAnsi" w:cstheme="majorHAnsi"/>
          <w:bCs/>
          <w:spacing w:val="-2"/>
          <w:szCs w:val="28"/>
          <w:vertAlign w:val="subscript"/>
        </w:rPr>
        <w:t>2014</w:t>
      </w:r>
      <w:r w:rsidRPr="0080629E">
        <w:rPr>
          <w:rFonts w:asciiTheme="majorHAnsi" w:hAnsiTheme="majorHAnsi" w:cstheme="majorHAnsi"/>
          <w:bCs/>
          <w:spacing w:val="-2"/>
          <w:szCs w:val="28"/>
        </w:rPr>
        <w:t xml:space="preserve"> - SL</w:t>
      </w:r>
      <w:r w:rsidRPr="0080629E">
        <w:rPr>
          <w:rFonts w:asciiTheme="majorHAnsi" w:hAnsiTheme="majorHAnsi" w:cstheme="majorHAnsi"/>
          <w:bCs/>
          <w:spacing w:val="-2"/>
          <w:szCs w:val="28"/>
          <w:vertAlign w:val="subscript"/>
        </w:rPr>
        <w:t>2025</w:t>
      </w:r>
      <w:r w:rsidRPr="0080629E">
        <w:rPr>
          <w:rFonts w:asciiTheme="majorHAnsi" w:hAnsiTheme="majorHAnsi" w:cstheme="majorHAnsi"/>
          <w:bCs/>
          <w:spacing w:val="-2"/>
          <w:szCs w:val="28"/>
        </w:rPr>
        <w:t xml:space="preserve"> x TL</w:t>
      </w:r>
      <w:r w:rsidRPr="0080629E">
        <w:rPr>
          <w:rFonts w:asciiTheme="majorHAnsi" w:hAnsiTheme="majorHAnsi" w:cstheme="majorHAnsi"/>
          <w:bCs/>
          <w:spacing w:val="-2"/>
          <w:szCs w:val="28"/>
          <w:vertAlign w:val="subscript"/>
        </w:rPr>
        <w:t>qđ</w:t>
      </w:r>
    </w:p>
    <w:p w14:paraId="02F25D81" w14:textId="77777777"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Trong đó:</w:t>
      </w:r>
    </w:p>
    <w:p w14:paraId="26F9C128" w14:textId="77777777"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Q</w:t>
      </w:r>
      <w:r w:rsidRPr="0080629E">
        <w:rPr>
          <w:rFonts w:asciiTheme="majorHAnsi" w:hAnsiTheme="majorHAnsi" w:cstheme="majorHAnsi"/>
          <w:bCs/>
          <w:spacing w:val="-2"/>
          <w:szCs w:val="28"/>
          <w:vertAlign w:val="subscript"/>
        </w:rPr>
        <w:t>cl</w:t>
      </w:r>
      <w:r w:rsidRPr="0080629E">
        <w:rPr>
          <w:rFonts w:asciiTheme="majorHAnsi" w:hAnsiTheme="majorHAnsi" w:cstheme="majorHAnsi"/>
          <w:bCs/>
          <w:spacing w:val="-2"/>
          <w:szCs w:val="28"/>
        </w:rPr>
        <w:t xml:space="preserve"> - Trữ lượng, khối lượng khoáng sản được phép khai thác còn lại chưa khai thác tại thời điểm 01 tháng 07 năm 2025;</w:t>
      </w:r>
    </w:p>
    <w:p w14:paraId="5673E437" w14:textId="77777777"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Q</w:t>
      </w:r>
      <w:r w:rsidRPr="0080629E">
        <w:rPr>
          <w:rFonts w:asciiTheme="majorHAnsi" w:hAnsiTheme="majorHAnsi" w:cstheme="majorHAnsi"/>
          <w:bCs/>
          <w:spacing w:val="-2"/>
          <w:szCs w:val="28"/>
          <w:vertAlign w:val="subscript"/>
        </w:rPr>
        <w:t>cp</w:t>
      </w:r>
      <w:r w:rsidRPr="0080629E">
        <w:rPr>
          <w:rFonts w:asciiTheme="majorHAnsi" w:hAnsiTheme="majorHAnsi" w:cstheme="majorHAnsi"/>
          <w:bCs/>
          <w:spacing w:val="-2"/>
          <w:szCs w:val="28"/>
        </w:rPr>
        <w:t xml:space="preserve"> - Trữ lượng, khối lượng khoáng sản được phép khai thác quy định trong giấy phép khai thác khoáng sản, giấy phép khai thác tận thu khoáng sản, văn bản cho phép thu hồi, khai thác khoáng sản;</w:t>
      </w:r>
    </w:p>
    <w:p w14:paraId="3706E3CE" w14:textId="77777777"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Q</w:t>
      </w:r>
      <w:r w:rsidRPr="0080629E">
        <w:rPr>
          <w:rFonts w:asciiTheme="majorHAnsi" w:hAnsiTheme="majorHAnsi" w:cstheme="majorHAnsi"/>
          <w:bCs/>
          <w:spacing w:val="-2"/>
          <w:szCs w:val="28"/>
          <w:vertAlign w:val="subscript"/>
        </w:rPr>
        <w:t>2014</w:t>
      </w:r>
      <w:r w:rsidRPr="0080629E">
        <w:rPr>
          <w:rFonts w:asciiTheme="majorHAnsi" w:hAnsiTheme="majorHAnsi" w:cstheme="majorHAnsi"/>
          <w:bCs/>
          <w:spacing w:val="-2"/>
          <w:szCs w:val="28"/>
        </w:rPr>
        <w:t xml:space="preserve"> - Trữ lượng, khối lượng khoáng sản đã khai thác từ khi cấp giấy phép khai thác khoáng sản, văn bản cho phép thu hồi, khai thác khoáng sản đến ngày 31 tháng 12 năm 2013. Q</w:t>
      </w:r>
      <w:r w:rsidRPr="0080629E">
        <w:rPr>
          <w:rFonts w:asciiTheme="majorHAnsi" w:hAnsiTheme="majorHAnsi" w:cstheme="majorHAnsi"/>
          <w:bCs/>
          <w:spacing w:val="-2"/>
          <w:szCs w:val="28"/>
          <w:vertAlign w:val="subscript"/>
        </w:rPr>
        <w:t>2014</w:t>
      </w:r>
      <w:r w:rsidRPr="0080629E">
        <w:rPr>
          <w:rFonts w:asciiTheme="majorHAnsi" w:hAnsiTheme="majorHAnsi" w:cstheme="majorHAnsi"/>
          <w:bCs/>
          <w:spacing w:val="-2"/>
          <w:szCs w:val="28"/>
        </w:rPr>
        <w:t xml:space="preserve"> lấy theo số liệu xác định khi phê duyệt tiền cấp quyền khai thác khoáng sản lần đầu và chỉ áp dụng đối với các giấy phép khai thác khoáng sản cấp trước ngày 01 tháng 01 năm 2014;</w:t>
      </w:r>
    </w:p>
    <w:p w14:paraId="1E5E16CD" w14:textId="670A111E" w:rsidR="004702C5" w:rsidRPr="0080629E" w:rsidRDefault="004702C5" w:rsidP="0080629E">
      <w:pPr>
        <w:spacing w:before="120" w:after="0" w:line="360" w:lineRule="exact"/>
        <w:rPr>
          <w:rFonts w:asciiTheme="majorHAnsi" w:hAnsiTheme="majorHAnsi" w:cstheme="majorHAnsi"/>
          <w:bCs/>
          <w:spacing w:val="-2"/>
          <w:szCs w:val="28"/>
        </w:rPr>
      </w:pPr>
      <w:r w:rsidRPr="0080629E">
        <w:rPr>
          <w:rFonts w:asciiTheme="majorHAnsi" w:hAnsiTheme="majorHAnsi" w:cstheme="majorHAnsi"/>
          <w:bCs/>
          <w:spacing w:val="-2"/>
          <w:szCs w:val="28"/>
        </w:rPr>
        <w:t>SL</w:t>
      </w:r>
      <w:r w:rsidRPr="0080629E">
        <w:rPr>
          <w:rFonts w:asciiTheme="majorHAnsi" w:hAnsiTheme="majorHAnsi" w:cstheme="majorHAnsi"/>
          <w:bCs/>
          <w:spacing w:val="-2"/>
          <w:szCs w:val="28"/>
          <w:vertAlign w:val="subscript"/>
        </w:rPr>
        <w:t>2025</w:t>
      </w:r>
      <w:r w:rsidRPr="0080629E">
        <w:rPr>
          <w:rFonts w:asciiTheme="majorHAnsi" w:hAnsiTheme="majorHAnsi" w:cstheme="majorHAnsi"/>
          <w:bCs/>
          <w:spacing w:val="-2"/>
          <w:szCs w:val="28"/>
        </w:rPr>
        <w:t xml:space="preserve"> - Sản lượng khoáng sản đã khai thác trong giai đoạn từ ngày 01 tháng 01 năm 2014 đến ngày 30 tháng 6 năm 2025</w:t>
      </w:r>
      <w:r w:rsidR="00CA421A" w:rsidRPr="0080629E">
        <w:rPr>
          <w:rFonts w:asciiTheme="majorHAnsi" w:hAnsiTheme="majorHAnsi" w:cstheme="majorHAnsi"/>
          <w:bCs/>
          <w:spacing w:val="-2"/>
          <w:szCs w:val="28"/>
        </w:rPr>
        <w:t>;</w:t>
      </w:r>
    </w:p>
    <w:p w14:paraId="1A9D7C75" w14:textId="5CEF874A"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TL</w:t>
      </w:r>
      <w:r w:rsidRPr="0080629E">
        <w:rPr>
          <w:rFonts w:asciiTheme="majorHAnsi" w:hAnsiTheme="majorHAnsi" w:cstheme="majorHAnsi"/>
          <w:szCs w:val="28"/>
          <w:vertAlign w:val="subscript"/>
        </w:rPr>
        <w:t>qđ</w:t>
      </w:r>
      <w:r w:rsidRPr="0080629E">
        <w:rPr>
          <w:rFonts w:asciiTheme="majorHAnsi" w:hAnsiTheme="majorHAnsi" w:cstheme="majorHAnsi"/>
          <w:szCs w:val="28"/>
        </w:rPr>
        <w:t xml:space="preserve"> - Hệ số quy đổi theo quy định tại Phụ lục V ban hành kèm theo Nghị định này và được làm tròn đến số thập phân thứ ba</w:t>
      </w:r>
      <w:r w:rsidR="00CA421A" w:rsidRPr="0080629E">
        <w:rPr>
          <w:rFonts w:asciiTheme="majorHAnsi" w:hAnsiTheme="majorHAnsi" w:cstheme="majorHAnsi"/>
          <w:szCs w:val="28"/>
        </w:rPr>
        <w:t>;</w:t>
      </w:r>
    </w:p>
    <w:p w14:paraId="26BC6102" w14:textId="77777777"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lastRenderedPageBreak/>
        <w:t>Tổ chức, cá nhân khai thác, thu hồi khoáng sản chịu trách nhiệm toàn diện trước pháp luật về tính chính xác của số liệu trong bản kê khai thông tin quyết toán tiền cấp quyền khai thác khoáng sản.”.</w:t>
      </w:r>
    </w:p>
    <w:p w14:paraId="23E24EAA" w14:textId="77777777"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 xml:space="preserve">b) </w:t>
      </w:r>
      <w:r w:rsidRPr="0080629E">
        <w:rPr>
          <w:rFonts w:asciiTheme="majorHAnsi" w:hAnsiTheme="majorHAnsi" w:cstheme="majorHAnsi"/>
          <w:szCs w:val="28"/>
        </w:rPr>
        <w:t>Bổ sung khoản 4a vào sau khoản 4 như sau:</w:t>
      </w:r>
    </w:p>
    <w:p w14:paraId="1D3D1A9E" w14:textId="7D9B6E64" w:rsidR="006044F2"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bCs/>
          <w:szCs w:val="28"/>
        </w:rPr>
        <w:t>“4a. Trong</w:t>
      </w:r>
      <w:r w:rsidRPr="0080629E">
        <w:rPr>
          <w:rFonts w:asciiTheme="majorHAnsi" w:hAnsiTheme="majorHAnsi" w:cstheme="majorHAnsi"/>
          <w:szCs w:val="28"/>
        </w:rPr>
        <w:t xml:space="preserve"> thời hạn 30 ngày, kể từ ngày có văn bản thông báo quyết toán tiền cấp quyền khai thác khoáng sản; cơ quan có thẩm quyền quy định tại Điều 131 của Nghị định này có trách nhiệm xác định, phê duyệt lại tiền cấp quyền khai thác khoáng sản.”</w:t>
      </w:r>
      <w:r w:rsidR="00AE713F">
        <w:rPr>
          <w:rFonts w:asciiTheme="majorHAnsi" w:hAnsiTheme="majorHAnsi" w:cstheme="majorHAnsi"/>
          <w:szCs w:val="28"/>
        </w:rPr>
        <w:t>.</w:t>
      </w:r>
    </w:p>
    <w:p w14:paraId="4C32DE0A" w14:textId="0A47A216" w:rsidR="006044F2" w:rsidRPr="0080629E" w:rsidRDefault="00CA421A" w:rsidP="0080629E">
      <w:pPr>
        <w:pStyle w:val="u2"/>
        <w:spacing w:before="120" w:after="0"/>
      </w:pPr>
      <w:r w:rsidRPr="0080629E">
        <w:t>41</w:t>
      </w:r>
      <w:r w:rsidR="006044F2" w:rsidRPr="0080629E">
        <w:t xml:space="preserve">. </w:t>
      </w:r>
      <w:r w:rsidR="004702C5" w:rsidRPr="0080629E">
        <w:t>Sửa đổi</w:t>
      </w:r>
      <w:r w:rsidR="00DA69B5" w:rsidRPr="0080629E">
        <w:t xml:space="preserve"> khoản 5 </w:t>
      </w:r>
      <w:r w:rsidR="005C2693" w:rsidRPr="0080629E">
        <w:t xml:space="preserve">và bổ sung khoản 10 và khoản 11 vào sau khoản 9 </w:t>
      </w:r>
      <w:r w:rsidR="004702C5" w:rsidRPr="0080629E">
        <w:t xml:space="preserve"> Điều 143 như sau:</w:t>
      </w:r>
    </w:p>
    <w:p w14:paraId="402BDA41" w14:textId="037ABF9E"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b/>
          <w:bCs/>
          <w:szCs w:val="28"/>
        </w:rPr>
        <w:t xml:space="preserve">a) </w:t>
      </w:r>
      <w:r w:rsidRPr="0080629E">
        <w:rPr>
          <w:rFonts w:asciiTheme="majorHAnsi" w:hAnsiTheme="majorHAnsi" w:cstheme="majorHAnsi"/>
          <w:szCs w:val="28"/>
        </w:rPr>
        <w:t xml:space="preserve">Sửa đổi khoản 5 như sau: </w:t>
      </w:r>
    </w:p>
    <w:p w14:paraId="6D60B9A4" w14:textId="77777777" w:rsidR="004702C5" w:rsidRPr="0080629E" w:rsidRDefault="004702C5" w:rsidP="0080629E">
      <w:pPr>
        <w:spacing w:before="120" w:after="0" w:line="360" w:lineRule="exact"/>
        <w:rPr>
          <w:rFonts w:asciiTheme="majorHAnsi" w:hAnsiTheme="majorHAnsi" w:cstheme="majorHAnsi"/>
        </w:rPr>
      </w:pPr>
      <w:r w:rsidRPr="0080629E">
        <w:rPr>
          <w:rFonts w:asciiTheme="majorHAnsi" w:hAnsiTheme="majorHAnsi" w:cstheme="majorHAnsi"/>
        </w:rPr>
        <w:t xml:space="preserve">“5. Khu vực khoáng sản để bảo đảm nguyên liệu, vật liệu cho các công trình, dự án, nhiệm vụ quy định tại khoản 1a Điều 55 của Luật Địa chất và khoáng sản.”. </w:t>
      </w:r>
    </w:p>
    <w:p w14:paraId="32BECB1B" w14:textId="77777777" w:rsidR="004702C5" w:rsidRPr="0080629E" w:rsidRDefault="004702C5" w:rsidP="0080629E">
      <w:pPr>
        <w:spacing w:before="120" w:after="0" w:line="360" w:lineRule="exact"/>
        <w:rPr>
          <w:rFonts w:asciiTheme="majorHAnsi" w:hAnsiTheme="majorHAnsi" w:cstheme="majorHAnsi"/>
        </w:rPr>
      </w:pPr>
      <w:r w:rsidRPr="0080629E">
        <w:rPr>
          <w:rFonts w:asciiTheme="majorHAnsi" w:hAnsiTheme="majorHAnsi" w:cstheme="majorHAnsi"/>
          <w:b/>
          <w:bCs/>
        </w:rPr>
        <w:t xml:space="preserve">b) </w:t>
      </w:r>
      <w:r w:rsidRPr="0080629E">
        <w:rPr>
          <w:rFonts w:asciiTheme="majorHAnsi" w:hAnsiTheme="majorHAnsi" w:cstheme="majorHAnsi"/>
        </w:rPr>
        <w:t xml:space="preserve">Bổ sung khoản 10 và khoản 11 vào sau khoản 9 như sau: </w:t>
      </w:r>
    </w:p>
    <w:p w14:paraId="5C828E78" w14:textId="77777777" w:rsidR="004702C5" w:rsidRPr="0080629E" w:rsidRDefault="004702C5" w:rsidP="0080629E">
      <w:pPr>
        <w:spacing w:before="120" w:after="0" w:line="360" w:lineRule="exact"/>
        <w:rPr>
          <w:rFonts w:asciiTheme="majorHAnsi" w:hAnsiTheme="majorHAnsi" w:cstheme="majorHAnsi"/>
        </w:rPr>
      </w:pPr>
      <w:r w:rsidRPr="0080629E">
        <w:rPr>
          <w:rFonts w:asciiTheme="majorHAnsi" w:hAnsiTheme="majorHAnsi" w:cstheme="majorHAnsi"/>
        </w:rPr>
        <w:t xml:space="preserve">“10. </w:t>
      </w:r>
      <w:r w:rsidRPr="0080629E">
        <w:rPr>
          <w:rFonts w:asciiTheme="majorHAnsi" w:hAnsiTheme="majorHAnsi" w:cstheme="majorHAnsi"/>
          <w:szCs w:val="28"/>
        </w:rPr>
        <w:t>Khu vực khoáng sản đá vôi, sét làm nguyên liệu sản xuất xi măng và khoáng sản là phụ gia điều chỉnh làm xi măng đã xác định trong quy hoạch khoáng sản nhóm II; khu vực khoáng sản xác định trong quy hoạch khoáng sản hoặc quy hoạch tỉnh là nguồn nguyên liệu cho nhà máy chế biến khoáng sản đang hoạt động theo quy định của pháp luật</w:t>
      </w:r>
      <w:r w:rsidRPr="0080629E">
        <w:rPr>
          <w:rFonts w:asciiTheme="majorHAnsi" w:hAnsiTheme="majorHAnsi" w:cstheme="majorHAnsi"/>
        </w:rPr>
        <w:t>;</w:t>
      </w:r>
    </w:p>
    <w:p w14:paraId="17A06C43" w14:textId="785D30B3" w:rsidR="004702C5" w:rsidRPr="0080629E" w:rsidRDefault="004702C5"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11. Khu vực khoáng sản có đủ cơ sở pháp lý để cấp giấy phép khai thác khoáng sản đối với khu vực đã có kết quả thăm dò hoặc để gia hạn, cấp lại, điều chỉnh giấy phép thăm dò khoáng sản, giấy phép khai thác khoáng sản, chuyển nhượng quyền thăm dò khoáng sản, quyền khai thác khoáng sản.”</w:t>
      </w:r>
      <w:r w:rsidR="005E4E13" w:rsidRPr="0080629E">
        <w:rPr>
          <w:rFonts w:asciiTheme="majorHAnsi" w:hAnsiTheme="majorHAnsi" w:cstheme="majorHAnsi"/>
          <w:szCs w:val="28"/>
        </w:rPr>
        <w:t>.</w:t>
      </w:r>
    </w:p>
    <w:p w14:paraId="3BA6C3C7" w14:textId="7921E228" w:rsidR="00484D6A" w:rsidRPr="0080629E" w:rsidRDefault="005C2693" w:rsidP="0080629E">
      <w:pPr>
        <w:pStyle w:val="u2"/>
        <w:spacing w:before="120" w:after="0"/>
        <w:rPr>
          <w:spacing w:val="-6"/>
        </w:rPr>
      </w:pPr>
      <w:r w:rsidRPr="0080629E">
        <w:rPr>
          <w:spacing w:val="-6"/>
        </w:rPr>
        <w:t>4</w:t>
      </w:r>
      <w:r w:rsidR="005E4E13" w:rsidRPr="0080629E">
        <w:rPr>
          <w:spacing w:val="-6"/>
        </w:rPr>
        <w:t>2</w:t>
      </w:r>
      <w:r w:rsidR="00484D6A" w:rsidRPr="0080629E">
        <w:rPr>
          <w:spacing w:val="-6"/>
        </w:rPr>
        <w:t>. Sửa đổi</w:t>
      </w:r>
      <w:r w:rsidRPr="0080629E">
        <w:rPr>
          <w:spacing w:val="-6"/>
        </w:rPr>
        <w:t xml:space="preserve"> khoản 1</w:t>
      </w:r>
      <w:r w:rsidR="00484D6A" w:rsidRPr="0080629E">
        <w:rPr>
          <w:spacing w:val="-6"/>
        </w:rPr>
        <w:t xml:space="preserve"> </w:t>
      </w:r>
      <w:r w:rsidRPr="0080629E">
        <w:rPr>
          <w:spacing w:val="-6"/>
        </w:rPr>
        <w:t xml:space="preserve">và bổ sung khoản 2a vào sau khoản 2 </w:t>
      </w:r>
      <w:r w:rsidR="00484D6A" w:rsidRPr="0080629E">
        <w:rPr>
          <w:spacing w:val="-6"/>
        </w:rPr>
        <w:t>Điều 146 như sau:</w:t>
      </w:r>
    </w:p>
    <w:p w14:paraId="4E665180" w14:textId="1F4C6B17" w:rsidR="004702C5" w:rsidRPr="0080629E" w:rsidRDefault="004702C5"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b/>
          <w:bCs/>
          <w:szCs w:val="28"/>
          <w:lang w:val="pt-BR"/>
        </w:rPr>
        <w:t xml:space="preserve">a) </w:t>
      </w:r>
      <w:r w:rsidRPr="0080629E">
        <w:rPr>
          <w:rFonts w:asciiTheme="majorHAnsi" w:hAnsiTheme="majorHAnsi" w:cstheme="majorHAnsi"/>
        </w:rPr>
        <w:t>Sửa đổi</w:t>
      </w:r>
      <w:r w:rsidR="005C2693" w:rsidRPr="0080629E">
        <w:rPr>
          <w:rFonts w:asciiTheme="majorHAnsi" w:hAnsiTheme="majorHAnsi" w:cstheme="majorHAnsi"/>
        </w:rPr>
        <w:t xml:space="preserve"> </w:t>
      </w:r>
      <w:r w:rsidRPr="0080629E">
        <w:rPr>
          <w:rFonts w:asciiTheme="majorHAnsi" w:hAnsiTheme="majorHAnsi" w:cstheme="majorHAnsi"/>
        </w:rPr>
        <w:t>khoản 1 như sau:</w:t>
      </w:r>
    </w:p>
    <w:p w14:paraId="465173D7" w14:textId="77777777" w:rsidR="004702C5" w:rsidRPr="0080629E" w:rsidRDefault="004702C5"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“1. Hồ sơ tham gia đấu giá được lập thành 02 bộ, bao gồm:</w:t>
      </w:r>
    </w:p>
    <w:p w14:paraId="3DD5DEDD" w14:textId="77777777" w:rsidR="004702C5" w:rsidRPr="0080629E" w:rsidRDefault="004702C5" w:rsidP="0080629E">
      <w:pPr>
        <w:spacing w:before="120" w:after="0" w:line="360" w:lineRule="exact"/>
        <w:rPr>
          <w:rFonts w:asciiTheme="majorHAnsi" w:hAnsiTheme="majorHAnsi" w:cstheme="majorHAnsi"/>
        </w:rPr>
      </w:pPr>
      <w:r w:rsidRPr="0080629E">
        <w:rPr>
          <w:rFonts w:asciiTheme="majorHAnsi" w:eastAsia="Times New Roman" w:hAnsiTheme="majorHAnsi" w:cstheme="majorHAnsi"/>
          <w:szCs w:val="28"/>
          <w:lang w:val="pt-BR"/>
        </w:rPr>
        <w:t>a) Bản chính: Phiếu đăng ký tham gia đấu giá quyền khai thác khoáng sản;</w:t>
      </w:r>
      <w:r w:rsidRPr="0080629E">
        <w:rPr>
          <w:rFonts w:asciiTheme="majorHAnsi" w:hAnsiTheme="majorHAnsi" w:cstheme="majorHAnsi"/>
        </w:rPr>
        <w:t xml:space="preserve"> </w:t>
      </w:r>
    </w:p>
    <w:p w14:paraId="50D3A35E" w14:textId="77777777" w:rsidR="004702C5" w:rsidRPr="0080629E" w:rsidRDefault="004702C5"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t>b) Bản chính hoặc bản sao có chứng thực hoặc bản sao kèm theo bản chính để đối chiếu hoặc bản sao điện tử có chứng thực từ bản chính báo cáo tài chính đã được kiểm toán theo quy định tại khoản 2 Điều 26 của Nghị định này đối với trường hợp đấu giá tại khu vực chưa có kết quả thăm dò khoáng sản hoặc theo quy định tại khoản 2 và khoản 3 Điều 55 của Nghị định này đối với trường hợp đấu giá tại khu vực đã có kết quả thăm dò khoáng sản.”.</w:t>
      </w:r>
    </w:p>
    <w:p w14:paraId="622F3A3E" w14:textId="77777777" w:rsidR="004702C5" w:rsidRPr="0080629E" w:rsidRDefault="004702C5"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b/>
          <w:bCs/>
          <w:szCs w:val="28"/>
          <w:lang w:val="pt-BR"/>
        </w:rPr>
        <w:t>b)</w:t>
      </w:r>
      <w:r w:rsidRPr="0080629E">
        <w:rPr>
          <w:rFonts w:asciiTheme="majorHAnsi" w:eastAsia="Times New Roman" w:hAnsiTheme="majorHAnsi" w:cstheme="majorHAnsi"/>
          <w:szCs w:val="28"/>
          <w:lang w:val="pt-BR"/>
        </w:rPr>
        <w:t xml:space="preserve"> Bổ sung khoản 2a vào sau khoản 2 như sau:</w:t>
      </w:r>
    </w:p>
    <w:p w14:paraId="48DA4858" w14:textId="77777777" w:rsidR="004702C5" w:rsidRPr="0080629E" w:rsidRDefault="004702C5" w:rsidP="0080629E">
      <w:pPr>
        <w:spacing w:before="120" w:after="0" w:line="360" w:lineRule="exact"/>
        <w:rPr>
          <w:rFonts w:asciiTheme="majorHAnsi" w:eastAsia="Times New Roman" w:hAnsiTheme="majorHAnsi" w:cstheme="majorHAnsi"/>
          <w:szCs w:val="28"/>
          <w:lang w:val="pt-BR"/>
        </w:rPr>
      </w:pPr>
      <w:r w:rsidRPr="0080629E">
        <w:rPr>
          <w:rFonts w:asciiTheme="majorHAnsi" w:eastAsia="Times New Roman" w:hAnsiTheme="majorHAnsi" w:cstheme="majorHAnsi"/>
          <w:szCs w:val="28"/>
          <w:lang w:val="pt-BR"/>
        </w:rPr>
        <w:lastRenderedPageBreak/>
        <w:t>“2a. Trường hợp tạm dừng việc tổ chức đấu giá quyền khai thác khoáng sản sau khi hết thời hạn tiếp nhận hồ sơ tham gia đấu giá thì hồ sơ tham gia đấu giá của các tổ chức, cá nhân đã nộp được bảo lưu, trường hợp đã có kết quả lựa chọn tham gia cuộc đấu giá quyền khai thác khoáng sản thì kết quả lựa chọn sẽ được bảo lưu, trừ trường hợp tổ chức, cá nhân đề nghị rút lại hồ sơ.”.</w:t>
      </w:r>
    </w:p>
    <w:p w14:paraId="79A86DDA" w14:textId="7F65DF8E" w:rsidR="00871E1A" w:rsidRPr="0080629E" w:rsidRDefault="005E4E13" w:rsidP="0080629E">
      <w:pPr>
        <w:pStyle w:val="u2"/>
        <w:spacing w:before="120" w:after="0"/>
        <w:rPr>
          <w:spacing w:val="-4"/>
        </w:rPr>
      </w:pPr>
      <w:r w:rsidRPr="0080629E">
        <w:rPr>
          <w:spacing w:val="-4"/>
        </w:rPr>
        <w:t>43</w:t>
      </w:r>
      <w:r w:rsidR="00871E1A" w:rsidRPr="0080629E">
        <w:rPr>
          <w:spacing w:val="-4"/>
        </w:rPr>
        <w:t xml:space="preserve">. </w:t>
      </w:r>
      <w:r w:rsidR="005C2693" w:rsidRPr="0080629E">
        <w:rPr>
          <w:spacing w:val="-4"/>
        </w:rPr>
        <w:t>Sửa đổi</w:t>
      </w:r>
      <w:r w:rsidR="00871E1A" w:rsidRPr="0080629E">
        <w:rPr>
          <w:spacing w:val="-4"/>
        </w:rPr>
        <w:t xml:space="preserve"> điểm d khoản 7 </w:t>
      </w:r>
      <w:r w:rsidRPr="0080629E">
        <w:rPr>
          <w:spacing w:val="-4"/>
        </w:rPr>
        <w:t xml:space="preserve">và bổ sung khoản 8a vào sau khoản 8 </w:t>
      </w:r>
      <w:r w:rsidR="00871E1A" w:rsidRPr="0080629E">
        <w:rPr>
          <w:spacing w:val="-4"/>
        </w:rPr>
        <w:t>Điều 153 như sau:</w:t>
      </w:r>
    </w:p>
    <w:p w14:paraId="7FC05E6F" w14:textId="12BED37E" w:rsidR="005E4E13" w:rsidRPr="0080629E" w:rsidRDefault="005E4E13" w:rsidP="0080629E">
      <w:pPr>
        <w:spacing w:before="120" w:after="0" w:line="360" w:lineRule="exact"/>
        <w:rPr>
          <w:rFonts w:asciiTheme="majorHAnsi" w:hAnsiTheme="majorHAnsi" w:cstheme="majorHAnsi"/>
        </w:rPr>
      </w:pPr>
      <w:r w:rsidRPr="0080629E">
        <w:rPr>
          <w:rFonts w:asciiTheme="majorHAnsi" w:hAnsiTheme="majorHAnsi" w:cstheme="majorHAnsi"/>
          <w:b/>
          <w:bCs/>
        </w:rPr>
        <w:t>a)</w:t>
      </w:r>
      <w:r w:rsidRPr="0080629E">
        <w:rPr>
          <w:rFonts w:asciiTheme="majorHAnsi" w:hAnsiTheme="majorHAnsi" w:cstheme="majorHAnsi"/>
        </w:rPr>
        <w:t xml:space="preserve"> Sửa đổi điểm d khoản 7 như sau:</w:t>
      </w:r>
    </w:p>
    <w:p w14:paraId="056E92B1" w14:textId="0644FC9A" w:rsidR="005E4E13" w:rsidRPr="0080629E" w:rsidRDefault="005E4E1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871E1A" w:rsidRPr="0080629E">
        <w:rPr>
          <w:rFonts w:asciiTheme="majorHAnsi" w:hAnsiTheme="majorHAnsi" w:cstheme="majorHAnsi"/>
          <w:szCs w:val="28"/>
        </w:rPr>
        <w:t>d) Tổ chức, cá nhân được xem xét cấp lại giấy phép khai thác khoáng sản phải đáp ứng các điều kiện quy định tại điểm b và c khoản 1 Điều 63 của Nghị định này</w:t>
      </w:r>
      <w:r w:rsidR="00AE713F">
        <w:rPr>
          <w:rFonts w:asciiTheme="majorHAnsi" w:hAnsiTheme="majorHAnsi" w:cstheme="majorHAnsi"/>
          <w:szCs w:val="28"/>
        </w:rPr>
        <w:t>.</w:t>
      </w:r>
      <w:r w:rsidRPr="0080629E">
        <w:rPr>
          <w:rFonts w:asciiTheme="majorHAnsi" w:hAnsiTheme="majorHAnsi" w:cstheme="majorHAnsi"/>
          <w:szCs w:val="28"/>
        </w:rPr>
        <w:t>”.</w:t>
      </w:r>
    </w:p>
    <w:p w14:paraId="74473DBA" w14:textId="0D0446E1" w:rsidR="00871E1A" w:rsidRPr="0080629E" w:rsidRDefault="005E4E13" w:rsidP="0080629E">
      <w:pPr>
        <w:spacing w:before="120" w:after="0" w:line="360" w:lineRule="exact"/>
        <w:rPr>
          <w:rFonts w:asciiTheme="majorHAnsi" w:hAnsiTheme="majorHAnsi" w:cstheme="majorHAnsi"/>
          <w:b/>
          <w:bCs/>
        </w:rPr>
      </w:pPr>
      <w:r w:rsidRPr="0080629E">
        <w:rPr>
          <w:rFonts w:asciiTheme="majorHAnsi" w:hAnsiTheme="majorHAnsi" w:cstheme="majorHAnsi"/>
          <w:b/>
          <w:bCs/>
        </w:rPr>
        <w:t>b)</w:t>
      </w:r>
      <w:r w:rsidRPr="0080629E">
        <w:rPr>
          <w:rFonts w:asciiTheme="majorHAnsi" w:hAnsiTheme="majorHAnsi" w:cstheme="majorHAnsi"/>
        </w:rPr>
        <w:t xml:space="preserve"> Bổ sung khoản 8a vào sau khoản 8 như sau:</w:t>
      </w:r>
    </w:p>
    <w:p w14:paraId="6C180865" w14:textId="3F12ABF0" w:rsidR="00871E1A" w:rsidRPr="0080629E" w:rsidRDefault="005E4E13"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w:t>
      </w:r>
      <w:r w:rsidR="00871E1A" w:rsidRPr="0080629E">
        <w:rPr>
          <w:rFonts w:asciiTheme="majorHAnsi" w:hAnsiTheme="majorHAnsi" w:cstheme="majorHAnsi"/>
          <w:szCs w:val="28"/>
        </w:rPr>
        <w:t>8a. Đối với giấy phép khai thác tận thu khoáng sản cấp trước ngày Luật Địa chất và khoáng sản có hiệu lực thi hành, được tiếp tục khai thác và được gia hạn giấy phép khai thác tận thu khoáng với tổng thời gian khai thác không quá 15 năm kể từ ngày giấy phép khai thác tận thu đó có hiệu lực thi hành</w:t>
      </w:r>
      <w:r w:rsidRPr="0080629E">
        <w:rPr>
          <w:rFonts w:asciiTheme="majorHAnsi" w:hAnsiTheme="majorHAnsi" w:cstheme="majorHAnsi"/>
          <w:szCs w:val="28"/>
        </w:rPr>
        <w:t>.”.</w:t>
      </w:r>
    </w:p>
    <w:p w14:paraId="71070665" w14:textId="1CEDD745" w:rsidR="00871E1A" w:rsidRPr="0080629E" w:rsidRDefault="005E4E13" w:rsidP="0080629E">
      <w:pPr>
        <w:pStyle w:val="u2"/>
        <w:spacing w:before="120" w:after="0"/>
        <w:rPr>
          <w:b w:val="0"/>
          <w:bCs w:val="0"/>
        </w:rPr>
      </w:pPr>
      <w:r w:rsidRPr="0080629E">
        <w:t>44</w:t>
      </w:r>
      <w:r w:rsidR="00871E1A" w:rsidRPr="0080629E">
        <w:t>. Bổ sung điểm c vào</w:t>
      </w:r>
      <w:r w:rsidR="000360B8" w:rsidRPr="0080629E">
        <w:t xml:space="preserve"> sau điểm b</w:t>
      </w:r>
      <w:r w:rsidR="00871E1A" w:rsidRPr="0080629E">
        <w:t xml:space="preserve"> khoản 1 Điều 154 như sau:</w:t>
      </w:r>
    </w:p>
    <w:p w14:paraId="4290DD16" w14:textId="1860758C" w:rsidR="00871E1A" w:rsidRPr="0080629E" w:rsidRDefault="005E4E13" w:rsidP="0080629E">
      <w:pPr>
        <w:spacing w:before="120" w:after="0" w:line="360" w:lineRule="exact"/>
        <w:rPr>
          <w:rFonts w:asciiTheme="majorHAnsi" w:hAnsiTheme="majorHAnsi" w:cstheme="majorHAnsi"/>
        </w:rPr>
      </w:pPr>
      <w:r w:rsidRPr="0080629E">
        <w:rPr>
          <w:rFonts w:asciiTheme="majorHAnsi" w:hAnsiTheme="majorHAnsi" w:cstheme="majorHAnsi"/>
          <w:szCs w:val="28"/>
        </w:rPr>
        <w:t>“</w:t>
      </w:r>
      <w:r w:rsidR="00871E1A" w:rsidRPr="0080629E">
        <w:rPr>
          <w:rFonts w:asciiTheme="majorHAnsi" w:hAnsiTheme="majorHAnsi" w:cstheme="majorHAnsi"/>
          <w:szCs w:val="28"/>
        </w:rPr>
        <w:t>c) Giấy phép khai thác khoáng sản không quy định mức sâu khai thác</w:t>
      </w:r>
      <w:r w:rsidRPr="0080629E">
        <w:rPr>
          <w:rFonts w:asciiTheme="majorHAnsi" w:hAnsiTheme="majorHAnsi" w:cstheme="majorHAnsi"/>
          <w:szCs w:val="28"/>
        </w:rPr>
        <w:t>.”.</w:t>
      </w:r>
    </w:p>
    <w:p w14:paraId="69CBD422" w14:textId="0DD6FFED" w:rsidR="00AC3D8E" w:rsidRPr="0080629E" w:rsidRDefault="005E4E13" w:rsidP="0080629E">
      <w:pPr>
        <w:pStyle w:val="u2"/>
        <w:spacing w:before="120" w:after="0"/>
        <w:rPr>
          <w:spacing w:val="-4"/>
        </w:rPr>
      </w:pPr>
      <w:r w:rsidRPr="0080629E">
        <w:rPr>
          <w:rStyle w:val="u2Char"/>
          <w:b/>
          <w:bCs/>
        </w:rPr>
        <w:t>45</w:t>
      </w:r>
      <w:r w:rsidR="00AC3D8E" w:rsidRPr="0080629E">
        <w:rPr>
          <w:rStyle w:val="u2Char"/>
        </w:rPr>
        <w:t xml:space="preserve">. </w:t>
      </w:r>
      <w:r w:rsidR="00486C58" w:rsidRPr="0080629E">
        <w:rPr>
          <w:rStyle w:val="u2Char"/>
        </w:rPr>
        <w:t>Bổ sung</w:t>
      </w:r>
      <w:r w:rsidR="00AC3D8E" w:rsidRPr="0080629E">
        <w:rPr>
          <w:rStyle w:val="u2Char"/>
        </w:rPr>
        <w:t xml:space="preserve"> cụm từ</w:t>
      </w:r>
      <w:r w:rsidR="00AC3D8E" w:rsidRPr="0080629E">
        <w:rPr>
          <w:b w:val="0"/>
          <w:bCs w:val="0"/>
          <w:spacing w:val="-4"/>
        </w:rPr>
        <w:t xml:space="preserve"> “Bộ </w:t>
      </w:r>
      <w:r w:rsidR="00486C58" w:rsidRPr="0080629E">
        <w:rPr>
          <w:b w:val="0"/>
          <w:bCs w:val="0"/>
          <w:spacing w:val="-4"/>
        </w:rPr>
        <w:t>trưởng</w:t>
      </w:r>
      <w:r w:rsidR="00AC3D8E" w:rsidRPr="0080629E">
        <w:rPr>
          <w:b w:val="0"/>
          <w:bCs w:val="0"/>
          <w:spacing w:val="-4"/>
        </w:rPr>
        <w:t xml:space="preserve">” </w:t>
      </w:r>
      <w:r w:rsidR="00486C58" w:rsidRPr="0080629E">
        <w:rPr>
          <w:b w:val="0"/>
          <w:bCs w:val="0"/>
          <w:spacing w:val="-4"/>
        </w:rPr>
        <w:t>vào trước</w:t>
      </w:r>
      <w:r w:rsidR="00AC3D8E" w:rsidRPr="0080629E">
        <w:rPr>
          <w:b w:val="0"/>
          <w:bCs w:val="0"/>
          <w:spacing w:val="-4"/>
        </w:rPr>
        <w:t xml:space="preserve"> cụm từ “Bộ Nông nghiệp và Môi trường” </w:t>
      </w:r>
      <w:r w:rsidR="00F62439" w:rsidRPr="0080629E">
        <w:rPr>
          <w:b w:val="0"/>
          <w:bCs w:val="0"/>
          <w:spacing w:val="-4"/>
        </w:rPr>
        <w:t xml:space="preserve">tại khoản 3 Điều 7; điểm d, </w:t>
      </w:r>
      <w:r w:rsidR="00486C58" w:rsidRPr="0080629E">
        <w:rPr>
          <w:b w:val="0"/>
          <w:bCs w:val="0"/>
          <w:spacing w:val="-4"/>
        </w:rPr>
        <w:t xml:space="preserve">điểm </w:t>
      </w:r>
      <w:r w:rsidR="00F62439" w:rsidRPr="0080629E">
        <w:rPr>
          <w:b w:val="0"/>
          <w:bCs w:val="0"/>
          <w:spacing w:val="-4"/>
        </w:rPr>
        <w:t>đ khoản 3 và khoản 5 Điều 9; khoản 3 Điều 98; khoản 7 Điều 106</w:t>
      </w:r>
      <w:r w:rsidRPr="0080629E">
        <w:rPr>
          <w:b w:val="0"/>
          <w:bCs w:val="0"/>
          <w:spacing w:val="-4"/>
        </w:rPr>
        <w:t xml:space="preserve"> </w:t>
      </w:r>
      <w:r w:rsidR="001332EA" w:rsidRPr="0080629E">
        <w:rPr>
          <w:b w:val="0"/>
          <w:bCs w:val="0"/>
          <w:spacing w:val="-4"/>
        </w:rPr>
        <w:t xml:space="preserve">và vào trước cụm từ </w:t>
      </w:r>
      <w:r w:rsidR="001332EA" w:rsidRPr="0080629E">
        <w:rPr>
          <w:b w:val="0"/>
          <w:spacing w:val="-4"/>
        </w:rPr>
        <w:t xml:space="preserve">“Bộ Nông nghiệp và Môi trường xem xét, ban hành quyết định phê duyệt kết quả khoanh định khu vực có khoáng sản phân tán, nhỏ lẻ” tại điểm b khoản 2 Điều 17 </w:t>
      </w:r>
      <w:r w:rsidR="00F62439" w:rsidRPr="0080629E">
        <w:rPr>
          <w:b w:val="0"/>
          <w:bCs w:val="0"/>
          <w:spacing w:val="-4"/>
        </w:rPr>
        <w:t>của Nghị định số 193/2025/NĐ-CP ngày 02/7/2025 của Chính phủ</w:t>
      </w:r>
      <w:r w:rsidR="00B21951" w:rsidRPr="0080629E">
        <w:rPr>
          <w:b w:val="0"/>
          <w:bCs w:val="0"/>
          <w:spacing w:val="-4"/>
        </w:rPr>
        <w:t>.</w:t>
      </w:r>
    </w:p>
    <w:p w14:paraId="27AECD82" w14:textId="0C24D9FA" w:rsidR="004031D8" w:rsidRPr="0080629E" w:rsidRDefault="005E4E13" w:rsidP="0080629E">
      <w:pPr>
        <w:pStyle w:val="u2"/>
        <w:spacing w:before="120" w:after="0"/>
      </w:pPr>
      <w:r w:rsidRPr="0080629E">
        <w:t>46</w:t>
      </w:r>
      <w:r w:rsidR="004031D8" w:rsidRPr="0080629E">
        <w:t xml:space="preserve">. </w:t>
      </w:r>
      <w:r w:rsidR="004031D8" w:rsidRPr="0080629E">
        <w:rPr>
          <w:b w:val="0"/>
          <w:bCs w:val="0"/>
        </w:rPr>
        <w:t>Sửa cụm từ “cho Uỷ ban nhân dân cấp tỉnh” thành cụm từ “cho Chủ tịch Uỷ ban nhân dân cấp tỉnh” tại điểm c khoản 4 và điểm a khoản 5 Điều 89; khoản 3 Điều 93</w:t>
      </w:r>
      <w:r w:rsidRPr="0080629E">
        <w:rPr>
          <w:b w:val="0"/>
          <w:bCs w:val="0"/>
        </w:rPr>
        <w:t xml:space="preserve"> </w:t>
      </w:r>
      <w:r w:rsidR="00871E1A" w:rsidRPr="0080629E">
        <w:rPr>
          <w:b w:val="0"/>
          <w:bCs w:val="0"/>
          <w:spacing w:val="-4"/>
        </w:rPr>
        <w:t>của Nghị định số 193/2025/NĐ-CP ngày 02/7/2025 của Chính phủ.</w:t>
      </w:r>
    </w:p>
    <w:p w14:paraId="40472ED2" w14:textId="62011F77" w:rsidR="004702C5" w:rsidRPr="0080629E" w:rsidRDefault="005E4E13" w:rsidP="0080629E">
      <w:pPr>
        <w:pStyle w:val="u2"/>
        <w:spacing w:before="120" w:after="0"/>
      </w:pPr>
      <w:r w:rsidRPr="0080629E">
        <w:t>47</w:t>
      </w:r>
      <w:r w:rsidR="00484D6A" w:rsidRPr="0080629E">
        <w:t xml:space="preserve">. </w:t>
      </w:r>
      <w:r w:rsidR="004702C5" w:rsidRPr="0080629E">
        <w:t>Sửa đổi, bổ sung một số nội dung của các Phụ lục ban hành kèm theo Nghị định số 193/2025/NĐ-CP như sau:</w:t>
      </w:r>
    </w:p>
    <w:p w14:paraId="05DC0309" w14:textId="77777777" w:rsidR="004702C5" w:rsidRPr="0080629E" w:rsidRDefault="004702C5" w:rsidP="0080629E">
      <w:pPr>
        <w:spacing w:before="120" w:after="60" w:line="360" w:lineRule="exact"/>
        <w:rPr>
          <w:rFonts w:asciiTheme="majorHAnsi" w:hAnsiTheme="majorHAnsi" w:cstheme="majorHAnsi"/>
        </w:rPr>
      </w:pPr>
      <w:r w:rsidRPr="0080629E">
        <w:rPr>
          <w:rFonts w:asciiTheme="majorHAnsi" w:hAnsiTheme="majorHAnsi" w:cstheme="majorHAnsi"/>
          <w:b/>
          <w:bCs/>
        </w:rPr>
        <w:t>a)</w:t>
      </w:r>
      <w:r w:rsidRPr="0080629E">
        <w:rPr>
          <w:rFonts w:asciiTheme="majorHAnsi" w:hAnsiTheme="majorHAnsi" w:cstheme="majorHAnsi"/>
        </w:rPr>
        <w:t xml:space="preserve"> Sửa đổi mục 1 phần I Phụ lục III như sau:</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799"/>
        <w:gridCol w:w="707"/>
      </w:tblGrid>
      <w:tr w:rsidR="005E4E13" w:rsidRPr="0080629E" w14:paraId="6E835ECA" w14:textId="77777777" w:rsidTr="00464B90">
        <w:trPr>
          <w:trHeight w:val="467"/>
          <w:jc w:val="center"/>
        </w:trPr>
        <w:tc>
          <w:tcPr>
            <w:tcW w:w="674" w:type="dxa"/>
            <w:vAlign w:val="center"/>
          </w:tcPr>
          <w:p w14:paraId="0EBF44B9" w14:textId="77777777" w:rsidR="000360B8" w:rsidRPr="0080629E" w:rsidRDefault="000360B8" w:rsidP="0080629E">
            <w:pPr>
              <w:autoSpaceDE w:val="0"/>
              <w:autoSpaceDN w:val="0"/>
              <w:spacing w:before="120" w:line="360" w:lineRule="exact"/>
              <w:ind w:firstLine="0"/>
              <w:jc w:val="center"/>
              <w:rPr>
                <w:rFonts w:asciiTheme="majorHAnsi" w:eastAsia="Times New Roman" w:hAnsiTheme="majorHAnsi" w:cstheme="majorHAnsi"/>
              </w:rPr>
            </w:pPr>
            <w:r w:rsidRPr="0080629E">
              <w:rPr>
                <w:rFonts w:asciiTheme="majorHAnsi" w:eastAsia="Times New Roman" w:hAnsiTheme="majorHAnsi" w:cstheme="majorHAnsi"/>
                <w:spacing w:val="-10"/>
              </w:rPr>
              <w:t>1</w:t>
            </w:r>
          </w:p>
        </w:tc>
        <w:tc>
          <w:tcPr>
            <w:tcW w:w="7799" w:type="dxa"/>
            <w:vAlign w:val="center"/>
          </w:tcPr>
          <w:p w14:paraId="5ABC23C1" w14:textId="77777777" w:rsidR="000360B8" w:rsidRPr="0080629E" w:rsidRDefault="000360B8" w:rsidP="0080629E">
            <w:pPr>
              <w:autoSpaceDE w:val="0"/>
              <w:autoSpaceDN w:val="0"/>
              <w:spacing w:before="120" w:line="360" w:lineRule="exact"/>
              <w:ind w:firstLine="175"/>
              <w:jc w:val="left"/>
              <w:rPr>
                <w:rFonts w:asciiTheme="majorHAnsi" w:eastAsia="Times New Roman" w:hAnsiTheme="majorHAnsi" w:cstheme="majorHAnsi"/>
              </w:rPr>
            </w:pPr>
            <w:r w:rsidRPr="0080629E">
              <w:rPr>
                <w:rFonts w:asciiTheme="majorHAnsi" w:eastAsia="Times New Roman" w:hAnsiTheme="majorHAnsi" w:cstheme="majorHAnsi"/>
              </w:rPr>
              <w:t>Cát,</w:t>
            </w:r>
            <w:r w:rsidRPr="0080629E">
              <w:rPr>
                <w:rFonts w:asciiTheme="majorHAnsi" w:eastAsia="Times New Roman" w:hAnsiTheme="majorHAnsi" w:cstheme="majorHAnsi"/>
                <w:spacing w:val="-4"/>
              </w:rPr>
              <w:t xml:space="preserve"> </w:t>
            </w:r>
            <w:r w:rsidRPr="0080629E">
              <w:rPr>
                <w:rFonts w:asciiTheme="majorHAnsi" w:eastAsia="Times New Roman" w:hAnsiTheme="majorHAnsi" w:cstheme="majorHAnsi"/>
              </w:rPr>
              <w:t>sỏi,</w:t>
            </w:r>
            <w:r w:rsidRPr="0080629E">
              <w:rPr>
                <w:rFonts w:asciiTheme="majorHAnsi" w:eastAsia="Times New Roman" w:hAnsiTheme="majorHAnsi" w:cstheme="majorHAnsi"/>
                <w:spacing w:val="-6"/>
              </w:rPr>
              <w:t xml:space="preserve"> </w:t>
            </w:r>
            <w:r w:rsidRPr="0080629E">
              <w:rPr>
                <w:rFonts w:asciiTheme="majorHAnsi" w:eastAsia="Times New Roman" w:hAnsiTheme="majorHAnsi" w:cstheme="majorHAnsi"/>
              </w:rPr>
              <w:t>sạn;</w:t>
            </w:r>
            <w:r w:rsidRPr="0080629E">
              <w:rPr>
                <w:rFonts w:asciiTheme="majorHAnsi" w:eastAsia="Times New Roman" w:hAnsiTheme="majorHAnsi" w:cstheme="majorHAnsi"/>
                <w:spacing w:val="-5"/>
              </w:rPr>
              <w:t xml:space="preserve"> </w:t>
            </w:r>
            <w:r w:rsidRPr="0080629E">
              <w:rPr>
                <w:rFonts w:asciiTheme="majorHAnsi" w:eastAsia="Times New Roman" w:hAnsiTheme="majorHAnsi" w:cstheme="majorHAnsi"/>
              </w:rPr>
              <w:t>sét</w:t>
            </w:r>
            <w:r w:rsidRPr="0080629E">
              <w:rPr>
                <w:rFonts w:asciiTheme="majorHAnsi" w:eastAsia="Times New Roman" w:hAnsiTheme="majorHAnsi" w:cstheme="majorHAnsi"/>
                <w:spacing w:val="-5"/>
              </w:rPr>
              <w:t xml:space="preserve"> </w:t>
            </w:r>
            <w:r w:rsidRPr="0080629E">
              <w:rPr>
                <w:rFonts w:asciiTheme="majorHAnsi" w:eastAsia="Times New Roman" w:hAnsiTheme="majorHAnsi" w:cstheme="majorHAnsi"/>
              </w:rPr>
              <w:t>gạch</w:t>
            </w:r>
            <w:r w:rsidRPr="0080629E">
              <w:rPr>
                <w:rFonts w:asciiTheme="majorHAnsi" w:eastAsia="Times New Roman" w:hAnsiTheme="majorHAnsi" w:cstheme="majorHAnsi"/>
                <w:spacing w:val="-1"/>
              </w:rPr>
              <w:t xml:space="preserve"> </w:t>
            </w:r>
            <w:r w:rsidRPr="0080629E">
              <w:rPr>
                <w:rFonts w:asciiTheme="majorHAnsi" w:eastAsia="Times New Roman" w:hAnsiTheme="majorHAnsi" w:cstheme="majorHAnsi"/>
                <w:spacing w:val="-4"/>
              </w:rPr>
              <w:t>ngói</w:t>
            </w:r>
          </w:p>
        </w:tc>
        <w:tc>
          <w:tcPr>
            <w:tcW w:w="707" w:type="dxa"/>
            <w:vAlign w:val="center"/>
          </w:tcPr>
          <w:p w14:paraId="7EB485F1" w14:textId="77777777" w:rsidR="000360B8" w:rsidRPr="0080629E" w:rsidRDefault="000360B8" w:rsidP="0080629E">
            <w:pPr>
              <w:autoSpaceDE w:val="0"/>
              <w:autoSpaceDN w:val="0"/>
              <w:spacing w:before="120" w:line="360" w:lineRule="exact"/>
              <w:ind w:firstLine="0"/>
              <w:jc w:val="center"/>
              <w:rPr>
                <w:rFonts w:asciiTheme="majorHAnsi" w:eastAsia="Times New Roman" w:hAnsiTheme="majorHAnsi" w:cstheme="majorHAnsi"/>
              </w:rPr>
            </w:pPr>
            <w:r w:rsidRPr="0080629E">
              <w:rPr>
                <w:rFonts w:asciiTheme="majorHAnsi" w:eastAsia="Times New Roman" w:hAnsiTheme="majorHAnsi" w:cstheme="majorHAnsi"/>
                <w:spacing w:val="-10"/>
              </w:rPr>
              <w:t>5</w:t>
            </w:r>
          </w:p>
        </w:tc>
      </w:tr>
    </w:tbl>
    <w:p w14:paraId="0C4BF1EC" w14:textId="77777777" w:rsidR="004702C5" w:rsidRPr="0080629E" w:rsidRDefault="004702C5" w:rsidP="0080629E">
      <w:pPr>
        <w:spacing w:before="120" w:after="0" w:line="360" w:lineRule="exact"/>
        <w:rPr>
          <w:rFonts w:asciiTheme="majorHAnsi" w:hAnsiTheme="majorHAnsi" w:cstheme="majorHAnsi"/>
        </w:rPr>
      </w:pPr>
      <w:r w:rsidRPr="0080629E">
        <w:rPr>
          <w:rFonts w:asciiTheme="majorHAnsi" w:hAnsiTheme="majorHAnsi" w:cstheme="majorHAnsi"/>
          <w:b/>
          <w:bCs/>
        </w:rPr>
        <w:t>b)</w:t>
      </w:r>
      <w:r w:rsidRPr="0080629E">
        <w:rPr>
          <w:rFonts w:asciiTheme="majorHAnsi" w:hAnsiTheme="majorHAnsi" w:cstheme="majorHAnsi"/>
        </w:rPr>
        <w:t xml:space="preserve"> Bổ sung mục 5a vào sau mục 5 phần II của Phụ lục V như sau:</w:t>
      </w:r>
    </w:p>
    <w:p w14:paraId="588C98F7" w14:textId="02C1400B" w:rsidR="004702C5" w:rsidRPr="0080629E" w:rsidRDefault="004702C5" w:rsidP="0080629E">
      <w:pPr>
        <w:spacing w:before="120" w:after="0" w:line="360" w:lineRule="exact"/>
        <w:rPr>
          <w:rStyle w:val="Nhnmanh"/>
          <w:rFonts w:asciiTheme="majorHAnsi" w:hAnsiTheme="majorHAnsi" w:cstheme="majorHAnsi"/>
          <w:i w:val="0"/>
          <w:iCs w:val="0"/>
          <w:szCs w:val="28"/>
        </w:rPr>
      </w:pPr>
      <w:r w:rsidRPr="0080629E">
        <w:rPr>
          <w:rStyle w:val="Nhnmanh"/>
          <w:rFonts w:asciiTheme="majorHAnsi" w:hAnsiTheme="majorHAnsi" w:cstheme="majorHAnsi"/>
          <w:i w:val="0"/>
          <w:szCs w:val="28"/>
        </w:rPr>
        <w:t>“5</w:t>
      </w:r>
      <w:r w:rsidR="00EA5D06" w:rsidRPr="0080629E">
        <w:rPr>
          <w:rStyle w:val="Nhnmanh"/>
          <w:rFonts w:asciiTheme="majorHAnsi" w:hAnsiTheme="majorHAnsi" w:cstheme="majorHAnsi"/>
          <w:i w:val="0"/>
          <w:szCs w:val="28"/>
        </w:rPr>
        <w:t>a</w:t>
      </w:r>
      <w:r w:rsidRPr="0080629E">
        <w:rPr>
          <w:rStyle w:val="Nhnmanh"/>
          <w:rFonts w:asciiTheme="majorHAnsi" w:hAnsiTheme="majorHAnsi" w:cstheme="majorHAnsi"/>
          <w:i w:val="0"/>
          <w:szCs w:val="28"/>
        </w:rPr>
        <w:t>. Đối với khoáng sản được phép khai thác, thu hồi là than, TL</w:t>
      </w:r>
      <w:r w:rsidRPr="0080629E">
        <w:rPr>
          <w:rStyle w:val="Nhnmanh"/>
          <w:rFonts w:asciiTheme="majorHAnsi" w:hAnsiTheme="majorHAnsi" w:cstheme="majorHAnsi"/>
          <w:i w:val="0"/>
          <w:szCs w:val="28"/>
          <w:vertAlign w:val="subscript"/>
        </w:rPr>
        <w:t>qđ</w:t>
      </w:r>
      <w:r w:rsidRPr="0080629E">
        <w:rPr>
          <w:rStyle w:val="Nhnmanh"/>
          <w:rFonts w:asciiTheme="majorHAnsi" w:hAnsiTheme="majorHAnsi" w:cstheme="majorHAnsi"/>
          <w:i w:val="0"/>
          <w:szCs w:val="28"/>
        </w:rPr>
        <w:t xml:space="preserve"> được xác định như sau:</w:t>
      </w:r>
    </w:p>
    <w:p w14:paraId="24D51858" w14:textId="77777777" w:rsidR="004702C5" w:rsidRPr="0080629E" w:rsidRDefault="004702C5" w:rsidP="009F486B">
      <w:pPr>
        <w:spacing w:before="120" w:after="0" w:line="360" w:lineRule="exact"/>
        <w:jc w:val="center"/>
        <w:rPr>
          <w:rFonts w:asciiTheme="majorHAnsi" w:hAnsiTheme="majorHAnsi" w:cstheme="majorHAnsi"/>
          <w:szCs w:val="28"/>
          <w:vertAlign w:val="subscript"/>
        </w:rPr>
      </w:pPr>
      <w:r w:rsidRPr="0080629E">
        <w:rPr>
          <w:rFonts w:asciiTheme="majorHAnsi" w:hAnsiTheme="majorHAnsi" w:cstheme="majorHAnsi"/>
          <w:szCs w:val="28"/>
        </w:rPr>
        <w:lastRenderedPageBreak/>
        <w:t>TL</w:t>
      </w:r>
      <w:r w:rsidRPr="0080629E">
        <w:rPr>
          <w:rFonts w:asciiTheme="majorHAnsi" w:hAnsiTheme="majorHAnsi" w:cstheme="majorHAnsi"/>
          <w:szCs w:val="28"/>
          <w:vertAlign w:val="subscript"/>
        </w:rPr>
        <w:t>qđ</w:t>
      </w:r>
      <w:r w:rsidRPr="0080629E">
        <w:rPr>
          <w:rFonts w:asciiTheme="majorHAnsi" w:hAnsiTheme="majorHAnsi" w:cstheme="majorHAnsi"/>
          <w:szCs w:val="28"/>
        </w:rPr>
        <w:t xml:space="preserve"> = H</w:t>
      </w:r>
      <w:r w:rsidRPr="0080629E">
        <w:rPr>
          <w:rFonts w:asciiTheme="majorHAnsi" w:hAnsiTheme="majorHAnsi" w:cstheme="majorHAnsi"/>
          <w:szCs w:val="28"/>
          <w:vertAlign w:val="subscript"/>
        </w:rPr>
        <w:t>tht</w:t>
      </w:r>
    </w:p>
    <w:p w14:paraId="1E13AEEE" w14:textId="77777777" w:rsidR="004702C5" w:rsidRPr="0080629E" w:rsidRDefault="004702C5" w:rsidP="0080629E">
      <w:pPr>
        <w:spacing w:before="120" w:after="0" w:line="360" w:lineRule="exact"/>
        <w:rPr>
          <w:rStyle w:val="Nhnmanh"/>
          <w:rFonts w:asciiTheme="majorHAnsi" w:hAnsiTheme="majorHAnsi" w:cstheme="majorHAnsi"/>
          <w:i w:val="0"/>
          <w:szCs w:val="28"/>
        </w:rPr>
      </w:pPr>
      <w:r w:rsidRPr="0080629E">
        <w:rPr>
          <w:rStyle w:val="Nhnmanh"/>
          <w:rFonts w:asciiTheme="majorHAnsi" w:hAnsiTheme="majorHAnsi" w:cstheme="majorHAnsi"/>
          <w:i w:val="0"/>
          <w:szCs w:val="28"/>
        </w:rPr>
        <w:t>Trong đó:</w:t>
      </w:r>
    </w:p>
    <w:p w14:paraId="742A9475" w14:textId="77777777" w:rsidR="004702C5" w:rsidRPr="0080629E" w:rsidRDefault="004702C5" w:rsidP="0080629E">
      <w:pPr>
        <w:spacing w:before="120" w:after="0" w:line="360" w:lineRule="exact"/>
        <w:rPr>
          <w:rStyle w:val="Nhnmanh"/>
          <w:rFonts w:asciiTheme="majorHAnsi" w:hAnsiTheme="majorHAnsi" w:cstheme="majorHAnsi"/>
          <w:i w:val="0"/>
          <w:szCs w:val="28"/>
        </w:rPr>
      </w:pPr>
      <w:r w:rsidRPr="0080629E">
        <w:rPr>
          <w:rStyle w:val="Nhnmanh"/>
          <w:rFonts w:asciiTheme="majorHAnsi" w:hAnsiTheme="majorHAnsi" w:cstheme="majorHAnsi"/>
          <w:i w:val="0"/>
          <w:szCs w:val="28"/>
        </w:rPr>
        <w:t>H</w:t>
      </w:r>
      <w:r w:rsidRPr="0080629E">
        <w:rPr>
          <w:rStyle w:val="Nhnmanh"/>
          <w:rFonts w:asciiTheme="majorHAnsi" w:hAnsiTheme="majorHAnsi" w:cstheme="majorHAnsi"/>
          <w:i w:val="0"/>
          <w:szCs w:val="28"/>
          <w:vertAlign w:val="subscript"/>
        </w:rPr>
        <w:t>tht</w:t>
      </w:r>
      <w:r w:rsidRPr="0080629E">
        <w:rPr>
          <w:rStyle w:val="Nhnmanh"/>
          <w:rFonts w:asciiTheme="majorHAnsi" w:hAnsiTheme="majorHAnsi" w:cstheme="majorHAnsi"/>
          <w:i w:val="0"/>
          <w:szCs w:val="28"/>
        </w:rPr>
        <w:t xml:space="preserve"> là hệ số thu hồi than sạch trong th</w:t>
      </w:r>
      <w:r w:rsidRPr="009F486B">
        <w:rPr>
          <w:rStyle w:val="Nhnmanh"/>
          <w:rFonts w:asciiTheme="majorHAnsi" w:hAnsiTheme="majorHAnsi" w:cstheme="majorHAnsi"/>
          <w:i w:val="0"/>
          <w:szCs w:val="28"/>
        </w:rPr>
        <w:t>an khai thác.</w:t>
      </w:r>
    </w:p>
    <w:p w14:paraId="208E4EF5" w14:textId="77777777" w:rsidR="004702C5" w:rsidRPr="0080629E" w:rsidRDefault="004702C5" w:rsidP="0080629E">
      <w:pPr>
        <w:spacing w:before="120" w:after="0" w:line="360" w:lineRule="exact"/>
        <w:rPr>
          <w:rStyle w:val="Nhnmanh"/>
          <w:rFonts w:asciiTheme="majorHAnsi" w:hAnsiTheme="majorHAnsi" w:cstheme="majorHAnsi"/>
          <w:i w:val="0"/>
          <w:iCs w:val="0"/>
          <w:szCs w:val="28"/>
        </w:rPr>
      </w:pPr>
      <w:r w:rsidRPr="0080629E">
        <w:rPr>
          <w:rStyle w:val="Nhnmanh"/>
          <w:rFonts w:asciiTheme="majorHAnsi" w:hAnsiTheme="majorHAnsi" w:cstheme="majorHAnsi"/>
          <w:i w:val="0"/>
          <w:szCs w:val="28"/>
        </w:rPr>
        <w:t>Ví dụ: Hệ số thu hồi than sạch trong than khai thác của mỏ A là 92%.</w:t>
      </w:r>
      <w:r w:rsidRPr="0080629E">
        <w:rPr>
          <w:rFonts w:asciiTheme="majorHAnsi" w:hAnsiTheme="majorHAnsi" w:cstheme="majorHAnsi"/>
          <w:i/>
          <w:iCs/>
          <w:szCs w:val="28"/>
        </w:rPr>
        <w:t xml:space="preserve"> </w:t>
      </w:r>
      <w:r w:rsidRPr="0080629E">
        <w:rPr>
          <w:rStyle w:val="Nhnmanh"/>
          <w:rFonts w:asciiTheme="majorHAnsi" w:hAnsiTheme="majorHAnsi" w:cstheme="majorHAnsi"/>
          <w:i w:val="0"/>
          <w:szCs w:val="28"/>
        </w:rPr>
        <w:t>Khi đó tỷ lệ quy đổi TL</w:t>
      </w:r>
      <w:r w:rsidRPr="0080629E">
        <w:rPr>
          <w:rStyle w:val="Nhnmanh"/>
          <w:rFonts w:asciiTheme="majorHAnsi" w:hAnsiTheme="majorHAnsi" w:cstheme="majorHAnsi"/>
          <w:i w:val="0"/>
          <w:szCs w:val="28"/>
          <w:vertAlign w:val="subscript"/>
        </w:rPr>
        <w:t>qđ</w:t>
      </w:r>
      <w:r w:rsidRPr="0080629E">
        <w:rPr>
          <w:rStyle w:val="Nhnmanh"/>
          <w:rFonts w:asciiTheme="majorHAnsi" w:hAnsiTheme="majorHAnsi" w:cstheme="majorHAnsi"/>
          <w:i w:val="0"/>
          <w:szCs w:val="28"/>
        </w:rPr>
        <w:t xml:space="preserve"> được xác định là:</w:t>
      </w:r>
    </w:p>
    <w:p w14:paraId="03A0B505" w14:textId="70A7D60A" w:rsidR="00484D6A" w:rsidRPr="0080629E" w:rsidRDefault="004702C5" w:rsidP="009F486B">
      <w:pPr>
        <w:spacing w:before="120" w:after="0" w:line="360" w:lineRule="exact"/>
        <w:jc w:val="center"/>
        <w:rPr>
          <w:rFonts w:asciiTheme="majorHAnsi" w:hAnsiTheme="majorHAnsi" w:cstheme="majorHAnsi"/>
          <w:szCs w:val="28"/>
          <w:vertAlign w:val="subscript"/>
        </w:rPr>
      </w:pPr>
      <w:r w:rsidRPr="0080629E">
        <w:rPr>
          <w:rFonts w:asciiTheme="majorHAnsi" w:hAnsiTheme="majorHAnsi" w:cstheme="majorHAnsi"/>
          <w:szCs w:val="28"/>
        </w:rPr>
        <w:t>TL</w:t>
      </w:r>
      <w:r w:rsidRPr="0080629E">
        <w:rPr>
          <w:rFonts w:asciiTheme="majorHAnsi" w:hAnsiTheme="majorHAnsi" w:cstheme="majorHAnsi"/>
          <w:szCs w:val="28"/>
          <w:vertAlign w:val="subscript"/>
        </w:rPr>
        <w:t>qđ</w:t>
      </w:r>
      <w:r w:rsidRPr="0080629E">
        <w:rPr>
          <w:rFonts w:asciiTheme="majorHAnsi" w:hAnsiTheme="majorHAnsi" w:cstheme="majorHAnsi"/>
          <w:szCs w:val="28"/>
        </w:rPr>
        <w:t xml:space="preserve"> = 0,92”</w:t>
      </w:r>
      <w:r w:rsidR="009F486B">
        <w:rPr>
          <w:rFonts w:asciiTheme="majorHAnsi" w:hAnsiTheme="majorHAnsi" w:cstheme="majorHAnsi"/>
          <w:szCs w:val="28"/>
        </w:rPr>
        <w:t>.</w:t>
      </w:r>
    </w:p>
    <w:p w14:paraId="6CE01D3F" w14:textId="6A1556C7" w:rsidR="00B27641" w:rsidRPr="0080629E" w:rsidRDefault="00AB5541" w:rsidP="0080629E">
      <w:pPr>
        <w:pStyle w:val="iu"/>
        <w:spacing w:before="120" w:after="0"/>
        <w:outlineLvl w:val="0"/>
      </w:pPr>
      <w:r w:rsidRPr="0080629E">
        <w:t>Điều 2. Điều khoản chuyển tiếp</w:t>
      </w:r>
    </w:p>
    <w:p w14:paraId="0E03F585" w14:textId="77777777" w:rsidR="00484D6A" w:rsidRPr="0080629E" w:rsidRDefault="00484D6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 xml:space="preserve">1. Tổ chức, cá nhân đã nộp hồ sơ và được cơ quan nhà nước có thẩm quyền tiếp nhận để giải quyết thủ tục hành chính về địa chất, khoáng sản trước ngày Nghị định này </w:t>
      </w:r>
      <w:r w:rsidRPr="0080629E">
        <w:rPr>
          <w:rFonts w:asciiTheme="majorHAnsi" w:hAnsiTheme="majorHAnsi" w:cstheme="majorHAnsi"/>
          <w:szCs w:val="28"/>
        </w:rPr>
        <w:t xml:space="preserve">nhưng </w:t>
      </w:r>
      <w:r w:rsidRPr="0080629E">
        <w:rPr>
          <w:rFonts w:asciiTheme="majorHAnsi" w:hAnsiTheme="majorHAnsi" w:cstheme="majorHAnsi"/>
          <w:szCs w:val="28"/>
          <w:lang w:val="vi-VN"/>
        </w:rPr>
        <w:t xml:space="preserve">chưa có kết quả giải quyết </w:t>
      </w:r>
      <w:r w:rsidRPr="0080629E">
        <w:rPr>
          <w:rFonts w:asciiTheme="majorHAnsi" w:hAnsiTheme="majorHAnsi" w:cstheme="majorHAnsi"/>
          <w:szCs w:val="28"/>
        </w:rPr>
        <w:t xml:space="preserve">hồ sơ </w:t>
      </w:r>
      <w:r w:rsidRPr="0080629E">
        <w:rPr>
          <w:rFonts w:asciiTheme="majorHAnsi" w:hAnsiTheme="majorHAnsi" w:cstheme="majorHAnsi"/>
          <w:szCs w:val="28"/>
          <w:lang w:val="vi-VN"/>
        </w:rPr>
        <w:t xml:space="preserve">thì </w:t>
      </w:r>
      <w:r w:rsidRPr="0080629E">
        <w:rPr>
          <w:rFonts w:asciiTheme="majorHAnsi" w:hAnsiTheme="majorHAnsi" w:cstheme="majorHAnsi"/>
          <w:szCs w:val="28"/>
        </w:rPr>
        <w:t>thực hiện như sau:</w:t>
      </w:r>
    </w:p>
    <w:p w14:paraId="48EE9CDF" w14:textId="77777777" w:rsidR="00484D6A" w:rsidRPr="0080629E" w:rsidRDefault="00484D6A"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szCs w:val="28"/>
          <w:lang w:val="vi-VN"/>
        </w:rPr>
        <w:t>a) Tổ chức, cá nhân được quyền lựa chọn áp dụng trình tự, thủ tục, thẩm quyền theo quy định của pháp luật tại thời điểm tiếp nhận hồ sơ hoặc theo quy định của Nghị định này.</w:t>
      </w:r>
    </w:p>
    <w:p w14:paraId="050501A3" w14:textId="77777777" w:rsidR="00484D6A" w:rsidRPr="0080629E" w:rsidRDefault="00484D6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b) Cơ quan quản lý nhà nước có thẩm quyền cấp giấy phép khai thác khoáng sản tiếp tục tổ chức xác định, phê duyệt tiền cấp quyền khai thác khoáng sản theo quy định tại thời điểm tiếp nhận hồ sơ; phương pháp xác định, phương thức thu, nộp tiền cấp quyền khai thác khoáng sản được thực hiện theo quy định của Nghị định này.</w:t>
      </w:r>
      <w:r w:rsidRPr="0080629E">
        <w:rPr>
          <w:rFonts w:asciiTheme="majorHAnsi" w:hAnsiTheme="majorHAnsi" w:cstheme="majorHAnsi"/>
          <w:szCs w:val="28"/>
        </w:rPr>
        <w:t xml:space="preserve"> </w:t>
      </w:r>
    </w:p>
    <w:p w14:paraId="2C1C8FE6" w14:textId="77777777" w:rsidR="00484D6A" w:rsidRPr="0080629E" w:rsidRDefault="00484D6A"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Trường hợp gia hạn, cấp lại, điều chỉnh giấy phép khai thác khoáng sản, giấy phép khai thác tận thu khoáng sản, giấy xác nhận bản đăng ký thu hồi khoáng sản hoặc các văn bản cho phép khai thác, thu hồi khoáng sản; chuyển nhượng quyền khai thác khoáng sản, khai thác tận thu khoáng sản; đóng cửa mỏ khoáng sản thì cơ quan thẩm định hồ sơ thực hiện quyết toán tiền cấp quyền khai thác khoáng sản và trình cơ quan có thẩm quyền phê duyệt lại tiền cấp quyền khai thác khoáng sản theo quy định tại Nghị định này.</w:t>
      </w:r>
    </w:p>
    <w:p w14:paraId="119B29B7" w14:textId="48845E1A" w:rsidR="00AB5541" w:rsidRPr="0080629E" w:rsidRDefault="00D554E4"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2</w:t>
      </w:r>
      <w:r w:rsidR="00AB5541" w:rsidRPr="0080629E">
        <w:rPr>
          <w:rFonts w:asciiTheme="majorHAnsi" w:hAnsiTheme="majorHAnsi" w:cstheme="majorHAnsi"/>
          <w:szCs w:val="28"/>
          <w:lang w:val="vi-VN"/>
        </w:rPr>
        <w:t xml:space="preserve">. Đối với các </w:t>
      </w:r>
      <w:r w:rsidR="005B0A95" w:rsidRPr="0080629E">
        <w:rPr>
          <w:rFonts w:asciiTheme="majorHAnsi" w:hAnsiTheme="majorHAnsi" w:cstheme="majorHAnsi"/>
          <w:szCs w:val="28"/>
        </w:rPr>
        <w:t>g</w:t>
      </w:r>
      <w:r w:rsidR="00AB5541" w:rsidRPr="0080629E">
        <w:rPr>
          <w:rFonts w:asciiTheme="majorHAnsi" w:hAnsiTheme="majorHAnsi" w:cstheme="majorHAnsi"/>
          <w:szCs w:val="28"/>
          <w:lang w:val="vi-VN"/>
        </w:rPr>
        <w:t xml:space="preserve">iấy phép khai thác khoáng sản, </w:t>
      </w:r>
      <w:r w:rsidR="005B0A95" w:rsidRPr="0080629E">
        <w:rPr>
          <w:rFonts w:asciiTheme="majorHAnsi" w:hAnsiTheme="majorHAnsi" w:cstheme="majorHAnsi"/>
          <w:szCs w:val="28"/>
        </w:rPr>
        <w:t>g</w:t>
      </w:r>
      <w:r w:rsidR="00AB5541" w:rsidRPr="0080629E">
        <w:rPr>
          <w:rFonts w:asciiTheme="majorHAnsi" w:hAnsiTheme="majorHAnsi" w:cstheme="majorHAnsi"/>
          <w:szCs w:val="28"/>
          <w:lang w:val="vi-VN"/>
        </w:rPr>
        <w:t>iấy phép khai thác tận thu khoáng sản được cấp trước ngày Nghị định này có hiệu lực thi hành có nội dung không phù hợp với quy định tại khoản 2 Điều 56 Luật Địa chất và khoáng sản (như không quy định mức sâu được phép khai thác) thì tổ chức, cá nhân có trách nhiệm thực hiện thủ tục cấp đổi giấy phép khai thác theo quy định của pháp luật hiện hành.</w:t>
      </w:r>
    </w:p>
    <w:p w14:paraId="6418C3D9" w14:textId="2B9B40D5" w:rsidR="007744DD" w:rsidRDefault="00D554E4" w:rsidP="007744DD">
      <w:pPr>
        <w:spacing w:before="120" w:after="0" w:line="360" w:lineRule="exact"/>
        <w:rPr>
          <w:rFonts w:asciiTheme="majorHAnsi" w:hAnsiTheme="majorHAnsi" w:cstheme="majorHAnsi"/>
          <w:szCs w:val="28"/>
        </w:rPr>
      </w:pPr>
      <w:r w:rsidRPr="0080629E">
        <w:rPr>
          <w:rFonts w:asciiTheme="majorHAnsi" w:hAnsiTheme="majorHAnsi" w:cstheme="majorHAnsi"/>
          <w:szCs w:val="28"/>
        </w:rPr>
        <w:t>3</w:t>
      </w:r>
      <w:r w:rsidR="00B27641" w:rsidRPr="0080629E">
        <w:rPr>
          <w:rFonts w:asciiTheme="majorHAnsi" w:hAnsiTheme="majorHAnsi" w:cstheme="majorHAnsi"/>
          <w:szCs w:val="28"/>
        </w:rPr>
        <w:t xml:space="preserve">. </w:t>
      </w:r>
      <w:r w:rsidR="007744DD" w:rsidRPr="007744DD">
        <w:rPr>
          <w:rFonts w:asciiTheme="majorHAnsi" w:hAnsiTheme="majorHAnsi" w:cstheme="majorHAnsi"/>
          <w:szCs w:val="28"/>
        </w:rPr>
        <w:t xml:space="preserve">Đối với giấy phép khai thác khoáng sản được cấp trước ngày Nghị định này có hiệu lực thi hành mà có quy định nội dung chế biến khoáng sản, mục đích sử dụng, tiêu thụ khoáng sản nhưng không phù hợp với điều kiện thực tế thì cơ quan quản lý nhà nước có thẩm quyền được điều chỉnh giấy phép khai thác khoáng sản đối với nội dung chế biến khoáng sản, mục đích sử dụng, tiêu thụ khoáng sản </w:t>
      </w:r>
      <w:r w:rsidR="007744DD" w:rsidRPr="007744DD">
        <w:rPr>
          <w:rFonts w:asciiTheme="majorHAnsi" w:hAnsiTheme="majorHAnsi" w:cstheme="majorHAnsi"/>
          <w:szCs w:val="28"/>
        </w:rPr>
        <w:lastRenderedPageBreak/>
        <w:t xml:space="preserve">theo đề nghị của tổ chức cá nhân có giấy phép khai thác khoáng sản. </w:t>
      </w:r>
      <w:r w:rsidR="007744DD" w:rsidRPr="00467ADD">
        <w:rPr>
          <w:bCs/>
          <w:szCs w:val="28"/>
        </w:rPr>
        <w:t>Trình tự, thủ tục</w:t>
      </w:r>
      <w:r w:rsidR="007744DD" w:rsidRPr="007744DD">
        <w:rPr>
          <w:rFonts w:asciiTheme="majorHAnsi" w:hAnsiTheme="majorHAnsi" w:cstheme="majorHAnsi"/>
          <w:szCs w:val="28"/>
        </w:rPr>
        <w:t xml:space="preserve"> điều chỉnh </w:t>
      </w:r>
      <w:r w:rsidR="007744DD">
        <w:rPr>
          <w:rFonts w:asciiTheme="majorHAnsi" w:hAnsiTheme="majorHAnsi" w:cstheme="majorHAnsi"/>
          <w:szCs w:val="28"/>
        </w:rPr>
        <w:t>giấy phép khai thác khoáng sản</w:t>
      </w:r>
      <w:r w:rsidR="007744DD" w:rsidRPr="007744DD">
        <w:rPr>
          <w:rFonts w:asciiTheme="majorHAnsi" w:hAnsiTheme="majorHAnsi" w:cstheme="majorHAnsi"/>
          <w:szCs w:val="28"/>
        </w:rPr>
        <w:t xml:space="preserve"> được thực hiện theo Điều 67 </w:t>
      </w:r>
      <w:r w:rsidR="007744DD">
        <w:rPr>
          <w:rFonts w:asciiTheme="majorHAnsi" w:hAnsiTheme="majorHAnsi" w:cstheme="majorHAnsi"/>
          <w:szCs w:val="28"/>
        </w:rPr>
        <w:t xml:space="preserve">Nghị định số 193/2025/NĐ-CP ngày 02/7/2025 của Chính phủ. </w:t>
      </w:r>
      <w:r w:rsidR="007744DD" w:rsidRPr="007744DD">
        <w:rPr>
          <w:rFonts w:asciiTheme="majorHAnsi" w:hAnsiTheme="majorHAnsi" w:cstheme="majorHAnsi"/>
          <w:szCs w:val="28"/>
        </w:rPr>
        <w:t xml:space="preserve">Hồ sơ đề nghị </w:t>
      </w:r>
      <w:r w:rsidR="007744DD">
        <w:rPr>
          <w:rFonts w:asciiTheme="majorHAnsi" w:hAnsiTheme="majorHAnsi" w:cstheme="majorHAnsi"/>
          <w:szCs w:val="28"/>
        </w:rPr>
        <w:t xml:space="preserve">điều chỉnh giấy phép khai thác khoáng sản </w:t>
      </w:r>
      <w:r w:rsidR="007744DD" w:rsidRPr="007744DD">
        <w:rPr>
          <w:rFonts w:asciiTheme="majorHAnsi" w:hAnsiTheme="majorHAnsi" w:cstheme="majorHAnsi"/>
          <w:szCs w:val="28"/>
        </w:rPr>
        <w:t>b</w:t>
      </w:r>
      <w:r w:rsidR="007744DD">
        <w:rPr>
          <w:rFonts w:asciiTheme="majorHAnsi" w:hAnsiTheme="majorHAnsi" w:cstheme="majorHAnsi"/>
          <w:szCs w:val="28"/>
        </w:rPr>
        <w:t>a</w:t>
      </w:r>
      <w:r w:rsidR="007744DD" w:rsidRPr="007744DD">
        <w:rPr>
          <w:rFonts w:asciiTheme="majorHAnsi" w:hAnsiTheme="majorHAnsi" w:cstheme="majorHAnsi"/>
          <w:szCs w:val="28"/>
        </w:rPr>
        <w:t xml:space="preserve">o gồm: </w:t>
      </w:r>
    </w:p>
    <w:p w14:paraId="6C5739AD" w14:textId="4FFC72E1" w:rsidR="007744DD" w:rsidRDefault="007744DD" w:rsidP="007744DD">
      <w:pPr>
        <w:spacing w:before="120" w:after="0" w:line="360" w:lineRule="exact"/>
        <w:rPr>
          <w:rFonts w:asciiTheme="majorHAnsi" w:hAnsiTheme="majorHAnsi" w:cstheme="majorHAnsi"/>
          <w:szCs w:val="28"/>
        </w:rPr>
      </w:pPr>
      <w:r w:rsidRPr="007744DD">
        <w:rPr>
          <w:rFonts w:asciiTheme="majorHAnsi" w:hAnsiTheme="majorHAnsi" w:cstheme="majorHAnsi"/>
          <w:szCs w:val="28"/>
        </w:rPr>
        <w:t xml:space="preserve">a) </w:t>
      </w:r>
      <w:r>
        <w:rPr>
          <w:rFonts w:asciiTheme="majorHAnsi" w:hAnsiTheme="majorHAnsi" w:cstheme="majorHAnsi"/>
          <w:szCs w:val="28"/>
        </w:rPr>
        <w:t>V</w:t>
      </w:r>
      <w:r w:rsidRPr="007744DD">
        <w:rPr>
          <w:rFonts w:asciiTheme="majorHAnsi" w:hAnsiTheme="majorHAnsi" w:cstheme="majorHAnsi"/>
          <w:szCs w:val="28"/>
        </w:rPr>
        <w:t xml:space="preserve">ăn bản đề nghị điều chỉnh </w:t>
      </w:r>
      <w:r>
        <w:rPr>
          <w:rFonts w:asciiTheme="majorHAnsi" w:hAnsiTheme="majorHAnsi" w:cstheme="majorHAnsi"/>
          <w:szCs w:val="28"/>
        </w:rPr>
        <w:t>giấy phép khai thác khoáng sản (bản chính)</w:t>
      </w:r>
      <w:r w:rsidRPr="007744DD">
        <w:rPr>
          <w:rFonts w:asciiTheme="majorHAnsi" w:hAnsiTheme="majorHAnsi" w:cstheme="majorHAnsi"/>
          <w:szCs w:val="28"/>
        </w:rPr>
        <w:t xml:space="preserve">; </w:t>
      </w:r>
    </w:p>
    <w:p w14:paraId="716405F9" w14:textId="25463DCA" w:rsidR="007744DD" w:rsidRPr="0080629E" w:rsidRDefault="007744DD" w:rsidP="007744DD">
      <w:pPr>
        <w:spacing w:before="120" w:after="0" w:line="360" w:lineRule="exact"/>
        <w:rPr>
          <w:rFonts w:asciiTheme="majorHAnsi" w:hAnsiTheme="majorHAnsi" w:cstheme="majorHAnsi"/>
          <w:szCs w:val="28"/>
        </w:rPr>
      </w:pPr>
      <w:r>
        <w:rPr>
          <w:rFonts w:asciiTheme="majorHAnsi" w:hAnsiTheme="majorHAnsi" w:cstheme="majorHAnsi"/>
          <w:szCs w:val="28"/>
        </w:rPr>
        <w:t>b</w:t>
      </w:r>
      <w:r w:rsidRPr="007744DD">
        <w:rPr>
          <w:rFonts w:asciiTheme="majorHAnsi" w:hAnsiTheme="majorHAnsi" w:cstheme="majorHAnsi"/>
          <w:szCs w:val="28"/>
        </w:rPr>
        <w:t>) Phương án chế biến, sử dụng, tiêu thụ khoáng sản v</w:t>
      </w:r>
      <w:r>
        <w:rPr>
          <w:rFonts w:asciiTheme="majorHAnsi" w:hAnsiTheme="majorHAnsi" w:cstheme="majorHAnsi"/>
          <w:szCs w:val="28"/>
        </w:rPr>
        <w:t>à</w:t>
      </w:r>
      <w:r w:rsidRPr="007744DD">
        <w:rPr>
          <w:rFonts w:asciiTheme="majorHAnsi" w:hAnsiTheme="majorHAnsi" w:cstheme="majorHAnsi"/>
          <w:szCs w:val="28"/>
        </w:rPr>
        <w:t xml:space="preserve"> so sánh với phương án theo giấy phép </w:t>
      </w:r>
      <w:r>
        <w:rPr>
          <w:rFonts w:asciiTheme="majorHAnsi" w:hAnsiTheme="majorHAnsi" w:cstheme="majorHAnsi"/>
          <w:szCs w:val="28"/>
        </w:rPr>
        <w:t xml:space="preserve">khai thác khoáng sản </w:t>
      </w:r>
      <w:r w:rsidRPr="007744DD">
        <w:rPr>
          <w:rFonts w:asciiTheme="majorHAnsi" w:hAnsiTheme="majorHAnsi" w:cstheme="majorHAnsi"/>
          <w:szCs w:val="28"/>
        </w:rPr>
        <w:t>đã cấp</w:t>
      </w:r>
      <w:r>
        <w:rPr>
          <w:rFonts w:asciiTheme="majorHAnsi" w:hAnsiTheme="majorHAnsi" w:cstheme="majorHAnsi"/>
          <w:szCs w:val="28"/>
        </w:rPr>
        <w:t xml:space="preserve"> (bản chính)</w:t>
      </w:r>
      <w:r w:rsidRPr="007744DD">
        <w:rPr>
          <w:rFonts w:asciiTheme="majorHAnsi" w:hAnsiTheme="majorHAnsi" w:cstheme="majorHAnsi"/>
          <w:szCs w:val="28"/>
        </w:rPr>
        <w:t>.</w:t>
      </w:r>
    </w:p>
    <w:p w14:paraId="092174EF" w14:textId="38762C35" w:rsidR="00B27641" w:rsidRPr="0080629E" w:rsidRDefault="00D554E4"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4</w:t>
      </w:r>
      <w:r w:rsidR="00B27641" w:rsidRPr="0080629E">
        <w:rPr>
          <w:rFonts w:asciiTheme="majorHAnsi" w:hAnsiTheme="majorHAnsi" w:cstheme="majorHAnsi"/>
          <w:szCs w:val="28"/>
        </w:rPr>
        <w:t>. Đối với các tổ chức, cá nhân được cấp giấy phép thăm dò khoáng sản trước ngày các quy hoạch khoáng sản đã được Thủ tướng Chính phủ phê duyệt tại các Quyết định số 866/QĐ-TTg ngày 18 tháng 7 năm 2023 và Quyết định số 1626/QĐ-TTg ngày 15 tháng 12 năm 2023 và đã nộp hồ sơ đề nghị cấp giấy phép khai thác khoáng sản nhưng có nội dung chế biến khoáng sản, mục đích sử dụng, tiêu thụ khoáng sản, công suất khai thác không phù hợp thì cho phép cấp giấy phép khai thác khoáng sản theo hồ sơ đã nộp.</w:t>
      </w:r>
    </w:p>
    <w:p w14:paraId="45234BAF" w14:textId="288ACE4A" w:rsidR="00CC7CD2" w:rsidRPr="0080629E" w:rsidRDefault="00D554E4"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rPr>
        <w:t>5</w:t>
      </w:r>
      <w:r w:rsidR="00CC7CD2" w:rsidRPr="0080629E">
        <w:rPr>
          <w:rFonts w:asciiTheme="majorHAnsi" w:hAnsiTheme="majorHAnsi" w:cstheme="majorHAnsi"/>
          <w:szCs w:val="28"/>
        </w:rPr>
        <w:t xml:space="preserve">. </w:t>
      </w:r>
      <w:r w:rsidR="001C34B2" w:rsidRPr="0080629E">
        <w:rPr>
          <w:rFonts w:asciiTheme="majorHAnsi" w:hAnsiTheme="majorHAnsi" w:cstheme="majorHAnsi"/>
          <w:szCs w:val="28"/>
        </w:rPr>
        <w:t>T</w:t>
      </w:r>
      <w:r w:rsidR="00CC7CD2" w:rsidRPr="0080629E">
        <w:rPr>
          <w:rFonts w:asciiTheme="majorHAnsi" w:hAnsiTheme="majorHAnsi" w:cstheme="majorHAnsi"/>
          <w:szCs w:val="28"/>
        </w:rPr>
        <w:t xml:space="preserve">rường hợp </w:t>
      </w:r>
      <w:r w:rsidR="001C34B2" w:rsidRPr="0080629E">
        <w:rPr>
          <w:rFonts w:asciiTheme="majorHAnsi" w:hAnsiTheme="majorHAnsi" w:cstheme="majorHAnsi"/>
          <w:szCs w:val="28"/>
        </w:rPr>
        <w:t>tổ chức, cá nhân đang sử dụng thiết bị cân để xác định sản lượng khai thác</w:t>
      </w:r>
      <w:r w:rsidR="00CC7CD2" w:rsidRPr="0080629E">
        <w:rPr>
          <w:rFonts w:asciiTheme="majorHAnsi" w:hAnsiTheme="majorHAnsi" w:cstheme="majorHAnsi"/>
          <w:szCs w:val="28"/>
        </w:rPr>
        <w:t xml:space="preserve"> khoáng sản </w:t>
      </w:r>
      <w:r w:rsidR="001C34B2" w:rsidRPr="0080629E">
        <w:rPr>
          <w:rFonts w:asciiTheme="majorHAnsi" w:hAnsiTheme="majorHAnsi" w:cstheme="majorHAnsi"/>
          <w:szCs w:val="28"/>
        </w:rPr>
        <w:t>đối với</w:t>
      </w:r>
      <w:r w:rsidR="00CC7CD2" w:rsidRPr="0080629E">
        <w:rPr>
          <w:rFonts w:asciiTheme="majorHAnsi" w:hAnsiTheme="majorHAnsi" w:cstheme="majorHAnsi"/>
          <w:szCs w:val="28"/>
        </w:rPr>
        <w:t xml:space="preserve"> giấy phép khai thác khoáng sản</w:t>
      </w:r>
      <w:r w:rsidR="001C34B2" w:rsidRPr="0080629E">
        <w:rPr>
          <w:rFonts w:asciiTheme="majorHAnsi" w:hAnsiTheme="majorHAnsi" w:cstheme="majorHAnsi"/>
          <w:szCs w:val="28"/>
        </w:rPr>
        <w:t xml:space="preserve"> được cấp</w:t>
      </w:r>
      <w:r w:rsidR="00CC7CD2" w:rsidRPr="0080629E">
        <w:rPr>
          <w:rFonts w:asciiTheme="majorHAnsi" w:hAnsiTheme="majorHAnsi" w:cstheme="majorHAnsi"/>
          <w:szCs w:val="28"/>
        </w:rPr>
        <w:t xml:space="preserve"> </w:t>
      </w:r>
      <w:r w:rsidR="001C34B2" w:rsidRPr="0080629E">
        <w:rPr>
          <w:rFonts w:asciiTheme="majorHAnsi" w:hAnsiTheme="majorHAnsi" w:cstheme="majorHAnsi"/>
          <w:szCs w:val="28"/>
        </w:rPr>
        <w:t xml:space="preserve">trước ngày Nghị định này có hiệu lực thi hành mà </w:t>
      </w:r>
      <w:r w:rsidR="00CC7CD2" w:rsidRPr="0080629E">
        <w:rPr>
          <w:rFonts w:asciiTheme="majorHAnsi" w:hAnsiTheme="majorHAnsi" w:cstheme="majorHAnsi"/>
          <w:szCs w:val="28"/>
        </w:rPr>
        <w:t>có quy định công suất khai thác tính theo đơn vị thể tích</w:t>
      </w:r>
      <w:r w:rsidR="001C34B2" w:rsidRPr="0080629E">
        <w:rPr>
          <w:rFonts w:asciiTheme="majorHAnsi" w:hAnsiTheme="majorHAnsi" w:cstheme="majorHAnsi"/>
          <w:szCs w:val="28"/>
        </w:rPr>
        <w:t xml:space="preserve"> thì được </w:t>
      </w:r>
      <w:r w:rsidR="00CC7CD2" w:rsidRPr="0080629E">
        <w:rPr>
          <w:rFonts w:asciiTheme="majorHAnsi" w:hAnsiTheme="majorHAnsi" w:cstheme="majorHAnsi"/>
          <w:szCs w:val="28"/>
        </w:rPr>
        <w:t>tiếp tục sử dụng thiết bị cân hoặc chuyển đổi sang thiết bị đo đạc.</w:t>
      </w:r>
    </w:p>
    <w:p w14:paraId="1447B0E0" w14:textId="36FFD6A5" w:rsidR="00EA5D06" w:rsidRPr="0080629E" w:rsidRDefault="00EA5D06" w:rsidP="0080629E">
      <w:pPr>
        <w:shd w:val="clear" w:color="auto" w:fill="FFFFFF"/>
        <w:spacing w:before="120" w:after="0" w:line="360" w:lineRule="exact"/>
        <w:rPr>
          <w:rFonts w:asciiTheme="majorHAnsi" w:hAnsiTheme="majorHAnsi" w:cstheme="majorHAnsi"/>
        </w:rPr>
      </w:pPr>
      <w:r w:rsidRPr="0080629E">
        <w:rPr>
          <w:rFonts w:asciiTheme="majorHAnsi" w:eastAsia="Times New Roman" w:hAnsiTheme="majorHAnsi" w:cstheme="majorHAnsi"/>
          <w:szCs w:val="28"/>
        </w:rPr>
        <w:t xml:space="preserve">6. </w:t>
      </w:r>
      <w:r w:rsidRPr="0080629E">
        <w:rPr>
          <w:rFonts w:asciiTheme="majorHAnsi" w:hAnsiTheme="majorHAnsi" w:cstheme="majorHAnsi"/>
        </w:rPr>
        <w:t>Trường hợp giấy phép khai thác khoáng sản, giấy xác nhận đăng ký thu hồi khoáng sản, văn bản chấp thuận, cho phép khai thác, thu hồi khoáng sản cấp trước ngày Luật Địa chất và khoáng sản có hiệu lực, chưa thực hiện việc quyết toán tiền cấp quyền khai thác khoáng sản theo quy định tại điểm d khoản 1 Điều 139 của Nghị định này nhưng được cơ quan quản lý nhà nước có thẩm quyền cho phép gia hạn, điều chỉnh, cấp lại giấy phép khai thác khoáng sản, giấy xác nhận đăng ký thu hồi khoáng sản, văn bản chấp thuận, cho phép khai thác, thu hồi khoáng sản; chuyển nhượng quyền khai thác khoáng sản, khai thác tận thu khoáng sản thì sẽ thực hiện quyết toán lần đầu và phê duyệt lại ti</w:t>
      </w:r>
      <w:r w:rsidR="00613B9F">
        <w:rPr>
          <w:rFonts w:asciiTheme="majorHAnsi" w:hAnsiTheme="majorHAnsi" w:cstheme="majorHAnsi"/>
        </w:rPr>
        <w:t>ề</w:t>
      </w:r>
      <w:r w:rsidRPr="0080629E">
        <w:rPr>
          <w:rFonts w:asciiTheme="majorHAnsi" w:hAnsiTheme="majorHAnsi" w:cstheme="majorHAnsi"/>
        </w:rPr>
        <w:t>n cấp quyền khai thác khoáng sản tại thời điểm được gia hạn, điều chỉnh, cấp lại giấy phép khai thác khoáng sản, giấy xác nhận đăng ký thu hồi khoáng sản, văn bản chấp thuận, cho phép khai thác, thu hồi khoáng sản; chuyển nhượng quyền khai thác khoáng sản, khai thác tận thu khoáng sản.</w:t>
      </w:r>
    </w:p>
    <w:p w14:paraId="1D593813" w14:textId="77777777" w:rsidR="00EA5D06" w:rsidRPr="0080629E" w:rsidRDefault="00EA5D06" w:rsidP="0080629E">
      <w:pPr>
        <w:shd w:val="clear" w:color="auto" w:fill="FFFFFF"/>
        <w:spacing w:before="120" w:after="0" w:line="360" w:lineRule="exact"/>
        <w:rPr>
          <w:rFonts w:asciiTheme="majorHAnsi" w:eastAsia="Times New Roman" w:hAnsiTheme="majorHAnsi" w:cstheme="majorHAnsi"/>
          <w:szCs w:val="28"/>
        </w:rPr>
      </w:pPr>
      <w:r w:rsidRPr="0080629E">
        <w:rPr>
          <w:rFonts w:asciiTheme="majorHAnsi" w:hAnsiTheme="majorHAnsi" w:cstheme="majorHAnsi"/>
        </w:rPr>
        <w:t xml:space="preserve">7. </w:t>
      </w:r>
      <w:r w:rsidRPr="0080629E">
        <w:rPr>
          <w:rFonts w:asciiTheme="majorHAnsi" w:hAnsiTheme="majorHAnsi" w:cstheme="majorHAnsi"/>
          <w:lang w:val="vi-VN"/>
        </w:rPr>
        <w:t xml:space="preserve">Đối với </w:t>
      </w:r>
      <w:r w:rsidRPr="0080629E">
        <w:rPr>
          <w:rFonts w:asciiTheme="majorHAnsi" w:eastAsia="Times New Roman" w:hAnsiTheme="majorHAnsi" w:cstheme="majorHAnsi"/>
          <w:szCs w:val="28"/>
        </w:rPr>
        <w:t>Quyết định phê duyệt tiền cấp quyền khai thác khoáng sản, tiền trúng đấu giá quyền khai thác khoáng sản</w:t>
      </w:r>
      <w:r w:rsidRPr="0080629E">
        <w:rPr>
          <w:rFonts w:asciiTheme="majorHAnsi" w:hAnsiTheme="majorHAnsi" w:cstheme="majorHAnsi"/>
          <w:lang w:val="vi-VN"/>
        </w:rPr>
        <w:t xml:space="preserve"> </w:t>
      </w:r>
      <w:r w:rsidRPr="0080629E">
        <w:rPr>
          <w:rFonts w:asciiTheme="majorHAnsi" w:hAnsiTheme="majorHAnsi" w:cstheme="majorHAnsi"/>
        </w:rPr>
        <w:t xml:space="preserve">ban hành trước thời điểm </w:t>
      </w:r>
      <w:r w:rsidRPr="0080629E">
        <w:rPr>
          <w:rFonts w:asciiTheme="majorHAnsi" w:eastAsia="Times New Roman" w:hAnsiTheme="majorHAnsi" w:cstheme="majorHAnsi"/>
          <w:szCs w:val="28"/>
        </w:rPr>
        <w:t>Nghị định số 193/2025/NĐ-CP có hiệu lực nhưng chưa được cấp giấy phép khai thác khoáng sản, tiền cấp quyền khai thác khoáng sản được xác định, phê duyệt theo quy định của Nghị định này.</w:t>
      </w:r>
    </w:p>
    <w:p w14:paraId="02C8FB4F" w14:textId="77777777" w:rsidR="00EA5D06" w:rsidRPr="0080629E" w:rsidRDefault="00EA5D06" w:rsidP="0080629E">
      <w:pPr>
        <w:shd w:val="clear" w:color="auto" w:fill="FFFFFF"/>
        <w:spacing w:before="120" w:after="0" w:line="360" w:lineRule="exact"/>
        <w:rPr>
          <w:rFonts w:asciiTheme="majorHAnsi" w:eastAsia="Times New Roman" w:hAnsiTheme="majorHAnsi" w:cstheme="majorHAnsi"/>
          <w:szCs w:val="28"/>
        </w:rPr>
      </w:pPr>
      <w:r w:rsidRPr="0080629E">
        <w:rPr>
          <w:rFonts w:asciiTheme="majorHAnsi" w:eastAsia="Times New Roman" w:hAnsiTheme="majorHAnsi" w:cstheme="majorHAnsi"/>
          <w:szCs w:val="28"/>
        </w:rPr>
        <w:lastRenderedPageBreak/>
        <w:t>8. Đối với các khu vực khoáng sản đang thực hiện quy trình đấu giá quyền khai thác khoáng sản, đã tiếp nhận hồ sơ tham gia đấu giá quyền khai thác khoáng sản, thành phần hồ sơ tham gia đấu giá được thực hiện theo quy định tại thời điểm tiếp nhận hồ sơ.</w:t>
      </w:r>
    </w:p>
    <w:p w14:paraId="089C0197" w14:textId="77777777" w:rsidR="00AB5541" w:rsidRPr="0080629E" w:rsidRDefault="00AB5541" w:rsidP="0080629E">
      <w:pPr>
        <w:pStyle w:val="iu"/>
        <w:spacing w:before="120" w:after="0"/>
        <w:outlineLvl w:val="0"/>
      </w:pPr>
      <w:r w:rsidRPr="0080629E">
        <w:t>Điều 3. Điều khoản thi hành</w:t>
      </w:r>
    </w:p>
    <w:p w14:paraId="63F5A27E" w14:textId="6DCF5FD3" w:rsidR="00AB5541" w:rsidRPr="0080629E" w:rsidRDefault="00AB5541" w:rsidP="0080629E">
      <w:pPr>
        <w:spacing w:before="120" w:after="0" w:line="360" w:lineRule="exact"/>
        <w:rPr>
          <w:rFonts w:asciiTheme="majorHAnsi" w:hAnsiTheme="majorHAnsi" w:cstheme="majorHAnsi"/>
          <w:szCs w:val="28"/>
          <w:lang w:val="vi-VN"/>
        </w:rPr>
      </w:pPr>
      <w:r w:rsidRPr="0080629E">
        <w:rPr>
          <w:rFonts w:asciiTheme="majorHAnsi" w:hAnsiTheme="majorHAnsi" w:cstheme="majorHAnsi"/>
          <w:szCs w:val="28"/>
          <w:lang w:val="vi-VN"/>
        </w:rPr>
        <w:t xml:space="preserve">1. Nghị định này có hiệu lực thi hành từ ngày 01 tháng </w:t>
      </w:r>
      <w:r w:rsidR="009728B9" w:rsidRPr="0080629E">
        <w:rPr>
          <w:rFonts w:asciiTheme="majorHAnsi" w:hAnsiTheme="majorHAnsi" w:cstheme="majorHAnsi"/>
          <w:szCs w:val="28"/>
        </w:rPr>
        <w:t>4</w:t>
      </w:r>
      <w:r w:rsidRPr="0080629E">
        <w:rPr>
          <w:rFonts w:asciiTheme="majorHAnsi" w:hAnsiTheme="majorHAnsi" w:cstheme="majorHAnsi"/>
          <w:szCs w:val="28"/>
          <w:lang w:val="vi-VN"/>
        </w:rPr>
        <w:t xml:space="preserve"> năm 2026, đồng thời với hiệu lực của Luật sửa đổi, bổ sung một số điều của Luật Địa chất và khoáng sản số .../2025/QH15 (Dự thảo Luật sửa đổi).</w:t>
      </w:r>
    </w:p>
    <w:p w14:paraId="6167B528" w14:textId="77777777" w:rsidR="00AB5541" w:rsidRPr="0080629E" w:rsidRDefault="00AB5541" w:rsidP="0080629E">
      <w:pPr>
        <w:spacing w:before="120" w:after="0" w:line="360" w:lineRule="exact"/>
        <w:rPr>
          <w:rFonts w:asciiTheme="majorHAnsi" w:hAnsiTheme="majorHAnsi" w:cstheme="majorHAnsi"/>
          <w:szCs w:val="28"/>
        </w:rPr>
      </w:pPr>
      <w:r w:rsidRPr="0080629E">
        <w:rPr>
          <w:rFonts w:asciiTheme="majorHAnsi" w:hAnsiTheme="majorHAnsi" w:cstheme="majorHAnsi"/>
          <w:szCs w:val="28"/>
          <w:lang w:val="vi-VN"/>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72" w:type="dxa"/>
        <w:tblLayout w:type="fixed"/>
        <w:tblLook w:val="0000" w:firstRow="0" w:lastRow="0" w:firstColumn="0" w:lastColumn="0" w:noHBand="0" w:noVBand="0"/>
      </w:tblPr>
      <w:tblGrid>
        <w:gridCol w:w="5954"/>
        <w:gridCol w:w="3118"/>
      </w:tblGrid>
      <w:tr w:rsidR="005E4E13" w:rsidRPr="005E4E13" w14:paraId="1840F876" w14:textId="77777777" w:rsidTr="0080629E">
        <w:trPr>
          <w:trHeight w:val="4704"/>
        </w:trPr>
        <w:tc>
          <w:tcPr>
            <w:tcW w:w="5954" w:type="dxa"/>
          </w:tcPr>
          <w:p w14:paraId="2A9B7BCE" w14:textId="77777777" w:rsidR="00BA775C" w:rsidRPr="005E4E13" w:rsidRDefault="00BA775C" w:rsidP="0080629E">
            <w:pPr>
              <w:pStyle w:val="abc"/>
              <w:spacing w:before="40"/>
              <w:ind w:left="-108"/>
              <w:rPr>
                <w:rFonts w:asciiTheme="majorHAnsi" w:hAnsiTheme="majorHAnsi" w:cstheme="majorHAnsi"/>
                <w:b/>
                <w:i/>
                <w:sz w:val="24"/>
                <w:szCs w:val="24"/>
              </w:rPr>
            </w:pPr>
            <w:r w:rsidRPr="005E4E13">
              <w:rPr>
                <w:rFonts w:asciiTheme="majorHAnsi" w:hAnsiTheme="majorHAnsi" w:cstheme="majorHAnsi"/>
                <w:b/>
                <w:i/>
                <w:sz w:val="24"/>
                <w:szCs w:val="24"/>
              </w:rPr>
              <w:t>Nơi nhận:</w:t>
            </w:r>
          </w:p>
          <w:p w14:paraId="29E95FA9"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Ban Bí thư Trung ương Đảng;</w:t>
            </w:r>
          </w:p>
          <w:p w14:paraId="7907975B"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Thủ tướng, các Phó Thủ tướng C</w:t>
            </w:r>
            <w:r w:rsidRPr="005E4E13">
              <w:rPr>
                <w:rFonts w:asciiTheme="majorHAnsi" w:hAnsiTheme="majorHAnsi" w:cstheme="majorHAnsi"/>
                <w:sz w:val="22"/>
                <w:szCs w:val="22"/>
                <w:lang w:val="en-US"/>
              </w:rPr>
              <w:t>hính phủ</w:t>
            </w:r>
            <w:r w:rsidRPr="005E4E13">
              <w:rPr>
                <w:rFonts w:asciiTheme="majorHAnsi" w:hAnsiTheme="majorHAnsi" w:cstheme="majorHAnsi"/>
                <w:sz w:val="22"/>
                <w:szCs w:val="22"/>
              </w:rPr>
              <w:t>;</w:t>
            </w:r>
          </w:p>
          <w:p w14:paraId="33466A68"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xml:space="preserve">- Các </w:t>
            </w:r>
            <w:r w:rsidRPr="005E4E13">
              <w:rPr>
                <w:rFonts w:asciiTheme="majorHAnsi" w:hAnsiTheme="majorHAnsi" w:cstheme="majorHAnsi"/>
                <w:sz w:val="22"/>
                <w:szCs w:val="22"/>
                <w:lang w:val="en-US"/>
              </w:rPr>
              <w:t>b</w:t>
            </w:r>
            <w:r w:rsidRPr="005E4E13">
              <w:rPr>
                <w:rFonts w:asciiTheme="majorHAnsi" w:hAnsiTheme="majorHAnsi" w:cstheme="majorHAnsi"/>
                <w:sz w:val="22"/>
                <w:szCs w:val="22"/>
              </w:rPr>
              <w:t xml:space="preserve">ộ, cơ quan ngang </w:t>
            </w:r>
            <w:r w:rsidRPr="005E4E13">
              <w:rPr>
                <w:rFonts w:asciiTheme="majorHAnsi" w:hAnsiTheme="majorHAnsi" w:cstheme="majorHAnsi"/>
                <w:sz w:val="22"/>
                <w:szCs w:val="22"/>
                <w:lang w:val="en-US"/>
              </w:rPr>
              <w:t>b</w:t>
            </w:r>
            <w:r w:rsidRPr="005E4E13">
              <w:rPr>
                <w:rFonts w:asciiTheme="majorHAnsi" w:hAnsiTheme="majorHAnsi" w:cstheme="majorHAnsi"/>
                <w:sz w:val="22"/>
                <w:szCs w:val="22"/>
              </w:rPr>
              <w:t xml:space="preserve">ộ, cơ quan thuộc </w:t>
            </w:r>
            <w:r w:rsidRPr="005E4E13">
              <w:rPr>
                <w:rFonts w:asciiTheme="majorHAnsi" w:hAnsiTheme="majorHAnsi" w:cstheme="majorHAnsi"/>
                <w:sz w:val="22"/>
                <w:szCs w:val="22"/>
                <w:lang w:val="en-US"/>
              </w:rPr>
              <w:t>Chính phủ</w:t>
            </w:r>
            <w:r w:rsidRPr="005E4E13">
              <w:rPr>
                <w:rFonts w:asciiTheme="majorHAnsi" w:hAnsiTheme="majorHAnsi" w:cstheme="majorHAnsi"/>
                <w:sz w:val="22"/>
                <w:szCs w:val="22"/>
              </w:rPr>
              <w:t>;</w:t>
            </w:r>
          </w:p>
          <w:p w14:paraId="2F6CE46F" w14:textId="77777777" w:rsidR="00BA775C" w:rsidRPr="005E4E13" w:rsidRDefault="00BA775C" w:rsidP="00C04B3A">
            <w:pPr>
              <w:pStyle w:val="ThutlThnVnban"/>
              <w:widowControl w:val="0"/>
              <w:spacing w:before="0" w:after="0"/>
              <w:ind w:left="-108"/>
              <w:rPr>
                <w:rFonts w:asciiTheme="majorHAnsi" w:hAnsiTheme="majorHAnsi" w:cstheme="majorHAnsi"/>
                <w:bCs/>
                <w:sz w:val="22"/>
                <w:lang w:val="vi-VN" w:eastAsia="en-US"/>
              </w:rPr>
            </w:pPr>
            <w:r w:rsidRPr="005E4E13">
              <w:rPr>
                <w:rFonts w:asciiTheme="majorHAnsi" w:hAnsiTheme="majorHAnsi" w:cstheme="majorHAnsi"/>
                <w:sz w:val="22"/>
                <w:lang w:val="vi-VN" w:eastAsia="en-US"/>
              </w:rPr>
              <w:t xml:space="preserve">- HĐND, </w:t>
            </w:r>
            <w:r w:rsidRPr="005E4E13">
              <w:rPr>
                <w:rFonts w:asciiTheme="majorHAnsi" w:hAnsiTheme="majorHAnsi" w:cstheme="majorHAnsi"/>
                <w:sz w:val="22"/>
                <w:lang w:val="en-US" w:eastAsia="en-US"/>
              </w:rPr>
              <w:t xml:space="preserve">UBND </w:t>
            </w:r>
            <w:r w:rsidRPr="005E4E13">
              <w:rPr>
                <w:rFonts w:asciiTheme="majorHAnsi" w:hAnsiTheme="majorHAnsi" w:cstheme="majorHAnsi"/>
                <w:sz w:val="22"/>
                <w:lang w:val="vi-VN" w:eastAsia="en-US"/>
              </w:rPr>
              <w:t xml:space="preserve">các tỉnh, </w:t>
            </w:r>
            <w:r w:rsidRPr="005E4E13">
              <w:rPr>
                <w:rFonts w:asciiTheme="majorHAnsi" w:hAnsiTheme="majorHAnsi" w:cstheme="majorHAnsi"/>
                <w:sz w:val="22"/>
                <w:lang w:val="en-US" w:eastAsia="en-US"/>
              </w:rPr>
              <w:t>thành phố</w:t>
            </w:r>
            <w:r w:rsidRPr="005E4E13">
              <w:rPr>
                <w:rFonts w:asciiTheme="majorHAnsi" w:hAnsiTheme="majorHAnsi" w:cstheme="majorHAnsi"/>
                <w:bCs/>
                <w:sz w:val="22"/>
                <w:lang w:val="vi-VN" w:eastAsia="en-US"/>
              </w:rPr>
              <w:t xml:space="preserve"> trực thuộc </w:t>
            </w:r>
            <w:r w:rsidRPr="005E4E13">
              <w:rPr>
                <w:rFonts w:asciiTheme="majorHAnsi" w:hAnsiTheme="majorHAnsi" w:cstheme="majorHAnsi"/>
                <w:bCs/>
                <w:sz w:val="22"/>
                <w:lang w:val="en-US" w:eastAsia="en-US"/>
              </w:rPr>
              <w:t>trung ương</w:t>
            </w:r>
            <w:r w:rsidRPr="005E4E13">
              <w:rPr>
                <w:rFonts w:asciiTheme="majorHAnsi" w:hAnsiTheme="majorHAnsi" w:cstheme="majorHAnsi"/>
                <w:bCs/>
                <w:sz w:val="22"/>
                <w:lang w:val="vi-VN" w:eastAsia="en-US"/>
              </w:rPr>
              <w:t>;</w:t>
            </w:r>
          </w:p>
          <w:p w14:paraId="7F844931"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Văn phòng Trung ương và các Ban của Đảng;</w:t>
            </w:r>
          </w:p>
          <w:p w14:paraId="10F8D8F6"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Văn phòng Tổng Bí thư;</w:t>
            </w:r>
          </w:p>
          <w:p w14:paraId="35A80818"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Văn phòng Chủ tịch nước;</w:t>
            </w:r>
          </w:p>
          <w:p w14:paraId="0A4B5970"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Hội đồng Dân tộc và các Ủy ban của Quốc hội;</w:t>
            </w:r>
          </w:p>
          <w:p w14:paraId="07B2D391"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Văn phòng Quốc hội;</w:t>
            </w:r>
          </w:p>
          <w:p w14:paraId="726B05CA"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Tòa án nhân dân tối cao;</w:t>
            </w:r>
          </w:p>
          <w:p w14:paraId="0ECA055B"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xml:space="preserve">- Viện </w:t>
            </w:r>
            <w:r w:rsidRPr="005E4E13">
              <w:rPr>
                <w:rFonts w:asciiTheme="majorHAnsi" w:hAnsiTheme="majorHAnsi" w:cstheme="majorHAnsi"/>
                <w:sz w:val="22"/>
                <w:szCs w:val="22"/>
                <w:lang w:val="en-US"/>
              </w:rPr>
              <w:t>k</w:t>
            </w:r>
            <w:r w:rsidRPr="005E4E13">
              <w:rPr>
                <w:rFonts w:asciiTheme="majorHAnsi" w:hAnsiTheme="majorHAnsi" w:cstheme="majorHAnsi"/>
                <w:sz w:val="22"/>
                <w:szCs w:val="22"/>
              </w:rPr>
              <w:t>iểm sát nhân dân tối cao;</w:t>
            </w:r>
          </w:p>
          <w:p w14:paraId="773C27FB"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xml:space="preserve">- Kiểm toán </w:t>
            </w:r>
            <w:r w:rsidRPr="005E4E13">
              <w:rPr>
                <w:rFonts w:asciiTheme="majorHAnsi" w:hAnsiTheme="majorHAnsi" w:cstheme="majorHAnsi"/>
                <w:sz w:val="22"/>
                <w:szCs w:val="22"/>
                <w:lang w:val="en-US"/>
              </w:rPr>
              <w:t>n</w:t>
            </w:r>
            <w:r w:rsidRPr="005E4E13">
              <w:rPr>
                <w:rFonts w:asciiTheme="majorHAnsi" w:hAnsiTheme="majorHAnsi" w:cstheme="majorHAnsi"/>
                <w:sz w:val="22"/>
                <w:szCs w:val="22"/>
              </w:rPr>
              <w:t>hà nước;</w:t>
            </w:r>
          </w:p>
          <w:p w14:paraId="59D6C3AA"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xml:space="preserve">- </w:t>
            </w:r>
            <w:r w:rsidRPr="005E4E13">
              <w:rPr>
                <w:rFonts w:asciiTheme="majorHAnsi" w:hAnsiTheme="majorHAnsi" w:cstheme="majorHAnsi"/>
                <w:sz w:val="22"/>
                <w:szCs w:val="22"/>
                <w:lang w:val="en-US"/>
              </w:rPr>
              <w:t>Ủy ban Trung ương</w:t>
            </w:r>
            <w:r w:rsidRPr="005E4E13">
              <w:rPr>
                <w:rFonts w:asciiTheme="majorHAnsi" w:hAnsiTheme="majorHAnsi" w:cstheme="majorHAnsi"/>
                <w:sz w:val="22"/>
                <w:szCs w:val="22"/>
              </w:rPr>
              <w:t xml:space="preserve"> Mặt trận Tổ quốc Việt Nam;</w:t>
            </w:r>
          </w:p>
          <w:p w14:paraId="1F1D37C9"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xml:space="preserve">- Cơ quan </w:t>
            </w:r>
            <w:r w:rsidRPr="005E4E13">
              <w:rPr>
                <w:rFonts w:asciiTheme="majorHAnsi" w:hAnsiTheme="majorHAnsi" w:cstheme="majorHAnsi"/>
                <w:sz w:val="22"/>
                <w:szCs w:val="22"/>
                <w:lang w:val="en-US"/>
              </w:rPr>
              <w:t>trung ương</w:t>
            </w:r>
            <w:r w:rsidRPr="005E4E13">
              <w:rPr>
                <w:rFonts w:asciiTheme="majorHAnsi" w:hAnsiTheme="majorHAnsi" w:cstheme="majorHAnsi"/>
                <w:sz w:val="22"/>
                <w:szCs w:val="22"/>
              </w:rPr>
              <w:t xml:space="preserve"> của các đoàn thể;</w:t>
            </w:r>
          </w:p>
          <w:p w14:paraId="3EF1EA7E"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rPr>
              <w:t>- VPCP: BTCN, các PCN, Trợ lý TT</w:t>
            </w:r>
            <w:r w:rsidRPr="005E4E13">
              <w:rPr>
                <w:rFonts w:asciiTheme="majorHAnsi" w:hAnsiTheme="majorHAnsi" w:cstheme="majorHAnsi"/>
                <w:sz w:val="22"/>
                <w:szCs w:val="22"/>
                <w:lang w:val="en-US"/>
              </w:rPr>
              <w:t>g</w:t>
            </w:r>
            <w:r w:rsidRPr="005E4E13">
              <w:rPr>
                <w:rFonts w:asciiTheme="majorHAnsi" w:hAnsiTheme="majorHAnsi" w:cstheme="majorHAnsi"/>
                <w:sz w:val="22"/>
                <w:szCs w:val="22"/>
              </w:rPr>
              <w:t xml:space="preserve">, TGĐ Cổng TTĐT, </w:t>
            </w:r>
          </w:p>
          <w:p w14:paraId="61BDC0C2" w14:textId="77777777" w:rsidR="00BA775C" w:rsidRPr="005E4E13" w:rsidRDefault="00BA775C" w:rsidP="00C04B3A">
            <w:pPr>
              <w:pStyle w:val="abc"/>
              <w:spacing w:before="0"/>
              <w:ind w:left="-108"/>
              <w:jc w:val="both"/>
              <w:rPr>
                <w:rFonts w:asciiTheme="majorHAnsi" w:hAnsiTheme="majorHAnsi" w:cstheme="majorHAnsi"/>
                <w:sz w:val="22"/>
                <w:szCs w:val="22"/>
              </w:rPr>
            </w:pPr>
            <w:r w:rsidRPr="005E4E13">
              <w:rPr>
                <w:rFonts w:asciiTheme="majorHAnsi" w:hAnsiTheme="majorHAnsi" w:cstheme="majorHAnsi"/>
                <w:sz w:val="22"/>
                <w:szCs w:val="22"/>
                <w:lang w:val="en-US"/>
              </w:rPr>
              <w:t xml:space="preserve">  </w:t>
            </w:r>
            <w:r w:rsidRPr="005E4E13">
              <w:rPr>
                <w:rFonts w:asciiTheme="majorHAnsi" w:hAnsiTheme="majorHAnsi" w:cstheme="majorHAnsi"/>
                <w:sz w:val="22"/>
                <w:szCs w:val="22"/>
              </w:rPr>
              <w:t>các Vụ, Cục, đơn vị trực thuộc, Công báo;</w:t>
            </w:r>
          </w:p>
          <w:p w14:paraId="4798BC46" w14:textId="0C6D72DC" w:rsidR="00BA775C" w:rsidRPr="0080629E" w:rsidRDefault="0029131F" w:rsidP="0080629E">
            <w:pPr>
              <w:pStyle w:val="abc"/>
              <w:spacing w:before="0"/>
              <w:ind w:left="-108"/>
              <w:jc w:val="both"/>
              <w:rPr>
                <w:rFonts w:asciiTheme="majorHAnsi" w:hAnsiTheme="majorHAnsi" w:cstheme="majorHAnsi"/>
                <w:sz w:val="22"/>
                <w:szCs w:val="22"/>
                <w:lang w:val="en-US"/>
              </w:rPr>
            </w:pPr>
            <w:r w:rsidRPr="005E4E13">
              <w:rPr>
                <w:rFonts w:asciiTheme="majorHAnsi" w:hAnsiTheme="majorHAnsi" w:cstheme="majorHAnsi"/>
                <w:sz w:val="22"/>
              </w:rPr>
              <w:t>- Lưu: VT, CN (2).</w:t>
            </w:r>
          </w:p>
        </w:tc>
        <w:tc>
          <w:tcPr>
            <w:tcW w:w="3118" w:type="dxa"/>
          </w:tcPr>
          <w:p w14:paraId="497BB58D" w14:textId="77777777" w:rsidR="00BA775C" w:rsidRPr="005E4E13" w:rsidRDefault="00BA775C" w:rsidP="0080629E">
            <w:pPr>
              <w:spacing w:before="40" w:after="0"/>
              <w:ind w:firstLine="30"/>
              <w:jc w:val="center"/>
              <w:rPr>
                <w:rFonts w:asciiTheme="majorHAnsi" w:hAnsiTheme="majorHAnsi" w:cstheme="majorHAnsi"/>
                <w:b/>
                <w:szCs w:val="28"/>
              </w:rPr>
            </w:pPr>
            <w:r w:rsidRPr="005E4E13">
              <w:rPr>
                <w:rFonts w:asciiTheme="majorHAnsi" w:hAnsiTheme="majorHAnsi" w:cstheme="majorHAnsi"/>
                <w:b/>
                <w:szCs w:val="28"/>
              </w:rPr>
              <w:t>TM. CHÍNH PHỦ</w:t>
            </w:r>
          </w:p>
          <w:p w14:paraId="29F0C02F" w14:textId="77777777" w:rsidR="00BA775C" w:rsidRPr="005E4E13" w:rsidRDefault="00BA775C" w:rsidP="0080629E">
            <w:pPr>
              <w:spacing w:after="0"/>
              <w:ind w:firstLine="30"/>
              <w:jc w:val="center"/>
              <w:rPr>
                <w:rFonts w:asciiTheme="majorHAnsi" w:hAnsiTheme="majorHAnsi" w:cstheme="majorHAnsi"/>
                <w:b/>
                <w:szCs w:val="28"/>
              </w:rPr>
            </w:pPr>
            <w:r w:rsidRPr="005E4E13">
              <w:rPr>
                <w:rFonts w:asciiTheme="majorHAnsi" w:hAnsiTheme="majorHAnsi" w:cstheme="majorHAnsi"/>
                <w:b/>
                <w:szCs w:val="28"/>
              </w:rPr>
              <w:t>KT. THỦ TƯỚNG</w:t>
            </w:r>
          </w:p>
          <w:p w14:paraId="14099C60" w14:textId="77777777" w:rsidR="00BA775C" w:rsidRPr="005E4E13" w:rsidRDefault="00BA775C" w:rsidP="0080629E">
            <w:pPr>
              <w:spacing w:after="0"/>
              <w:ind w:firstLine="30"/>
              <w:jc w:val="center"/>
              <w:rPr>
                <w:rFonts w:asciiTheme="majorHAnsi" w:hAnsiTheme="majorHAnsi" w:cstheme="majorHAnsi"/>
                <w:b/>
                <w:szCs w:val="28"/>
              </w:rPr>
            </w:pPr>
            <w:r w:rsidRPr="005E4E13">
              <w:rPr>
                <w:rFonts w:asciiTheme="majorHAnsi" w:hAnsiTheme="majorHAnsi" w:cstheme="majorHAnsi"/>
                <w:b/>
                <w:szCs w:val="28"/>
              </w:rPr>
              <w:t>PHÓ THỦ TƯỚNG</w:t>
            </w:r>
          </w:p>
          <w:p w14:paraId="4FC0C56C" w14:textId="77777777" w:rsidR="00BA775C" w:rsidRPr="005E4E13" w:rsidRDefault="00BA775C" w:rsidP="00C04B3A">
            <w:pPr>
              <w:autoSpaceDE w:val="0"/>
              <w:autoSpaceDN w:val="0"/>
              <w:adjustRightInd w:val="0"/>
              <w:jc w:val="center"/>
              <w:textAlignment w:val="center"/>
              <w:rPr>
                <w:rFonts w:asciiTheme="majorHAnsi" w:hAnsiTheme="majorHAnsi" w:cstheme="majorHAnsi"/>
                <w:b/>
                <w:sz w:val="18"/>
                <w:szCs w:val="26"/>
              </w:rPr>
            </w:pPr>
          </w:p>
          <w:p w14:paraId="2BC4B216" w14:textId="5C56E3C9" w:rsidR="00B21951" w:rsidRPr="005E4E13" w:rsidRDefault="00B21951" w:rsidP="00C04B3A">
            <w:pPr>
              <w:autoSpaceDE w:val="0"/>
              <w:autoSpaceDN w:val="0"/>
              <w:adjustRightInd w:val="0"/>
              <w:jc w:val="center"/>
              <w:textAlignment w:val="center"/>
              <w:rPr>
                <w:rFonts w:asciiTheme="majorHAnsi" w:hAnsiTheme="majorHAnsi" w:cstheme="majorHAnsi"/>
                <w:b/>
                <w:sz w:val="24"/>
                <w:szCs w:val="26"/>
              </w:rPr>
            </w:pPr>
          </w:p>
          <w:p w14:paraId="6C2E2FAB" w14:textId="2B09A326" w:rsidR="00BA775C" w:rsidRPr="005E4E13" w:rsidRDefault="00BA775C" w:rsidP="00C04B3A">
            <w:pPr>
              <w:autoSpaceDE w:val="0"/>
              <w:autoSpaceDN w:val="0"/>
              <w:adjustRightInd w:val="0"/>
              <w:jc w:val="center"/>
              <w:textAlignment w:val="center"/>
              <w:rPr>
                <w:rFonts w:asciiTheme="majorHAnsi" w:hAnsiTheme="majorHAnsi" w:cstheme="majorHAnsi"/>
                <w:b/>
                <w:sz w:val="24"/>
                <w:szCs w:val="26"/>
              </w:rPr>
            </w:pPr>
            <w:r w:rsidRPr="005E4E13">
              <w:rPr>
                <w:rFonts w:asciiTheme="majorHAnsi" w:hAnsiTheme="majorHAnsi" w:cstheme="majorHAnsi"/>
                <w:b/>
                <w:sz w:val="24"/>
                <w:szCs w:val="26"/>
              </w:rPr>
              <w:t xml:space="preserve"> </w:t>
            </w:r>
          </w:p>
          <w:p w14:paraId="42E7AE4E" w14:textId="77777777" w:rsidR="00BA775C" w:rsidRPr="005E4E13" w:rsidRDefault="00BA775C" w:rsidP="0080629E">
            <w:pPr>
              <w:autoSpaceDE w:val="0"/>
              <w:autoSpaceDN w:val="0"/>
              <w:adjustRightInd w:val="0"/>
              <w:ind w:firstLine="0"/>
              <w:jc w:val="center"/>
              <w:textAlignment w:val="center"/>
              <w:rPr>
                <w:rFonts w:asciiTheme="majorHAnsi" w:hAnsiTheme="majorHAnsi" w:cstheme="majorHAnsi"/>
                <w:b/>
                <w:szCs w:val="28"/>
              </w:rPr>
            </w:pPr>
            <w:r w:rsidRPr="005E4E13">
              <w:rPr>
                <w:rFonts w:asciiTheme="majorHAnsi" w:hAnsiTheme="majorHAnsi" w:cstheme="majorHAnsi"/>
                <w:b/>
                <w:szCs w:val="28"/>
              </w:rPr>
              <w:t>Trần Hồng Hà</w:t>
            </w:r>
          </w:p>
          <w:p w14:paraId="4D16B17D" w14:textId="77777777" w:rsidR="00BA775C" w:rsidRPr="005E4E13" w:rsidRDefault="00BA775C" w:rsidP="00C04B3A">
            <w:pPr>
              <w:jc w:val="center"/>
              <w:rPr>
                <w:rFonts w:asciiTheme="majorHAnsi" w:hAnsiTheme="majorHAnsi" w:cstheme="majorHAnsi"/>
                <w:b/>
                <w:szCs w:val="28"/>
              </w:rPr>
            </w:pPr>
          </w:p>
          <w:p w14:paraId="7AA3E95D" w14:textId="77777777" w:rsidR="00BA775C" w:rsidRPr="005E4E13" w:rsidRDefault="00BA775C" w:rsidP="00C04B3A">
            <w:pPr>
              <w:jc w:val="center"/>
              <w:rPr>
                <w:rFonts w:asciiTheme="majorHAnsi" w:hAnsiTheme="majorHAnsi" w:cstheme="majorHAnsi"/>
                <w:b/>
                <w:szCs w:val="28"/>
              </w:rPr>
            </w:pPr>
          </w:p>
          <w:p w14:paraId="186BBCD1" w14:textId="77777777" w:rsidR="00BA775C" w:rsidRPr="005E4E13" w:rsidRDefault="00BA775C" w:rsidP="00C04B3A">
            <w:pPr>
              <w:jc w:val="center"/>
              <w:rPr>
                <w:rFonts w:asciiTheme="majorHAnsi" w:hAnsiTheme="majorHAnsi" w:cstheme="majorHAnsi"/>
                <w:b/>
                <w:szCs w:val="28"/>
              </w:rPr>
            </w:pPr>
          </w:p>
          <w:p w14:paraId="7C20FAC3" w14:textId="77777777" w:rsidR="00BA775C" w:rsidRPr="005E4E13" w:rsidRDefault="00BA775C" w:rsidP="00C04B3A">
            <w:pPr>
              <w:jc w:val="center"/>
              <w:rPr>
                <w:rFonts w:asciiTheme="majorHAnsi" w:hAnsiTheme="majorHAnsi" w:cstheme="majorHAnsi"/>
                <w:szCs w:val="28"/>
              </w:rPr>
            </w:pPr>
          </w:p>
        </w:tc>
      </w:tr>
    </w:tbl>
    <w:p w14:paraId="73B9CD38" w14:textId="77777777" w:rsidR="00AB5541" w:rsidRPr="005E4E13" w:rsidRDefault="00AB5541" w:rsidP="00BA775C">
      <w:pPr>
        <w:spacing w:line="360" w:lineRule="exact"/>
        <w:jc w:val="right"/>
        <w:rPr>
          <w:rFonts w:asciiTheme="majorHAnsi" w:hAnsiTheme="majorHAnsi" w:cstheme="majorHAnsi"/>
          <w:vanish/>
          <w:szCs w:val="28"/>
          <w:lang w:val="vi-VN"/>
        </w:rPr>
      </w:pPr>
      <w:r w:rsidRPr="005E4E13">
        <w:rPr>
          <w:rFonts w:asciiTheme="majorHAnsi" w:hAnsiTheme="majorHAnsi" w:cstheme="majorHAnsi"/>
          <w:vanish/>
          <w:szCs w:val="28"/>
          <w:lang w:val="vi-VN"/>
        </w:rPr>
        <w:t>Top of Form</w:t>
      </w:r>
    </w:p>
    <w:p w14:paraId="3A02CAF7" w14:textId="77777777" w:rsidR="00AB5541" w:rsidRPr="005E4E13" w:rsidRDefault="00AB5541" w:rsidP="00BA775C">
      <w:pPr>
        <w:spacing w:line="360" w:lineRule="exact"/>
        <w:jc w:val="right"/>
        <w:rPr>
          <w:rFonts w:asciiTheme="majorHAnsi" w:hAnsiTheme="majorHAnsi" w:cstheme="majorHAnsi"/>
          <w:vanish/>
          <w:szCs w:val="28"/>
          <w:lang w:val="vi-VN"/>
        </w:rPr>
      </w:pPr>
      <w:r w:rsidRPr="005E4E13">
        <w:rPr>
          <w:rFonts w:asciiTheme="majorHAnsi" w:hAnsiTheme="majorHAnsi" w:cstheme="majorHAnsi"/>
          <w:vanish/>
          <w:szCs w:val="28"/>
          <w:lang w:val="vi-VN"/>
        </w:rPr>
        <w:t>Bottom of Form</w:t>
      </w:r>
    </w:p>
    <w:p w14:paraId="5FA49B4F" w14:textId="77777777" w:rsidR="00DD74D4" w:rsidRPr="005E4E13" w:rsidRDefault="00DD74D4" w:rsidP="00BA775C">
      <w:pPr>
        <w:spacing w:line="360" w:lineRule="exact"/>
        <w:jc w:val="right"/>
        <w:rPr>
          <w:rFonts w:asciiTheme="majorHAnsi" w:hAnsiTheme="majorHAnsi" w:cstheme="majorHAnsi"/>
          <w:szCs w:val="28"/>
        </w:rPr>
      </w:pPr>
    </w:p>
    <w:sectPr w:rsidR="00DD74D4" w:rsidRPr="005E4E13" w:rsidSect="005E4E13">
      <w:headerReference w:type="default" r:id="rId8"/>
      <w:footerReference w:type="default" r:id="rId9"/>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10D" w14:textId="77777777" w:rsidR="00D97B8D" w:rsidRDefault="00D97B8D" w:rsidP="00081A2F">
      <w:pPr>
        <w:spacing w:after="0" w:line="240" w:lineRule="auto"/>
      </w:pPr>
      <w:r>
        <w:separator/>
      </w:r>
    </w:p>
  </w:endnote>
  <w:endnote w:type="continuationSeparator" w:id="0">
    <w:p w14:paraId="25027609" w14:textId="77777777" w:rsidR="00D97B8D" w:rsidRDefault="00D97B8D" w:rsidP="0008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82E2" w14:textId="518A4FAB" w:rsidR="00081A2F" w:rsidRDefault="00081A2F" w:rsidP="005E4E13">
    <w:pPr>
      <w:pStyle w:val="Chntra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C1D5" w14:textId="77777777" w:rsidR="00D97B8D" w:rsidRDefault="00D97B8D" w:rsidP="00081A2F">
      <w:pPr>
        <w:spacing w:after="0" w:line="240" w:lineRule="auto"/>
      </w:pPr>
      <w:r>
        <w:separator/>
      </w:r>
    </w:p>
  </w:footnote>
  <w:footnote w:type="continuationSeparator" w:id="0">
    <w:p w14:paraId="5A3C10AD" w14:textId="77777777" w:rsidR="00D97B8D" w:rsidRDefault="00D97B8D" w:rsidP="0008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127581"/>
      <w:docPartObj>
        <w:docPartGallery w:val="Page Numbers (Top of Page)"/>
        <w:docPartUnique/>
      </w:docPartObj>
    </w:sdtPr>
    <w:sdtEndPr>
      <w:rPr>
        <w:sz w:val="26"/>
        <w:szCs w:val="26"/>
      </w:rPr>
    </w:sdtEndPr>
    <w:sdtContent>
      <w:p w14:paraId="114567A7" w14:textId="7994F0EF" w:rsidR="00124D4E" w:rsidRPr="005E4E13" w:rsidRDefault="00124D4E">
        <w:pPr>
          <w:pStyle w:val="utrang"/>
          <w:jc w:val="center"/>
          <w:rPr>
            <w:sz w:val="26"/>
            <w:szCs w:val="26"/>
          </w:rPr>
        </w:pPr>
        <w:r w:rsidRPr="005E4E13">
          <w:rPr>
            <w:sz w:val="26"/>
            <w:szCs w:val="26"/>
          </w:rPr>
          <w:fldChar w:fldCharType="begin"/>
        </w:r>
        <w:r w:rsidRPr="005E4E13">
          <w:rPr>
            <w:sz w:val="26"/>
            <w:szCs w:val="26"/>
          </w:rPr>
          <w:instrText>PAGE   \* MERGEFORMAT</w:instrText>
        </w:r>
        <w:r w:rsidRPr="005E4E13">
          <w:rPr>
            <w:sz w:val="26"/>
            <w:szCs w:val="26"/>
          </w:rPr>
          <w:fldChar w:fldCharType="separate"/>
        </w:r>
        <w:r w:rsidR="00F06662" w:rsidRPr="00F06662">
          <w:rPr>
            <w:noProof/>
            <w:sz w:val="26"/>
            <w:szCs w:val="26"/>
            <w:lang w:val="vi-VN"/>
          </w:rPr>
          <w:t>32</w:t>
        </w:r>
        <w:r w:rsidRPr="005E4E13">
          <w:rPr>
            <w:sz w:val="26"/>
            <w:szCs w:val="26"/>
          </w:rPr>
          <w:fldChar w:fldCharType="end"/>
        </w:r>
      </w:p>
    </w:sdtContent>
  </w:sdt>
  <w:p w14:paraId="40D6EA22" w14:textId="77777777" w:rsidR="00081A2F" w:rsidRDefault="00081A2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A15A4"/>
    <w:multiLevelType w:val="multilevel"/>
    <w:tmpl w:val="EFD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C2701"/>
    <w:multiLevelType w:val="hybridMultilevel"/>
    <w:tmpl w:val="17B4BF88"/>
    <w:lvl w:ilvl="0" w:tplc="39D282FA">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3DD55DD6"/>
    <w:multiLevelType w:val="multilevel"/>
    <w:tmpl w:val="D9C876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42EF9"/>
    <w:multiLevelType w:val="hybridMultilevel"/>
    <w:tmpl w:val="3A6CC5C2"/>
    <w:lvl w:ilvl="0" w:tplc="CD28F63E">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528E5341"/>
    <w:multiLevelType w:val="hybridMultilevel"/>
    <w:tmpl w:val="22601FF0"/>
    <w:lvl w:ilvl="0" w:tplc="E6B2FFA6">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55D468BB"/>
    <w:multiLevelType w:val="hybridMultilevel"/>
    <w:tmpl w:val="31FAB560"/>
    <w:lvl w:ilvl="0" w:tplc="B6603090">
      <w:start w:val="1"/>
      <w:numFmt w:val="lowerLetter"/>
      <w:lvlText w:val="%1)"/>
      <w:lvlJc w:val="left"/>
      <w:pPr>
        <w:ind w:left="927" w:hanging="360"/>
      </w:pPr>
      <w:rPr>
        <w:rFonts w:asciiTheme="majorHAnsi" w:hAnsiTheme="majorHAnsi" w:cstheme="majorHAnsi" w:hint="default"/>
        <w:color w:val="081B3A"/>
        <w:sz w:val="28"/>
        <w:szCs w:val="28"/>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6F747E06"/>
    <w:multiLevelType w:val="hybridMultilevel"/>
    <w:tmpl w:val="DD34A904"/>
    <w:lvl w:ilvl="0" w:tplc="4809000F">
      <w:start w:val="1"/>
      <w:numFmt w:val="decimal"/>
      <w:lvlText w:val="%1."/>
      <w:lvlJc w:val="left"/>
      <w:pPr>
        <w:ind w:left="107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 w15:restartNumberingAfterBreak="0">
    <w:nsid w:val="738A3C15"/>
    <w:multiLevelType w:val="hybridMultilevel"/>
    <w:tmpl w:val="8A4CF6F0"/>
    <w:lvl w:ilvl="0" w:tplc="1C2E9528">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76EC015D"/>
    <w:multiLevelType w:val="hybridMultilevel"/>
    <w:tmpl w:val="5F60429C"/>
    <w:lvl w:ilvl="0" w:tplc="513CF8F4">
      <w:start w:val="1"/>
      <w:numFmt w:val="decimal"/>
      <w:suff w:val="space"/>
      <w:lvlText w:val="%1."/>
      <w:lvlJc w:val="left"/>
      <w:pPr>
        <w:ind w:left="0" w:firstLine="0"/>
      </w:pPr>
      <w:rPr>
        <w:rFonts w:hint="default"/>
        <w:b w:val="0"/>
        <w:bCs w:val="0"/>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817455803">
    <w:abstractNumId w:val="7"/>
  </w:num>
  <w:num w:numId="2" w16cid:durableId="185946155">
    <w:abstractNumId w:val="8"/>
  </w:num>
  <w:num w:numId="3" w16cid:durableId="193544080">
    <w:abstractNumId w:val="0"/>
  </w:num>
  <w:num w:numId="4" w16cid:durableId="1430665248">
    <w:abstractNumId w:val="5"/>
  </w:num>
  <w:num w:numId="5" w16cid:durableId="1364019658">
    <w:abstractNumId w:val="3"/>
  </w:num>
  <w:num w:numId="6" w16cid:durableId="1457335121">
    <w:abstractNumId w:val="6"/>
  </w:num>
  <w:num w:numId="7" w16cid:durableId="1755855716">
    <w:abstractNumId w:val="2"/>
  </w:num>
  <w:num w:numId="8" w16cid:durableId="675498193">
    <w:abstractNumId w:val="1"/>
  </w:num>
  <w:num w:numId="9" w16cid:durableId="1423989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49"/>
    <w:rsid w:val="00000FE5"/>
    <w:rsid w:val="00007971"/>
    <w:rsid w:val="00012D43"/>
    <w:rsid w:val="00023789"/>
    <w:rsid w:val="00027D06"/>
    <w:rsid w:val="000360B8"/>
    <w:rsid w:val="00040E98"/>
    <w:rsid w:val="00042A49"/>
    <w:rsid w:val="00042CB7"/>
    <w:rsid w:val="0004330C"/>
    <w:rsid w:val="00043E3D"/>
    <w:rsid w:val="00052483"/>
    <w:rsid w:val="00052C9E"/>
    <w:rsid w:val="00052D3E"/>
    <w:rsid w:val="000651A4"/>
    <w:rsid w:val="00073146"/>
    <w:rsid w:val="00081A2F"/>
    <w:rsid w:val="0008281F"/>
    <w:rsid w:val="0009222D"/>
    <w:rsid w:val="0009383C"/>
    <w:rsid w:val="000A788F"/>
    <w:rsid w:val="000B1533"/>
    <w:rsid w:val="000C187A"/>
    <w:rsid w:val="000C7962"/>
    <w:rsid w:val="000D3C46"/>
    <w:rsid w:val="000D523F"/>
    <w:rsid w:val="000D654E"/>
    <w:rsid w:val="000D7550"/>
    <w:rsid w:val="000E03EE"/>
    <w:rsid w:val="000E4F30"/>
    <w:rsid w:val="000E4FF6"/>
    <w:rsid w:val="000F334B"/>
    <w:rsid w:val="000F3C79"/>
    <w:rsid w:val="00106C26"/>
    <w:rsid w:val="00107AB2"/>
    <w:rsid w:val="00123F8D"/>
    <w:rsid w:val="00124D4E"/>
    <w:rsid w:val="001263FE"/>
    <w:rsid w:val="001332EA"/>
    <w:rsid w:val="00133A5F"/>
    <w:rsid w:val="00135B6E"/>
    <w:rsid w:val="00137C06"/>
    <w:rsid w:val="0014356E"/>
    <w:rsid w:val="0014581A"/>
    <w:rsid w:val="00153DE5"/>
    <w:rsid w:val="00157AED"/>
    <w:rsid w:val="001617BF"/>
    <w:rsid w:val="00170400"/>
    <w:rsid w:val="00177608"/>
    <w:rsid w:val="001833F6"/>
    <w:rsid w:val="001A04E7"/>
    <w:rsid w:val="001C34B2"/>
    <w:rsid w:val="001C3DB5"/>
    <w:rsid w:val="001C68CB"/>
    <w:rsid w:val="001D2346"/>
    <w:rsid w:val="001D4DF2"/>
    <w:rsid w:val="001D77C0"/>
    <w:rsid w:val="001E44E1"/>
    <w:rsid w:val="001F0147"/>
    <w:rsid w:val="00203330"/>
    <w:rsid w:val="002104A1"/>
    <w:rsid w:val="00216FB1"/>
    <w:rsid w:val="00223C07"/>
    <w:rsid w:val="00225256"/>
    <w:rsid w:val="002368CD"/>
    <w:rsid w:val="00241A51"/>
    <w:rsid w:val="00247A5C"/>
    <w:rsid w:val="00255FAE"/>
    <w:rsid w:val="00264297"/>
    <w:rsid w:val="00265C2F"/>
    <w:rsid w:val="00277A3E"/>
    <w:rsid w:val="00277B3E"/>
    <w:rsid w:val="00283C29"/>
    <w:rsid w:val="0029131F"/>
    <w:rsid w:val="002A5BC7"/>
    <w:rsid w:val="002A6449"/>
    <w:rsid w:val="002B0089"/>
    <w:rsid w:val="002C626D"/>
    <w:rsid w:val="002D3D05"/>
    <w:rsid w:val="002D7F57"/>
    <w:rsid w:val="003141E9"/>
    <w:rsid w:val="00331956"/>
    <w:rsid w:val="00333587"/>
    <w:rsid w:val="003339AC"/>
    <w:rsid w:val="0033789F"/>
    <w:rsid w:val="00342A0B"/>
    <w:rsid w:val="00343E91"/>
    <w:rsid w:val="00350BB9"/>
    <w:rsid w:val="00357664"/>
    <w:rsid w:val="003577AE"/>
    <w:rsid w:val="00372420"/>
    <w:rsid w:val="0037622F"/>
    <w:rsid w:val="00384453"/>
    <w:rsid w:val="00387B79"/>
    <w:rsid w:val="003B04C0"/>
    <w:rsid w:val="003B7F8C"/>
    <w:rsid w:val="003D2EC7"/>
    <w:rsid w:val="003D5D8A"/>
    <w:rsid w:val="003D7063"/>
    <w:rsid w:val="003F2E09"/>
    <w:rsid w:val="003F3EDA"/>
    <w:rsid w:val="0040297F"/>
    <w:rsid w:val="004031D8"/>
    <w:rsid w:val="0040659A"/>
    <w:rsid w:val="00413201"/>
    <w:rsid w:val="00416E3F"/>
    <w:rsid w:val="00420395"/>
    <w:rsid w:val="00422E92"/>
    <w:rsid w:val="0043294C"/>
    <w:rsid w:val="00444F16"/>
    <w:rsid w:val="00451255"/>
    <w:rsid w:val="00461341"/>
    <w:rsid w:val="0046392A"/>
    <w:rsid w:val="004702C5"/>
    <w:rsid w:val="0047073B"/>
    <w:rsid w:val="0047436E"/>
    <w:rsid w:val="00484068"/>
    <w:rsid w:val="00484D6A"/>
    <w:rsid w:val="00485E31"/>
    <w:rsid w:val="00486C58"/>
    <w:rsid w:val="00491869"/>
    <w:rsid w:val="00494A7E"/>
    <w:rsid w:val="004A058A"/>
    <w:rsid w:val="004B69FB"/>
    <w:rsid w:val="004C22DD"/>
    <w:rsid w:val="004D6F36"/>
    <w:rsid w:val="004E4A3C"/>
    <w:rsid w:val="004F7070"/>
    <w:rsid w:val="00516A56"/>
    <w:rsid w:val="00520C35"/>
    <w:rsid w:val="00520DD1"/>
    <w:rsid w:val="00531BB5"/>
    <w:rsid w:val="00553EF4"/>
    <w:rsid w:val="00560065"/>
    <w:rsid w:val="0056752F"/>
    <w:rsid w:val="00575C39"/>
    <w:rsid w:val="00582597"/>
    <w:rsid w:val="0059339C"/>
    <w:rsid w:val="005A3688"/>
    <w:rsid w:val="005A37A9"/>
    <w:rsid w:val="005A6335"/>
    <w:rsid w:val="005B044E"/>
    <w:rsid w:val="005B0A95"/>
    <w:rsid w:val="005C2693"/>
    <w:rsid w:val="005C765B"/>
    <w:rsid w:val="005D0082"/>
    <w:rsid w:val="005D0DA1"/>
    <w:rsid w:val="005D216E"/>
    <w:rsid w:val="005E20FE"/>
    <w:rsid w:val="005E4DE2"/>
    <w:rsid w:val="005E4E13"/>
    <w:rsid w:val="005F142C"/>
    <w:rsid w:val="006044F2"/>
    <w:rsid w:val="00605C71"/>
    <w:rsid w:val="00613B9F"/>
    <w:rsid w:val="0061777A"/>
    <w:rsid w:val="006210B9"/>
    <w:rsid w:val="006439E4"/>
    <w:rsid w:val="006445E1"/>
    <w:rsid w:val="00651D0D"/>
    <w:rsid w:val="00662F08"/>
    <w:rsid w:val="006643BE"/>
    <w:rsid w:val="00667389"/>
    <w:rsid w:val="00671D43"/>
    <w:rsid w:val="00676289"/>
    <w:rsid w:val="00684652"/>
    <w:rsid w:val="00690F04"/>
    <w:rsid w:val="006A38DF"/>
    <w:rsid w:val="006B010C"/>
    <w:rsid w:val="006B748D"/>
    <w:rsid w:val="006C0000"/>
    <w:rsid w:val="006C0297"/>
    <w:rsid w:val="006C271F"/>
    <w:rsid w:val="006D1BF2"/>
    <w:rsid w:val="006D44BD"/>
    <w:rsid w:val="006D5F04"/>
    <w:rsid w:val="006F4582"/>
    <w:rsid w:val="006F6D8E"/>
    <w:rsid w:val="00703095"/>
    <w:rsid w:val="00710324"/>
    <w:rsid w:val="0071372F"/>
    <w:rsid w:val="007159A8"/>
    <w:rsid w:val="00717340"/>
    <w:rsid w:val="00720EF3"/>
    <w:rsid w:val="00721387"/>
    <w:rsid w:val="0072603D"/>
    <w:rsid w:val="0073285D"/>
    <w:rsid w:val="00734518"/>
    <w:rsid w:val="00735A4D"/>
    <w:rsid w:val="00736F54"/>
    <w:rsid w:val="00740EDE"/>
    <w:rsid w:val="007428DA"/>
    <w:rsid w:val="0075190E"/>
    <w:rsid w:val="00763FE0"/>
    <w:rsid w:val="0077375E"/>
    <w:rsid w:val="007744DD"/>
    <w:rsid w:val="0077511C"/>
    <w:rsid w:val="007927F1"/>
    <w:rsid w:val="007B0748"/>
    <w:rsid w:val="007B4F4F"/>
    <w:rsid w:val="007C246A"/>
    <w:rsid w:val="007E62CD"/>
    <w:rsid w:val="007F2452"/>
    <w:rsid w:val="007F788E"/>
    <w:rsid w:val="007F7F4F"/>
    <w:rsid w:val="0080629E"/>
    <w:rsid w:val="00813F99"/>
    <w:rsid w:val="00815C25"/>
    <w:rsid w:val="00822497"/>
    <w:rsid w:val="00825875"/>
    <w:rsid w:val="00832397"/>
    <w:rsid w:val="00837E3E"/>
    <w:rsid w:val="008432B8"/>
    <w:rsid w:val="00847980"/>
    <w:rsid w:val="008619F2"/>
    <w:rsid w:val="00871E1A"/>
    <w:rsid w:val="00885481"/>
    <w:rsid w:val="0089255C"/>
    <w:rsid w:val="008A6A7D"/>
    <w:rsid w:val="008B4C70"/>
    <w:rsid w:val="008C2520"/>
    <w:rsid w:val="008C739D"/>
    <w:rsid w:val="008D6929"/>
    <w:rsid w:val="008E654D"/>
    <w:rsid w:val="008F13EE"/>
    <w:rsid w:val="008F76A3"/>
    <w:rsid w:val="00910C47"/>
    <w:rsid w:val="00946815"/>
    <w:rsid w:val="00966A66"/>
    <w:rsid w:val="009728B9"/>
    <w:rsid w:val="00974647"/>
    <w:rsid w:val="0097615A"/>
    <w:rsid w:val="0098384F"/>
    <w:rsid w:val="009943D8"/>
    <w:rsid w:val="00995A09"/>
    <w:rsid w:val="009A36E8"/>
    <w:rsid w:val="009A4394"/>
    <w:rsid w:val="009A5C48"/>
    <w:rsid w:val="009A7E25"/>
    <w:rsid w:val="009B0F8F"/>
    <w:rsid w:val="009B63C6"/>
    <w:rsid w:val="009D4773"/>
    <w:rsid w:val="009D72AB"/>
    <w:rsid w:val="009F152D"/>
    <w:rsid w:val="009F25AC"/>
    <w:rsid w:val="009F39C3"/>
    <w:rsid w:val="009F486B"/>
    <w:rsid w:val="009F7165"/>
    <w:rsid w:val="00A04FA9"/>
    <w:rsid w:val="00A052D2"/>
    <w:rsid w:val="00A1667F"/>
    <w:rsid w:val="00A41F1B"/>
    <w:rsid w:val="00A44C74"/>
    <w:rsid w:val="00A44E51"/>
    <w:rsid w:val="00A51B5A"/>
    <w:rsid w:val="00A5512D"/>
    <w:rsid w:val="00A7549D"/>
    <w:rsid w:val="00A9247C"/>
    <w:rsid w:val="00A97FF3"/>
    <w:rsid w:val="00AA6B5D"/>
    <w:rsid w:val="00AA7E73"/>
    <w:rsid w:val="00AB3C80"/>
    <w:rsid w:val="00AB5541"/>
    <w:rsid w:val="00AB7DC0"/>
    <w:rsid w:val="00AC3D8E"/>
    <w:rsid w:val="00AE33DC"/>
    <w:rsid w:val="00AE3945"/>
    <w:rsid w:val="00AE4BE8"/>
    <w:rsid w:val="00AE713F"/>
    <w:rsid w:val="00AE7C82"/>
    <w:rsid w:val="00B028DB"/>
    <w:rsid w:val="00B07816"/>
    <w:rsid w:val="00B159BB"/>
    <w:rsid w:val="00B21951"/>
    <w:rsid w:val="00B27641"/>
    <w:rsid w:val="00B428CC"/>
    <w:rsid w:val="00B528E2"/>
    <w:rsid w:val="00B76538"/>
    <w:rsid w:val="00B84805"/>
    <w:rsid w:val="00BA775C"/>
    <w:rsid w:val="00BB1300"/>
    <w:rsid w:val="00BC22A4"/>
    <w:rsid w:val="00BD4AAB"/>
    <w:rsid w:val="00BE06A7"/>
    <w:rsid w:val="00BE49C7"/>
    <w:rsid w:val="00BE4BBF"/>
    <w:rsid w:val="00BE4F41"/>
    <w:rsid w:val="00BE5EEA"/>
    <w:rsid w:val="00BF0FBB"/>
    <w:rsid w:val="00BF58F6"/>
    <w:rsid w:val="00C14393"/>
    <w:rsid w:val="00C2340E"/>
    <w:rsid w:val="00C26058"/>
    <w:rsid w:val="00C301E3"/>
    <w:rsid w:val="00C5653A"/>
    <w:rsid w:val="00C56950"/>
    <w:rsid w:val="00C737C2"/>
    <w:rsid w:val="00C746DA"/>
    <w:rsid w:val="00C77106"/>
    <w:rsid w:val="00C8492F"/>
    <w:rsid w:val="00C90501"/>
    <w:rsid w:val="00C90F73"/>
    <w:rsid w:val="00C96E7D"/>
    <w:rsid w:val="00CA38BA"/>
    <w:rsid w:val="00CA421A"/>
    <w:rsid w:val="00CA69EE"/>
    <w:rsid w:val="00CB16CA"/>
    <w:rsid w:val="00CB3367"/>
    <w:rsid w:val="00CB4F9B"/>
    <w:rsid w:val="00CC1B23"/>
    <w:rsid w:val="00CC3E91"/>
    <w:rsid w:val="00CC7CD2"/>
    <w:rsid w:val="00CE3B26"/>
    <w:rsid w:val="00CE5D59"/>
    <w:rsid w:val="00CF69E1"/>
    <w:rsid w:val="00CF6E45"/>
    <w:rsid w:val="00D065A9"/>
    <w:rsid w:val="00D079EF"/>
    <w:rsid w:val="00D142CE"/>
    <w:rsid w:val="00D20A07"/>
    <w:rsid w:val="00D41B6B"/>
    <w:rsid w:val="00D42F6C"/>
    <w:rsid w:val="00D46B94"/>
    <w:rsid w:val="00D554E4"/>
    <w:rsid w:val="00D60F55"/>
    <w:rsid w:val="00D66D52"/>
    <w:rsid w:val="00D67718"/>
    <w:rsid w:val="00D72497"/>
    <w:rsid w:val="00D72B5D"/>
    <w:rsid w:val="00D8372E"/>
    <w:rsid w:val="00D859E6"/>
    <w:rsid w:val="00D97B8D"/>
    <w:rsid w:val="00DA3541"/>
    <w:rsid w:val="00DA69B5"/>
    <w:rsid w:val="00DA6B19"/>
    <w:rsid w:val="00DC02C9"/>
    <w:rsid w:val="00DC55DB"/>
    <w:rsid w:val="00DC5BEF"/>
    <w:rsid w:val="00DC6C7F"/>
    <w:rsid w:val="00DD5422"/>
    <w:rsid w:val="00DD74D4"/>
    <w:rsid w:val="00DF2FBC"/>
    <w:rsid w:val="00E00210"/>
    <w:rsid w:val="00E01BB9"/>
    <w:rsid w:val="00E05605"/>
    <w:rsid w:val="00E0624A"/>
    <w:rsid w:val="00E23E63"/>
    <w:rsid w:val="00E26B19"/>
    <w:rsid w:val="00E34B7E"/>
    <w:rsid w:val="00E4616B"/>
    <w:rsid w:val="00E473A6"/>
    <w:rsid w:val="00E51C8E"/>
    <w:rsid w:val="00E57B17"/>
    <w:rsid w:val="00E57C5E"/>
    <w:rsid w:val="00E6165B"/>
    <w:rsid w:val="00E63A74"/>
    <w:rsid w:val="00E63B6F"/>
    <w:rsid w:val="00E72415"/>
    <w:rsid w:val="00E72C76"/>
    <w:rsid w:val="00E75030"/>
    <w:rsid w:val="00E75A3B"/>
    <w:rsid w:val="00EA1272"/>
    <w:rsid w:val="00EA3117"/>
    <w:rsid w:val="00EA5BD5"/>
    <w:rsid w:val="00EA5D06"/>
    <w:rsid w:val="00EA634F"/>
    <w:rsid w:val="00EA6829"/>
    <w:rsid w:val="00EC1327"/>
    <w:rsid w:val="00ED0381"/>
    <w:rsid w:val="00EE5360"/>
    <w:rsid w:val="00EE791F"/>
    <w:rsid w:val="00F011E7"/>
    <w:rsid w:val="00F06662"/>
    <w:rsid w:val="00F07FF7"/>
    <w:rsid w:val="00F15034"/>
    <w:rsid w:val="00F320FD"/>
    <w:rsid w:val="00F32BCF"/>
    <w:rsid w:val="00F3503F"/>
    <w:rsid w:val="00F351B5"/>
    <w:rsid w:val="00F44A5D"/>
    <w:rsid w:val="00F62439"/>
    <w:rsid w:val="00F82291"/>
    <w:rsid w:val="00F8624B"/>
    <w:rsid w:val="00FA4CEE"/>
    <w:rsid w:val="00FB0F89"/>
    <w:rsid w:val="00FB2578"/>
    <w:rsid w:val="00FC0429"/>
    <w:rsid w:val="00FD0833"/>
    <w:rsid w:val="00FD512E"/>
    <w:rsid w:val="00FE045A"/>
    <w:rsid w:val="00FE7320"/>
    <w:rsid w:val="00FF09CB"/>
    <w:rsid w:val="00FF49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B7E"/>
  <w15:chartTrackingRefBased/>
  <w15:docId w15:val="{66A41C00-E997-42E6-A06D-49AE333D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1BB9"/>
    <w:pPr>
      <w:widowControl w:val="0"/>
      <w:spacing w:after="120" w:line="340" w:lineRule="exact"/>
      <w:ind w:firstLine="567"/>
      <w:jc w:val="both"/>
    </w:pPr>
    <w:rPr>
      <w:rFonts w:cs="Times New Roman"/>
      <w:kern w:val="0"/>
      <w:lang w:val="en-US"/>
      <w14:ligatures w14:val="none"/>
    </w:rPr>
  </w:style>
  <w:style w:type="paragraph" w:styleId="u1">
    <w:name w:val="heading 1"/>
    <w:aliases w:val="normal,H1"/>
    <w:basedOn w:val="utrang"/>
    <w:next w:val="Binhthng"/>
    <w:link w:val="u1Char"/>
    <w:autoRedefine/>
    <w:uiPriority w:val="9"/>
    <w:qFormat/>
    <w:rsid w:val="00D41B6B"/>
    <w:pPr>
      <w:widowControl/>
      <w:ind w:firstLine="0"/>
      <w:jc w:val="center"/>
      <w:outlineLvl w:val="0"/>
    </w:pPr>
    <w:rPr>
      <w:rFonts w:eastAsia="Times New Roman"/>
      <w:sz w:val="24"/>
    </w:rPr>
  </w:style>
  <w:style w:type="paragraph" w:styleId="u2">
    <w:name w:val="heading 2"/>
    <w:basedOn w:val="Binhthng"/>
    <w:next w:val="Binhthng"/>
    <w:link w:val="u2Char"/>
    <w:uiPriority w:val="9"/>
    <w:unhideWhenUsed/>
    <w:qFormat/>
    <w:rsid w:val="00043E3D"/>
    <w:pPr>
      <w:spacing w:line="360" w:lineRule="exact"/>
      <w:outlineLvl w:val="1"/>
    </w:pPr>
    <w:rPr>
      <w:rFonts w:asciiTheme="majorHAnsi" w:hAnsiTheme="majorHAnsi" w:cstheme="majorHAnsi"/>
      <w:b/>
      <w:bCs/>
      <w:szCs w:val="28"/>
    </w:rPr>
  </w:style>
  <w:style w:type="paragraph" w:styleId="u3">
    <w:name w:val="heading 3"/>
    <w:basedOn w:val="Binhthng"/>
    <w:next w:val="Binhthng"/>
    <w:link w:val="u3Char"/>
    <w:uiPriority w:val="9"/>
    <w:unhideWhenUsed/>
    <w:qFormat/>
    <w:rsid w:val="00042A4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042A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042A4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042A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42A4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42A4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42A4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normal Char,H1 Char"/>
    <w:basedOn w:val="Phngmcinhcuaoanvn"/>
    <w:link w:val="u1"/>
    <w:uiPriority w:val="9"/>
    <w:rsid w:val="00D41B6B"/>
    <w:rPr>
      <w:rFonts w:eastAsia="Times New Roman" w:cs="Times New Roman"/>
      <w:kern w:val="0"/>
      <w:sz w:val="24"/>
      <w:lang w:val="en-US"/>
      <w14:ligatures w14:val="none"/>
    </w:rPr>
  </w:style>
  <w:style w:type="paragraph" w:styleId="utrang">
    <w:name w:val="header"/>
    <w:basedOn w:val="Binhthng"/>
    <w:link w:val="utrangChar"/>
    <w:uiPriority w:val="99"/>
    <w:unhideWhenUsed/>
    <w:rsid w:val="00D41B6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D41B6B"/>
    <w:rPr>
      <w:rFonts w:cs="Times New Roman"/>
      <w:kern w:val="0"/>
      <w:lang w:val="en-US"/>
      <w14:ligatures w14:val="none"/>
    </w:rPr>
  </w:style>
  <w:style w:type="character" w:customStyle="1" w:styleId="u2Char">
    <w:name w:val="Đầu đề 2 Char"/>
    <w:basedOn w:val="Phngmcinhcuaoanvn"/>
    <w:link w:val="u2"/>
    <w:uiPriority w:val="9"/>
    <w:rsid w:val="00043E3D"/>
    <w:rPr>
      <w:rFonts w:asciiTheme="majorHAnsi" w:hAnsiTheme="majorHAnsi" w:cstheme="majorHAnsi"/>
      <w:b/>
      <w:bCs/>
      <w:kern w:val="0"/>
      <w:szCs w:val="28"/>
      <w:lang w:val="en-US"/>
      <w14:ligatures w14:val="none"/>
    </w:rPr>
  </w:style>
  <w:style w:type="character" w:customStyle="1" w:styleId="u3Char">
    <w:name w:val="Đầu đề 3 Char"/>
    <w:basedOn w:val="Phngmcinhcuaoanvn"/>
    <w:link w:val="u3"/>
    <w:uiPriority w:val="9"/>
    <w:rsid w:val="00042A49"/>
    <w:rPr>
      <w:rFonts w:asciiTheme="minorHAnsi" w:eastAsiaTheme="majorEastAsia" w:hAnsiTheme="minorHAnsi" w:cstheme="majorBidi"/>
      <w:color w:val="0F4761" w:themeColor="accent1" w:themeShade="BF"/>
      <w:kern w:val="0"/>
      <w:szCs w:val="28"/>
      <w:lang w:val="en-US"/>
      <w14:ligatures w14:val="none"/>
    </w:rPr>
  </w:style>
  <w:style w:type="character" w:customStyle="1" w:styleId="u4Char">
    <w:name w:val="Đầu đề 4 Char"/>
    <w:basedOn w:val="Phngmcinhcuaoanvn"/>
    <w:link w:val="u4"/>
    <w:uiPriority w:val="9"/>
    <w:semiHidden/>
    <w:rsid w:val="00042A49"/>
    <w:rPr>
      <w:rFonts w:asciiTheme="minorHAnsi" w:eastAsiaTheme="majorEastAsia" w:hAnsiTheme="minorHAnsi" w:cstheme="majorBidi"/>
      <w:i/>
      <w:iCs/>
      <w:color w:val="0F4761" w:themeColor="accent1" w:themeShade="BF"/>
      <w:kern w:val="0"/>
      <w:lang w:val="en-US"/>
      <w14:ligatures w14:val="none"/>
    </w:rPr>
  </w:style>
  <w:style w:type="character" w:customStyle="1" w:styleId="u5Char">
    <w:name w:val="Đầu đề 5 Char"/>
    <w:basedOn w:val="Phngmcinhcuaoanvn"/>
    <w:link w:val="u5"/>
    <w:uiPriority w:val="9"/>
    <w:semiHidden/>
    <w:rsid w:val="00042A49"/>
    <w:rPr>
      <w:rFonts w:asciiTheme="minorHAnsi" w:eastAsiaTheme="majorEastAsia" w:hAnsiTheme="minorHAnsi" w:cstheme="majorBidi"/>
      <w:color w:val="0F4761" w:themeColor="accent1" w:themeShade="BF"/>
      <w:kern w:val="0"/>
      <w:lang w:val="en-US"/>
      <w14:ligatures w14:val="none"/>
    </w:rPr>
  </w:style>
  <w:style w:type="character" w:customStyle="1" w:styleId="u6Char">
    <w:name w:val="Đầu đề 6 Char"/>
    <w:basedOn w:val="Phngmcinhcuaoanvn"/>
    <w:link w:val="u6"/>
    <w:uiPriority w:val="9"/>
    <w:semiHidden/>
    <w:rsid w:val="00042A49"/>
    <w:rPr>
      <w:rFonts w:asciiTheme="minorHAnsi" w:eastAsiaTheme="majorEastAsia" w:hAnsiTheme="minorHAnsi" w:cstheme="majorBidi"/>
      <w:i/>
      <w:iCs/>
      <w:color w:val="595959" w:themeColor="text1" w:themeTint="A6"/>
      <w:kern w:val="0"/>
      <w:lang w:val="en-US"/>
      <w14:ligatures w14:val="none"/>
    </w:rPr>
  </w:style>
  <w:style w:type="character" w:customStyle="1" w:styleId="u7Char">
    <w:name w:val="Đầu đề 7 Char"/>
    <w:basedOn w:val="Phngmcinhcuaoanvn"/>
    <w:link w:val="u7"/>
    <w:uiPriority w:val="9"/>
    <w:semiHidden/>
    <w:rsid w:val="00042A49"/>
    <w:rPr>
      <w:rFonts w:asciiTheme="minorHAnsi" w:eastAsiaTheme="majorEastAsia" w:hAnsiTheme="minorHAnsi" w:cstheme="majorBidi"/>
      <w:color w:val="595959" w:themeColor="text1" w:themeTint="A6"/>
      <w:kern w:val="0"/>
      <w:lang w:val="en-US"/>
      <w14:ligatures w14:val="none"/>
    </w:rPr>
  </w:style>
  <w:style w:type="character" w:customStyle="1" w:styleId="u8Char">
    <w:name w:val="Đầu đề 8 Char"/>
    <w:basedOn w:val="Phngmcinhcuaoanvn"/>
    <w:link w:val="u8"/>
    <w:uiPriority w:val="9"/>
    <w:semiHidden/>
    <w:rsid w:val="00042A49"/>
    <w:rPr>
      <w:rFonts w:asciiTheme="minorHAnsi" w:eastAsiaTheme="majorEastAsia" w:hAnsiTheme="minorHAnsi" w:cstheme="majorBidi"/>
      <w:i/>
      <w:iCs/>
      <w:color w:val="272727" w:themeColor="text1" w:themeTint="D8"/>
      <w:kern w:val="0"/>
      <w:lang w:val="en-US"/>
      <w14:ligatures w14:val="none"/>
    </w:rPr>
  </w:style>
  <w:style w:type="character" w:customStyle="1" w:styleId="u9Char">
    <w:name w:val="Đầu đề 9 Char"/>
    <w:basedOn w:val="Phngmcinhcuaoanvn"/>
    <w:link w:val="u9"/>
    <w:uiPriority w:val="9"/>
    <w:semiHidden/>
    <w:rsid w:val="00042A49"/>
    <w:rPr>
      <w:rFonts w:asciiTheme="minorHAnsi" w:eastAsiaTheme="majorEastAsia" w:hAnsiTheme="minorHAnsi" w:cstheme="majorBidi"/>
      <w:color w:val="272727" w:themeColor="text1" w:themeTint="D8"/>
      <w:kern w:val="0"/>
      <w:lang w:val="en-US"/>
      <w14:ligatures w14:val="none"/>
    </w:rPr>
  </w:style>
  <w:style w:type="paragraph" w:styleId="Tiu">
    <w:name w:val="Title"/>
    <w:basedOn w:val="Binhthng"/>
    <w:next w:val="Binhthng"/>
    <w:link w:val="TiuChar"/>
    <w:uiPriority w:val="10"/>
    <w:qFormat/>
    <w:rsid w:val="0004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42A49"/>
    <w:rPr>
      <w:rFonts w:asciiTheme="majorHAnsi" w:eastAsiaTheme="majorEastAsia" w:hAnsiTheme="majorHAnsi" w:cstheme="majorBidi"/>
      <w:spacing w:val="-10"/>
      <w:kern w:val="28"/>
      <w:sz w:val="56"/>
      <w:szCs w:val="56"/>
      <w:lang w:val="en-US"/>
      <w14:ligatures w14:val="none"/>
    </w:rPr>
  </w:style>
  <w:style w:type="paragraph" w:styleId="Tiuphu">
    <w:name w:val="Subtitle"/>
    <w:basedOn w:val="Binhthng"/>
    <w:next w:val="Binhthng"/>
    <w:link w:val="TiuphuChar"/>
    <w:uiPriority w:val="11"/>
    <w:qFormat/>
    <w:rsid w:val="00042A49"/>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42A49"/>
    <w:rPr>
      <w:rFonts w:asciiTheme="minorHAnsi" w:eastAsiaTheme="majorEastAsia" w:hAnsiTheme="minorHAnsi" w:cstheme="majorBidi"/>
      <w:color w:val="595959" w:themeColor="text1" w:themeTint="A6"/>
      <w:spacing w:val="15"/>
      <w:kern w:val="0"/>
      <w:szCs w:val="28"/>
      <w:lang w:val="en-US"/>
      <w14:ligatures w14:val="none"/>
    </w:rPr>
  </w:style>
  <w:style w:type="paragraph" w:styleId="Litrichdn">
    <w:name w:val="Quote"/>
    <w:basedOn w:val="Binhthng"/>
    <w:next w:val="Binhthng"/>
    <w:link w:val="LitrichdnChar"/>
    <w:uiPriority w:val="29"/>
    <w:qFormat/>
    <w:rsid w:val="00042A49"/>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042A49"/>
    <w:rPr>
      <w:rFonts w:cs="Times New Roman"/>
      <w:i/>
      <w:iCs/>
      <w:color w:val="404040" w:themeColor="text1" w:themeTint="BF"/>
      <w:kern w:val="0"/>
      <w:lang w:val="en-US"/>
      <w14:ligatures w14:val="none"/>
    </w:rPr>
  </w:style>
  <w:style w:type="paragraph" w:styleId="oancuaDanhsach">
    <w:name w:val="List Paragraph"/>
    <w:basedOn w:val="Binhthng"/>
    <w:uiPriority w:val="34"/>
    <w:qFormat/>
    <w:rsid w:val="00042A49"/>
    <w:pPr>
      <w:ind w:left="720"/>
      <w:contextualSpacing/>
    </w:pPr>
  </w:style>
  <w:style w:type="character" w:styleId="NhnmnhThm">
    <w:name w:val="Intense Emphasis"/>
    <w:basedOn w:val="Phngmcinhcuaoanvn"/>
    <w:uiPriority w:val="21"/>
    <w:qFormat/>
    <w:rsid w:val="00042A49"/>
    <w:rPr>
      <w:i/>
      <w:iCs/>
      <w:color w:val="0F4761" w:themeColor="accent1" w:themeShade="BF"/>
    </w:rPr>
  </w:style>
  <w:style w:type="paragraph" w:styleId="Nhaykepm">
    <w:name w:val="Intense Quote"/>
    <w:basedOn w:val="Binhthng"/>
    <w:next w:val="Binhthng"/>
    <w:link w:val="NhaykepmChar"/>
    <w:uiPriority w:val="30"/>
    <w:qFormat/>
    <w:rsid w:val="0004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42A49"/>
    <w:rPr>
      <w:rFonts w:cs="Times New Roman"/>
      <w:i/>
      <w:iCs/>
      <w:color w:val="0F4761" w:themeColor="accent1" w:themeShade="BF"/>
      <w:kern w:val="0"/>
      <w:lang w:val="en-US"/>
      <w14:ligatures w14:val="none"/>
    </w:rPr>
  </w:style>
  <w:style w:type="character" w:styleId="ThamchiuNhnmnh">
    <w:name w:val="Intense Reference"/>
    <w:basedOn w:val="Phngmcinhcuaoanvn"/>
    <w:uiPriority w:val="32"/>
    <w:qFormat/>
    <w:rsid w:val="00042A49"/>
    <w:rPr>
      <w:b/>
      <w:bCs/>
      <w:smallCaps/>
      <w:color w:val="0F4761" w:themeColor="accent1" w:themeShade="BF"/>
      <w:spacing w:val="5"/>
    </w:rPr>
  </w:style>
  <w:style w:type="table" w:styleId="LiBang">
    <w:name w:val="Table Grid"/>
    <w:basedOn w:val="BangThngthng"/>
    <w:uiPriority w:val="39"/>
    <w:rsid w:val="00735A4D"/>
    <w:pPr>
      <w:spacing w:after="0" w:line="240" w:lineRule="auto"/>
    </w:pPr>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aliases w:val=" Char Char"/>
    <w:basedOn w:val="Binhthng"/>
    <w:link w:val="ThngthngWebChar"/>
    <w:uiPriority w:val="99"/>
    <w:unhideWhenUsed/>
    <w:rsid w:val="00735A4D"/>
    <w:pPr>
      <w:widowControl/>
      <w:spacing w:before="100" w:beforeAutospacing="1" w:after="100" w:afterAutospacing="1" w:line="240" w:lineRule="auto"/>
      <w:ind w:firstLine="0"/>
      <w:jc w:val="left"/>
    </w:pPr>
    <w:rPr>
      <w:rFonts w:eastAsia="Times New Roman"/>
      <w:sz w:val="24"/>
      <w:szCs w:val="24"/>
      <w:lang w:val="vi-VN"/>
    </w:rPr>
  </w:style>
  <w:style w:type="character" w:customStyle="1" w:styleId="ThngthngWebChar">
    <w:name w:val="Thông thường (Web) Char"/>
    <w:aliases w:val=" Char Char Char"/>
    <w:link w:val="ThngthngWeb"/>
    <w:uiPriority w:val="99"/>
    <w:locked/>
    <w:rsid w:val="00735A4D"/>
    <w:rPr>
      <w:rFonts w:eastAsia="Times New Roman" w:cs="Times New Roman"/>
      <w:kern w:val="0"/>
      <w:sz w:val="24"/>
      <w:szCs w:val="24"/>
      <w14:ligatures w14:val="none"/>
    </w:rPr>
  </w:style>
  <w:style w:type="paragraph" w:styleId="ThutlThnVnban">
    <w:name w:val="Body Text Indent"/>
    <w:basedOn w:val="Binhthng"/>
    <w:link w:val="ThutlThnVnbanChar"/>
    <w:rsid w:val="00BA775C"/>
    <w:pPr>
      <w:widowControl/>
      <w:spacing w:before="120" w:line="240" w:lineRule="auto"/>
      <w:ind w:left="360" w:firstLine="0"/>
      <w:jc w:val="left"/>
    </w:pPr>
    <w:rPr>
      <w:lang w:val="x-none" w:eastAsia="x-none"/>
    </w:rPr>
  </w:style>
  <w:style w:type="character" w:customStyle="1" w:styleId="ThutlThnVnbanChar">
    <w:name w:val="Thụt lề Thân Văn bản Char"/>
    <w:basedOn w:val="Phngmcinhcuaoanvn"/>
    <w:link w:val="ThutlThnVnban"/>
    <w:rsid w:val="00BA775C"/>
    <w:rPr>
      <w:rFonts w:cs="Times New Roman"/>
      <w:kern w:val="0"/>
      <w:lang w:val="x-none" w:eastAsia="x-none"/>
      <w14:ligatures w14:val="none"/>
    </w:rPr>
  </w:style>
  <w:style w:type="paragraph" w:customStyle="1" w:styleId="abc">
    <w:name w:val="abc"/>
    <w:basedOn w:val="Binhthng"/>
    <w:rsid w:val="00BA775C"/>
    <w:pPr>
      <w:spacing w:before="120" w:after="0" w:line="240" w:lineRule="auto"/>
      <w:ind w:firstLine="0"/>
      <w:jc w:val="left"/>
    </w:pPr>
    <w:rPr>
      <w:rFonts w:ascii=".VnTime" w:eastAsia="Times New Roman" w:hAnsi=".VnTime"/>
      <w:szCs w:val="20"/>
      <w:lang w:val="vi-VN"/>
    </w:rPr>
  </w:style>
  <w:style w:type="paragraph" w:customStyle="1" w:styleId="iu">
    <w:name w:val="Điều"/>
    <w:basedOn w:val="Binhthng"/>
    <w:qFormat/>
    <w:rsid w:val="00EE791F"/>
    <w:pPr>
      <w:spacing w:line="360" w:lineRule="exact"/>
    </w:pPr>
    <w:rPr>
      <w:rFonts w:asciiTheme="majorHAnsi" w:hAnsiTheme="majorHAnsi" w:cstheme="majorHAnsi"/>
      <w:b/>
      <w:bCs/>
      <w:szCs w:val="28"/>
      <w:lang w:val="vi-VN"/>
    </w:rPr>
  </w:style>
  <w:style w:type="character" w:customStyle="1" w:styleId="fontstyle01">
    <w:name w:val="fontstyle01"/>
    <w:basedOn w:val="Phngmcinhcuaoanvn"/>
    <w:rsid w:val="00FB2578"/>
    <w:rPr>
      <w:rFonts w:ascii="TimesNewRomanPS-ItalicMT" w:hAnsi="TimesNewRomanPS-ItalicMT" w:hint="default"/>
      <w:b w:val="0"/>
      <w:bCs w:val="0"/>
      <w:i/>
      <w:iCs/>
      <w:color w:val="000000"/>
      <w:sz w:val="28"/>
      <w:szCs w:val="28"/>
    </w:rPr>
  </w:style>
  <w:style w:type="character" w:customStyle="1" w:styleId="fontstyle21">
    <w:name w:val="fontstyle21"/>
    <w:basedOn w:val="Phngmcinhcuaoanvn"/>
    <w:rsid w:val="00FB2578"/>
    <w:rPr>
      <w:rFonts w:ascii="TimesNewRomanPSMT" w:hAnsi="TimesNewRomanPSMT" w:hint="default"/>
      <w:b w:val="0"/>
      <w:bCs w:val="0"/>
      <w:i w:val="0"/>
      <w:iCs w:val="0"/>
      <w:color w:val="000000"/>
      <w:sz w:val="28"/>
      <w:szCs w:val="28"/>
    </w:rPr>
  </w:style>
  <w:style w:type="character" w:styleId="Nhnmanh">
    <w:name w:val="Emphasis"/>
    <w:basedOn w:val="Phngmcinhcuaoanvn"/>
    <w:qFormat/>
    <w:rsid w:val="00DC5BEF"/>
    <w:rPr>
      <w:i/>
      <w:iCs/>
    </w:rPr>
  </w:style>
  <w:style w:type="character" w:styleId="Manh">
    <w:name w:val="Strong"/>
    <w:basedOn w:val="Phngmcinhcuaoanvn"/>
    <w:uiPriority w:val="22"/>
    <w:qFormat/>
    <w:rsid w:val="00DC5BEF"/>
    <w:rPr>
      <w:b/>
      <w:bCs/>
    </w:rPr>
  </w:style>
  <w:style w:type="paragraph" w:styleId="Chntrang">
    <w:name w:val="footer"/>
    <w:basedOn w:val="Binhthng"/>
    <w:link w:val="ChntrangChar"/>
    <w:uiPriority w:val="99"/>
    <w:unhideWhenUsed/>
    <w:rsid w:val="00081A2F"/>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081A2F"/>
    <w:rPr>
      <w:rFonts w:cs="Times New Roman"/>
      <w:kern w:val="0"/>
      <w:lang w:val="en-US"/>
      <w14:ligatures w14:val="none"/>
    </w:rPr>
  </w:style>
  <w:style w:type="paragraph" w:styleId="ThnVnban">
    <w:name w:val="Body Text"/>
    <w:basedOn w:val="Binhthng"/>
    <w:link w:val="ThnVnbanChar"/>
    <w:semiHidden/>
    <w:unhideWhenUsed/>
    <w:rsid w:val="00DD5422"/>
  </w:style>
  <w:style w:type="character" w:customStyle="1" w:styleId="ThnVnbanChar">
    <w:name w:val="Thân Văn bản Char"/>
    <w:basedOn w:val="Phngmcinhcuaoanvn"/>
    <w:link w:val="ThnVnban"/>
    <w:semiHidden/>
    <w:rsid w:val="00DD5422"/>
    <w:rPr>
      <w:rFonts w:cs="Times New Roman"/>
      <w:kern w:val="0"/>
      <w:lang w:val="en-US"/>
      <w14:ligatures w14:val="none"/>
    </w:rPr>
  </w:style>
  <w:style w:type="paragraph" w:styleId="Duytlai">
    <w:name w:val="Revision"/>
    <w:hidden/>
    <w:uiPriority w:val="99"/>
    <w:semiHidden/>
    <w:rsid w:val="00EE791F"/>
    <w:pPr>
      <w:spacing w:after="0" w:line="240" w:lineRule="auto"/>
    </w:pPr>
    <w:rPr>
      <w:rFonts w:cs="Times New Roman"/>
      <w:kern w:val="0"/>
      <w:lang w:val="en-US"/>
      <w14:ligatures w14:val="none"/>
    </w:rPr>
  </w:style>
  <w:style w:type="character" w:styleId="ThamchiuChuthich">
    <w:name w:val="annotation reference"/>
    <w:basedOn w:val="Phngmcinhcuaoanvn"/>
    <w:unhideWhenUsed/>
    <w:rsid w:val="00C737C2"/>
    <w:rPr>
      <w:sz w:val="16"/>
      <w:szCs w:val="16"/>
    </w:rPr>
  </w:style>
  <w:style w:type="paragraph" w:styleId="VnbanChuthich">
    <w:name w:val="annotation text"/>
    <w:basedOn w:val="Binhthng"/>
    <w:link w:val="VnbanChuthichChar"/>
    <w:uiPriority w:val="99"/>
    <w:unhideWhenUsed/>
    <w:rsid w:val="00C737C2"/>
    <w:pPr>
      <w:spacing w:line="240" w:lineRule="auto"/>
    </w:pPr>
    <w:rPr>
      <w:sz w:val="20"/>
      <w:szCs w:val="20"/>
    </w:rPr>
  </w:style>
  <w:style w:type="character" w:customStyle="1" w:styleId="VnbanChuthichChar">
    <w:name w:val="Văn bản Chú thích Char"/>
    <w:basedOn w:val="Phngmcinhcuaoanvn"/>
    <w:link w:val="VnbanChuthich"/>
    <w:uiPriority w:val="99"/>
    <w:rsid w:val="00C737C2"/>
    <w:rPr>
      <w:rFonts w:cs="Times New Roman"/>
      <w:kern w:val="0"/>
      <w:sz w:val="20"/>
      <w:szCs w:val="20"/>
      <w:lang w:val="en-US"/>
      <w14:ligatures w14:val="none"/>
    </w:rPr>
  </w:style>
  <w:style w:type="paragraph" w:styleId="ChuChuthich">
    <w:name w:val="annotation subject"/>
    <w:basedOn w:val="VnbanChuthich"/>
    <w:next w:val="VnbanChuthich"/>
    <w:link w:val="ChuChuthichChar"/>
    <w:uiPriority w:val="99"/>
    <w:semiHidden/>
    <w:unhideWhenUsed/>
    <w:rsid w:val="00C737C2"/>
    <w:rPr>
      <w:b/>
      <w:bCs/>
    </w:rPr>
  </w:style>
  <w:style w:type="character" w:customStyle="1" w:styleId="ChuChuthichChar">
    <w:name w:val="Chủ đề Chú thích Char"/>
    <w:basedOn w:val="VnbanChuthichChar"/>
    <w:link w:val="ChuChuthich"/>
    <w:uiPriority w:val="99"/>
    <w:semiHidden/>
    <w:rsid w:val="00C737C2"/>
    <w:rPr>
      <w:rFonts w:cs="Times New Roman"/>
      <w:b/>
      <w:bCs/>
      <w:kern w:val="0"/>
      <w:sz w:val="20"/>
      <w:szCs w:val="20"/>
      <w:lang w:val="en-US"/>
      <w14:ligatures w14:val="none"/>
    </w:rPr>
  </w:style>
  <w:style w:type="paragraph" w:styleId="VnbanCcchu">
    <w:name w:val="footnote text"/>
    <w:basedOn w:val="Binhthng"/>
    <w:link w:val="VnbanCcchuChar"/>
    <w:uiPriority w:val="99"/>
    <w:semiHidden/>
    <w:unhideWhenUsed/>
    <w:rsid w:val="00283C29"/>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283C29"/>
    <w:rPr>
      <w:rFonts w:cs="Times New Roman"/>
      <w:kern w:val="0"/>
      <w:sz w:val="20"/>
      <w:szCs w:val="20"/>
      <w:lang w:val="en-US"/>
      <w14:ligatures w14:val="none"/>
    </w:rPr>
  </w:style>
  <w:style w:type="character" w:styleId="ThamchiuCcchu">
    <w:name w:val="footnote reference"/>
    <w:basedOn w:val="Phngmcinhcuaoanvn"/>
    <w:uiPriority w:val="99"/>
    <w:semiHidden/>
    <w:unhideWhenUsed/>
    <w:rsid w:val="00283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6852">
      <w:bodyDiv w:val="1"/>
      <w:marLeft w:val="0"/>
      <w:marRight w:val="0"/>
      <w:marTop w:val="0"/>
      <w:marBottom w:val="0"/>
      <w:divBdr>
        <w:top w:val="none" w:sz="0" w:space="0" w:color="auto"/>
        <w:left w:val="none" w:sz="0" w:space="0" w:color="auto"/>
        <w:bottom w:val="none" w:sz="0" w:space="0" w:color="auto"/>
        <w:right w:val="none" w:sz="0" w:space="0" w:color="auto"/>
      </w:divBdr>
      <w:divsChild>
        <w:div w:id="2102800552">
          <w:marLeft w:val="0"/>
          <w:marRight w:val="0"/>
          <w:marTop w:val="0"/>
          <w:marBottom w:val="0"/>
          <w:divBdr>
            <w:top w:val="none" w:sz="0" w:space="0" w:color="auto"/>
            <w:left w:val="none" w:sz="0" w:space="0" w:color="auto"/>
            <w:bottom w:val="none" w:sz="0" w:space="0" w:color="auto"/>
            <w:right w:val="none" w:sz="0" w:space="0" w:color="auto"/>
          </w:divBdr>
          <w:divsChild>
            <w:div w:id="1836721421">
              <w:marLeft w:val="0"/>
              <w:marRight w:val="0"/>
              <w:marTop w:val="0"/>
              <w:marBottom w:val="0"/>
              <w:divBdr>
                <w:top w:val="none" w:sz="0" w:space="0" w:color="auto"/>
                <w:left w:val="none" w:sz="0" w:space="0" w:color="auto"/>
                <w:bottom w:val="none" w:sz="0" w:space="0" w:color="auto"/>
                <w:right w:val="none" w:sz="0" w:space="0" w:color="auto"/>
              </w:divBdr>
              <w:divsChild>
                <w:div w:id="610210023">
                  <w:marLeft w:val="0"/>
                  <w:marRight w:val="0"/>
                  <w:marTop w:val="0"/>
                  <w:marBottom w:val="0"/>
                  <w:divBdr>
                    <w:top w:val="none" w:sz="0" w:space="0" w:color="auto"/>
                    <w:left w:val="none" w:sz="0" w:space="0" w:color="auto"/>
                    <w:bottom w:val="none" w:sz="0" w:space="0" w:color="auto"/>
                    <w:right w:val="none" w:sz="0" w:space="0" w:color="auto"/>
                  </w:divBdr>
                  <w:divsChild>
                    <w:div w:id="1248536102">
                      <w:marLeft w:val="0"/>
                      <w:marRight w:val="-90"/>
                      <w:marTop w:val="0"/>
                      <w:marBottom w:val="0"/>
                      <w:divBdr>
                        <w:top w:val="none" w:sz="0" w:space="0" w:color="auto"/>
                        <w:left w:val="none" w:sz="0" w:space="0" w:color="auto"/>
                        <w:bottom w:val="none" w:sz="0" w:space="0" w:color="auto"/>
                        <w:right w:val="none" w:sz="0" w:space="0" w:color="auto"/>
                      </w:divBdr>
                      <w:divsChild>
                        <w:div w:id="2025356542">
                          <w:marLeft w:val="0"/>
                          <w:marRight w:val="0"/>
                          <w:marTop w:val="0"/>
                          <w:marBottom w:val="0"/>
                          <w:divBdr>
                            <w:top w:val="none" w:sz="0" w:space="0" w:color="auto"/>
                            <w:left w:val="none" w:sz="0" w:space="0" w:color="auto"/>
                            <w:bottom w:val="none" w:sz="0" w:space="0" w:color="auto"/>
                            <w:right w:val="none" w:sz="0" w:space="0" w:color="auto"/>
                          </w:divBdr>
                          <w:divsChild>
                            <w:div w:id="125122547">
                              <w:marLeft w:val="0"/>
                              <w:marRight w:val="0"/>
                              <w:marTop w:val="0"/>
                              <w:marBottom w:val="0"/>
                              <w:divBdr>
                                <w:top w:val="none" w:sz="0" w:space="0" w:color="auto"/>
                                <w:left w:val="none" w:sz="0" w:space="0" w:color="auto"/>
                                <w:bottom w:val="none" w:sz="0" w:space="0" w:color="auto"/>
                                <w:right w:val="none" w:sz="0" w:space="0" w:color="auto"/>
                              </w:divBdr>
                              <w:divsChild>
                                <w:div w:id="1111822090">
                                  <w:marLeft w:val="0"/>
                                  <w:marRight w:val="0"/>
                                  <w:marTop w:val="0"/>
                                  <w:marBottom w:val="0"/>
                                  <w:divBdr>
                                    <w:top w:val="none" w:sz="0" w:space="0" w:color="auto"/>
                                    <w:left w:val="none" w:sz="0" w:space="0" w:color="auto"/>
                                    <w:bottom w:val="none" w:sz="0" w:space="0" w:color="auto"/>
                                    <w:right w:val="none" w:sz="0" w:space="0" w:color="auto"/>
                                  </w:divBdr>
                                  <w:divsChild>
                                    <w:div w:id="694964204">
                                      <w:marLeft w:val="750"/>
                                      <w:marRight w:val="0"/>
                                      <w:marTop w:val="0"/>
                                      <w:marBottom w:val="0"/>
                                      <w:divBdr>
                                        <w:top w:val="none" w:sz="0" w:space="0" w:color="auto"/>
                                        <w:left w:val="none" w:sz="0" w:space="0" w:color="auto"/>
                                        <w:bottom w:val="none" w:sz="0" w:space="0" w:color="auto"/>
                                        <w:right w:val="none" w:sz="0" w:space="0" w:color="auto"/>
                                      </w:divBdr>
                                      <w:divsChild>
                                        <w:div w:id="736561701">
                                          <w:marLeft w:val="0"/>
                                          <w:marRight w:val="0"/>
                                          <w:marTop w:val="0"/>
                                          <w:marBottom w:val="0"/>
                                          <w:divBdr>
                                            <w:top w:val="none" w:sz="0" w:space="0" w:color="auto"/>
                                            <w:left w:val="none" w:sz="0" w:space="0" w:color="auto"/>
                                            <w:bottom w:val="none" w:sz="0" w:space="0" w:color="auto"/>
                                            <w:right w:val="none" w:sz="0" w:space="0" w:color="auto"/>
                                          </w:divBdr>
                                          <w:divsChild>
                                            <w:div w:id="522014036">
                                              <w:marLeft w:val="0"/>
                                              <w:marRight w:val="0"/>
                                              <w:marTop w:val="0"/>
                                              <w:marBottom w:val="0"/>
                                              <w:divBdr>
                                                <w:top w:val="none" w:sz="0" w:space="0" w:color="auto"/>
                                                <w:left w:val="none" w:sz="0" w:space="0" w:color="auto"/>
                                                <w:bottom w:val="none" w:sz="0" w:space="0" w:color="auto"/>
                                                <w:right w:val="none" w:sz="0" w:space="0" w:color="auto"/>
                                              </w:divBdr>
                                              <w:divsChild>
                                                <w:div w:id="1252620944">
                                                  <w:marLeft w:val="0"/>
                                                  <w:marRight w:val="0"/>
                                                  <w:marTop w:val="0"/>
                                                  <w:marBottom w:val="0"/>
                                                  <w:divBdr>
                                                    <w:top w:val="none" w:sz="0" w:space="0" w:color="auto"/>
                                                    <w:left w:val="none" w:sz="0" w:space="0" w:color="auto"/>
                                                    <w:bottom w:val="none" w:sz="0" w:space="0" w:color="auto"/>
                                                    <w:right w:val="none" w:sz="0" w:space="0" w:color="auto"/>
                                                  </w:divBdr>
                                                  <w:divsChild>
                                                    <w:div w:id="2061204450">
                                                      <w:marLeft w:val="0"/>
                                                      <w:marRight w:val="0"/>
                                                      <w:marTop w:val="0"/>
                                                      <w:marBottom w:val="0"/>
                                                      <w:divBdr>
                                                        <w:top w:val="none" w:sz="0" w:space="0" w:color="auto"/>
                                                        <w:left w:val="none" w:sz="0" w:space="0" w:color="auto"/>
                                                        <w:bottom w:val="none" w:sz="0" w:space="0" w:color="auto"/>
                                                        <w:right w:val="none" w:sz="0" w:space="0" w:color="auto"/>
                                                      </w:divBdr>
                                                      <w:divsChild>
                                                        <w:div w:id="479689673">
                                                          <w:marLeft w:val="0"/>
                                                          <w:marRight w:val="0"/>
                                                          <w:marTop w:val="0"/>
                                                          <w:marBottom w:val="0"/>
                                                          <w:divBdr>
                                                            <w:top w:val="none" w:sz="0" w:space="0" w:color="auto"/>
                                                            <w:left w:val="none" w:sz="0" w:space="0" w:color="auto"/>
                                                            <w:bottom w:val="none" w:sz="0" w:space="0" w:color="auto"/>
                                                            <w:right w:val="none" w:sz="0" w:space="0" w:color="auto"/>
                                                          </w:divBdr>
                                                          <w:divsChild>
                                                            <w:div w:id="1825512073">
                                                              <w:marLeft w:val="0"/>
                                                              <w:marRight w:val="0"/>
                                                              <w:marTop w:val="0"/>
                                                              <w:marBottom w:val="0"/>
                                                              <w:divBdr>
                                                                <w:top w:val="none" w:sz="0" w:space="0" w:color="auto"/>
                                                                <w:left w:val="none" w:sz="0" w:space="0" w:color="auto"/>
                                                                <w:bottom w:val="none" w:sz="0" w:space="0" w:color="auto"/>
                                                                <w:right w:val="none" w:sz="0" w:space="0" w:color="auto"/>
                                                              </w:divBdr>
                                                              <w:divsChild>
                                                                <w:div w:id="1792631662">
                                                                  <w:marLeft w:val="0"/>
                                                                  <w:marRight w:val="0"/>
                                                                  <w:marTop w:val="0"/>
                                                                  <w:marBottom w:val="0"/>
                                                                  <w:divBdr>
                                                                    <w:top w:val="none" w:sz="0" w:space="0" w:color="auto"/>
                                                                    <w:left w:val="none" w:sz="0" w:space="0" w:color="auto"/>
                                                                    <w:bottom w:val="none" w:sz="0" w:space="0" w:color="auto"/>
                                                                    <w:right w:val="none" w:sz="0" w:space="0" w:color="auto"/>
                                                                  </w:divBdr>
                                                                  <w:divsChild>
                                                                    <w:div w:id="1493569590">
                                                                      <w:marLeft w:val="0"/>
                                                                      <w:marRight w:val="0"/>
                                                                      <w:marTop w:val="0"/>
                                                                      <w:marBottom w:val="0"/>
                                                                      <w:divBdr>
                                                                        <w:top w:val="none" w:sz="0" w:space="0" w:color="auto"/>
                                                                        <w:left w:val="none" w:sz="0" w:space="0" w:color="auto"/>
                                                                        <w:bottom w:val="none" w:sz="0" w:space="0" w:color="auto"/>
                                                                        <w:right w:val="none" w:sz="0" w:space="0" w:color="auto"/>
                                                                      </w:divBdr>
                                                                      <w:divsChild>
                                                                        <w:div w:id="26149183">
                                                                          <w:marLeft w:val="0"/>
                                                                          <w:marRight w:val="0"/>
                                                                          <w:marTop w:val="0"/>
                                                                          <w:marBottom w:val="0"/>
                                                                          <w:divBdr>
                                                                            <w:top w:val="none" w:sz="0" w:space="0" w:color="auto"/>
                                                                            <w:left w:val="none" w:sz="0" w:space="0" w:color="auto"/>
                                                                            <w:bottom w:val="none" w:sz="0" w:space="0" w:color="auto"/>
                                                                            <w:right w:val="none" w:sz="0" w:space="0" w:color="auto"/>
                                                                          </w:divBdr>
                                                                          <w:divsChild>
                                                                            <w:div w:id="1568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19608">
                                                                  <w:marLeft w:val="0"/>
                                                                  <w:marRight w:val="0"/>
                                                                  <w:marTop w:val="60"/>
                                                                  <w:marBottom w:val="0"/>
                                                                  <w:divBdr>
                                                                    <w:top w:val="none" w:sz="0" w:space="0" w:color="auto"/>
                                                                    <w:left w:val="none" w:sz="0" w:space="0" w:color="auto"/>
                                                                    <w:bottom w:val="none" w:sz="0" w:space="0" w:color="auto"/>
                                                                    <w:right w:val="none" w:sz="0" w:space="0" w:color="auto"/>
                                                                  </w:divBdr>
                                                                </w:div>
                                                                <w:div w:id="679697584">
                                                                  <w:marLeft w:val="0"/>
                                                                  <w:marRight w:val="0"/>
                                                                  <w:marTop w:val="0"/>
                                                                  <w:marBottom w:val="0"/>
                                                                  <w:divBdr>
                                                                    <w:top w:val="none" w:sz="0" w:space="0" w:color="auto"/>
                                                                    <w:left w:val="none" w:sz="0" w:space="0" w:color="auto"/>
                                                                    <w:bottom w:val="none" w:sz="0" w:space="0" w:color="auto"/>
                                                                    <w:right w:val="none" w:sz="0" w:space="0" w:color="auto"/>
                                                                  </w:divBdr>
                                                                  <w:divsChild>
                                                                    <w:div w:id="1160729507">
                                                                      <w:marLeft w:val="0"/>
                                                                      <w:marRight w:val="0"/>
                                                                      <w:marTop w:val="0"/>
                                                                      <w:marBottom w:val="0"/>
                                                                      <w:divBdr>
                                                                        <w:top w:val="none" w:sz="0" w:space="0" w:color="auto"/>
                                                                        <w:left w:val="none" w:sz="0" w:space="0" w:color="auto"/>
                                                                        <w:bottom w:val="none" w:sz="0" w:space="0" w:color="auto"/>
                                                                        <w:right w:val="none" w:sz="0" w:space="0" w:color="auto"/>
                                                                      </w:divBdr>
                                                                      <w:divsChild>
                                                                        <w:div w:id="1751653780">
                                                                          <w:marLeft w:val="0"/>
                                                                          <w:marRight w:val="0"/>
                                                                          <w:marTop w:val="0"/>
                                                                          <w:marBottom w:val="0"/>
                                                                          <w:divBdr>
                                                                            <w:top w:val="none" w:sz="0" w:space="0" w:color="auto"/>
                                                                            <w:left w:val="none" w:sz="0" w:space="0" w:color="auto"/>
                                                                            <w:bottom w:val="none" w:sz="0" w:space="0" w:color="auto"/>
                                                                            <w:right w:val="none" w:sz="0" w:space="0" w:color="auto"/>
                                                                          </w:divBdr>
                                                                          <w:divsChild>
                                                                            <w:div w:id="1614558841">
                                                                              <w:marLeft w:val="0"/>
                                                                              <w:marRight w:val="0"/>
                                                                              <w:marTop w:val="0"/>
                                                                              <w:marBottom w:val="0"/>
                                                                              <w:divBdr>
                                                                                <w:top w:val="none" w:sz="0" w:space="0" w:color="auto"/>
                                                                                <w:left w:val="none" w:sz="0" w:space="0" w:color="auto"/>
                                                                                <w:bottom w:val="none" w:sz="0" w:space="0" w:color="auto"/>
                                                                                <w:right w:val="none" w:sz="0" w:space="0" w:color="auto"/>
                                                                              </w:divBdr>
                                                                              <w:divsChild>
                                                                                <w:div w:id="2145391640">
                                                                                  <w:marLeft w:val="105"/>
                                                                                  <w:marRight w:val="105"/>
                                                                                  <w:marTop w:val="90"/>
                                                                                  <w:marBottom w:val="150"/>
                                                                                  <w:divBdr>
                                                                                    <w:top w:val="none" w:sz="0" w:space="0" w:color="auto"/>
                                                                                    <w:left w:val="none" w:sz="0" w:space="0" w:color="auto"/>
                                                                                    <w:bottom w:val="none" w:sz="0" w:space="0" w:color="auto"/>
                                                                                    <w:right w:val="none" w:sz="0" w:space="0" w:color="auto"/>
                                                                                  </w:divBdr>
                                                                                </w:div>
                                                                                <w:div w:id="1936664405">
                                                                                  <w:marLeft w:val="105"/>
                                                                                  <w:marRight w:val="105"/>
                                                                                  <w:marTop w:val="90"/>
                                                                                  <w:marBottom w:val="150"/>
                                                                                  <w:divBdr>
                                                                                    <w:top w:val="none" w:sz="0" w:space="0" w:color="auto"/>
                                                                                    <w:left w:val="none" w:sz="0" w:space="0" w:color="auto"/>
                                                                                    <w:bottom w:val="none" w:sz="0" w:space="0" w:color="auto"/>
                                                                                    <w:right w:val="none" w:sz="0" w:space="0" w:color="auto"/>
                                                                                  </w:divBdr>
                                                                                </w:div>
                                                                                <w:div w:id="1807232390">
                                                                                  <w:marLeft w:val="105"/>
                                                                                  <w:marRight w:val="105"/>
                                                                                  <w:marTop w:val="90"/>
                                                                                  <w:marBottom w:val="150"/>
                                                                                  <w:divBdr>
                                                                                    <w:top w:val="none" w:sz="0" w:space="0" w:color="auto"/>
                                                                                    <w:left w:val="none" w:sz="0" w:space="0" w:color="auto"/>
                                                                                    <w:bottom w:val="none" w:sz="0" w:space="0" w:color="auto"/>
                                                                                    <w:right w:val="none" w:sz="0" w:space="0" w:color="auto"/>
                                                                                  </w:divBdr>
                                                                                </w:div>
                                                                                <w:div w:id="152264371">
                                                                                  <w:marLeft w:val="105"/>
                                                                                  <w:marRight w:val="105"/>
                                                                                  <w:marTop w:val="90"/>
                                                                                  <w:marBottom w:val="150"/>
                                                                                  <w:divBdr>
                                                                                    <w:top w:val="none" w:sz="0" w:space="0" w:color="auto"/>
                                                                                    <w:left w:val="none" w:sz="0" w:space="0" w:color="auto"/>
                                                                                    <w:bottom w:val="none" w:sz="0" w:space="0" w:color="auto"/>
                                                                                    <w:right w:val="none" w:sz="0" w:space="0" w:color="auto"/>
                                                                                  </w:divBdr>
                                                                                </w:div>
                                                                                <w:div w:id="676033751">
                                                                                  <w:marLeft w:val="105"/>
                                                                                  <w:marRight w:val="105"/>
                                                                                  <w:marTop w:val="90"/>
                                                                                  <w:marBottom w:val="150"/>
                                                                                  <w:divBdr>
                                                                                    <w:top w:val="none" w:sz="0" w:space="0" w:color="auto"/>
                                                                                    <w:left w:val="none" w:sz="0" w:space="0" w:color="auto"/>
                                                                                    <w:bottom w:val="none" w:sz="0" w:space="0" w:color="auto"/>
                                                                                    <w:right w:val="none" w:sz="0" w:space="0" w:color="auto"/>
                                                                                  </w:divBdr>
                                                                                </w:div>
                                                                                <w:div w:id="4390341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187324">
          <w:marLeft w:val="0"/>
          <w:marRight w:val="0"/>
          <w:marTop w:val="0"/>
          <w:marBottom w:val="0"/>
          <w:divBdr>
            <w:top w:val="none" w:sz="0" w:space="0" w:color="auto"/>
            <w:left w:val="none" w:sz="0" w:space="0" w:color="auto"/>
            <w:bottom w:val="none" w:sz="0" w:space="0" w:color="auto"/>
            <w:right w:val="none" w:sz="0" w:space="0" w:color="auto"/>
          </w:divBdr>
          <w:divsChild>
            <w:div w:id="1762753601">
              <w:marLeft w:val="0"/>
              <w:marRight w:val="0"/>
              <w:marTop w:val="0"/>
              <w:marBottom w:val="0"/>
              <w:divBdr>
                <w:top w:val="none" w:sz="0" w:space="0" w:color="auto"/>
                <w:left w:val="none" w:sz="0" w:space="0" w:color="auto"/>
                <w:bottom w:val="none" w:sz="0" w:space="0" w:color="auto"/>
                <w:right w:val="none" w:sz="0" w:space="0" w:color="auto"/>
              </w:divBdr>
              <w:divsChild>
                <w:div w:id="7165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3848">
      <w:bodyDiv w:val="1"/>
      <w:marLeft w:val="0"/>
      <w:marRight w:val="0"/>
      <w:marTop w:val="0"/>
      <w:marBottom w:val="0"/>
      <w:divBdr>
        <w:top w:val="none" w:sz="0" w:space="0" w:color="auto"/>
        <w:left w:val="none" w:sz="0" w:space="0" w:color="auto"/>
        <w:bottom w:val="none" w:sz="0" w:space="0" w:color="auto"/>
        <w:right w:val="none" w:sz="0" w:space="0" w:color="auto"/>
      </w:divBdr>
      <w:divsChild>
        <w:div w:id="1919091448">
          <w:marLeft w:val="0"/>
          <w:marRight w:val="0"/>
          <w:marTop w:val="0"/>
          <w:marBottom w:val="0"/>
          <w:divBdr>
            <w:top w:val="none" w:sz="0" w:space="0" w:color="auto"/>
            <w:left w:val="none" w:sz="0" w:space="0" w:color="auto"/>
            <w:bottom w:val="none" w:sz="0" w:space="0" w:color="auto"/>
            <w:right w:val="none" w:sz="0" w:space="0" w:color="auto"/>
          </w:divBdr>
          <w:divsChild>
            <w:div w:id="520364294">
              <w:marLeft w:val="0"/>
              <w:marRight w:val="0"/>
              <w:marTop w:val="0"/>
              <w:marBottom w:val="0"/>
              <w:divBdr>
                <w:top w:val="none" w:sz="0" w:space="0" w:color="auto"/>
                <w:left w:val="none" w:sz="0" w:space="0" w:color="auto"/>
                <w:bottom w:val="none" w:sz="0" w:space="0" w:color="auto"/>
                <w:right w:val="none" w:sz="0" w:space="0" w:color="auto"/>
              </w:divBdr>
              <w:divsChild>
                <w:div w:id="659504243">
                  <w:marLeft w:val="0"/>
                  <w:marRight w:val="0"/>
                  <w:marTop w:val="0"/>
                  <w:marBottom w:val="0"/>
                  <w:divBdr>
                    <w:top w:val="none" w:sz="0" w:space="0" w:color="auto"/>
                    <w:left w:val="none" w:sz="0" w:space="0" w:color="auto"/>
                    <w:bottom w:val="none" w:sz="0" w:space="0" w:color="auto"/>
                    <w:right w:val="none" w:sz="0" w:space="0" w:color="auto"/>
                  </w:divBdr>
                  <w:divsChild>
                    <w:div w:id="944461204">
                      <w:marLeft w:val="0"/>
                      <w:marRight w:val="-90"/>
                      <w:marTop w:val="0"/>
                      <w:marBottom w:val="0"/>
                      <w:divBdr>
                        <w:top w:val="none" w:sz="0" w:space="0" w:color="auto"/>
                        <w:left w:val="none" w:sz="0" w:space="0" w:color="auto"/>
                        <w:bottom w:val="none" w:sz="0" w:space="0" w:color="auto"/>
                        <w:right w:val="none" w:sz="0" w:space="0" w:color="auto"/>
                      </w:divBdr>
                      <w:divsChild>
                        <w:div w:id="876703773">
                          <w:marLeft w:val="0"/>
                          <w:marRight w:val="0"/>
                          <w:marTop w:val="0"/>
                          <w:marBottom w:val="0"/>
                          <w:divBdr>
                            <w:top w:val="none" w:sz="0" w:space="0" w:color="auto"/>
                            <w:left w:val="none" w:sz="0" w:space="0" w:color="auto"/>
                            <w:bottom w:val="none" w:sz="0" w:space="0" w:color="auto"/>
                            <w:right w:val="none" w:sz="0" w:space="0" w:color="auto"/>
                          </w:divBdr>
                          <w:divsChild>
                            <w:div w:id="2075665565">
                              <w:marLeft w:val="0"/>
                              <w:marRight w:val="0"/>
                              <w:marTop w:val="0"/>
                              <w:marBottom w:val="0"/>
                              <w:divBdr>
                                <w:top w:val="none" w:sz="0" w:space="0" w:color="auto"/>
                                <w:left w:val="none" w:sz="0" w:space="0" w:color="auto"/>
                                <w:bottom w:val="none" w:sz="0" w:space="0" w:color="auto"/>
                                <w:right w:val="none" w:sz="0" w:space="0" w:color="auto"/>
                              </w:divBdr>
                              <w:divsChild>
                                <w:div w:id="1853489449">
                                  <w:marLeft w:val="0"/>
                                  <w:marRight w:val="0"/>
                                  <w:marTop w:val="0"/>
                                  <w:marBottom w:val="0"/>
                                  <w:divBdr>
                                    <w:top w:val="none" w:sz="0" w:space="0" w:color="auto"/>
                                    <w:left w:val="none" w:sz="0" w:space="0" w:color="auto"/>
                                    <w:bottom w:val="none" w:sz="0" w:space="0" w:color="auto"/>
                                    <w:right w:val="none" w:sz="0" w:space="0" w:color="auto"/>
                                  </w:divBdr>
                                  <w:divsChild>
                                    <w:div w:id="1055082227">
                                      <w:marLeft w:val="750"/>
                                      <w:marRight w:val="0"/>
                                      <w:marTop w:val="0"/>
                                      <w:marBottom w:val="0"/>
                                      <w:divBdr>
                                        <w:top w:val="none" w:sz="0" w:space="0" w:color="auto"/>
                                        <w:left w:val="none" w:sz="0" w:space="0" w:color="auto"/>
                                        <w:bottom w:val="none" w:sz="0" w:space="0" w:color="auto"/>
                                        <w:right w:val="none" w:sz="0" w:space="0" w:color="auto"/>
                                      </w:divBdr>
                                      <w:divsChild>
                                        <w:div w:id="1978561312">
                                          <w:marLeft w:val="0"/>
                                          <w:marRight w:val="0"/>
                                          <w:marTop w:val="0"/>
                                          <w:marBottom w:val="0"/>
                                          <w:divBdr>
                                            <w:top w:val="none" w:sz="0" w:space="0" w:color="auto"/>
                                            <w:left w:val="none" w:sz="0" w:space="0" w:color="auto"/>
                                            <w:bottom w:val="none" w:sz="0" w:space="0" w:color="auto"/>
                                            <w:right w:val="none" w:sz="0" w:space="0" w:color="auto"/>
                                          </w:divBdr>
                                          <w:divsChild>
                                            <w:div w:id="61297596">
                                              <w:marLeft w:val="0"/>
                                              <w:marRight w:val="0"/>
                                              <w:marTop w:val="0"/>
                                              <w:marBottom w:val="0"/>
                                              <w:divBdr>
                                                <w:top w:val="none" w:sz="0" w:space="0" w:color="auto"/>
                                                <w:left w:val="none" w:sz="0" w:space="0" w:color="auto"/>
                                                <w:bottom w:val="none" w:sz="0" w:space="0" w:color="auto"/>
                                                <w:right w:val="none" w:sz="0" w:space="0" w:color="auto"/>
                                              </w:divBdr>
                                              <w:divsChild>
                                                <w:div w:id="591203372">
                                                  <w:marLeft w:val="0"/>
                                                  <w:marRight w:val="0"/>
                                                  <w:marTop w:val="0"/>
                                                  <w:marBottom w:val="0"/>
                                                  <w:divBdr>
                                                    <w:top w:val="none" w:sz="0" w:space="0" w:color="auto"/>
                                                    <w:left w:val="none" w:sz="0" w:space="0" w:color="auto"/>
                                                    <w:bottom w:val="none" w:sz="0" w:space="0" w:color="auto"/>
                                                    <w:right w:val="none" w:sz="0" w:space="0" w:color="auto"/>
                                                  </w:divBdr>
                                                  <w:divsChild>
                                                    <w:div w:id="1045839053">
                                                      <w:marLeft w:val="0"/>
                                                      <w:marRight w:val="0"/>
                                                      <w:marTop w:val="0"/>
                                                      <w:marBottom w:val="0"/>
                                                      <w:divBdr>
                                                        <w:top w:val="none" w:sz="0" w:space="0" w:color="auto"/>
                                                        <w:left w:val="none" w:sz="0" w:space="0" w:color="auto"/>
                                                        <w:bottom w:val="none" w:sz="0" w:space="0" w:color="auto"/>
                                                        <w:right w:val="none" w:sz="0" w:space="0" w:color="auto"/>
                                                      </w:divBdr>
                                                      <w:divsChild>
                                                        <w:div w:id="1088772274">
                                                          <w:marLeft w:val="0"/>
                                                          <w:marRight w:val="0"/>
                                                          <w:marTop w:val="0"/>
                                                          <w:marBottom w:val="0"/>
                                                          <w:divBdr>
                                                            <w:top w:val="none" w:sz="0" w:space="0" w:color="auto"/>
                                                            <w:left w:val="none" w:sz="0" w:space="0" w:color="auto"/>
                                                            <w:bottom w:val="none" w:sz="0" w:space="0" w:color="auto"/>
                                                            <w:right w:val="none" w:sz="0" w:space="0" w:color="auto"/>
                                                          </w:divBdr>
                                                          <w:divsChild>
                                                            <w:div w:id="1968316453">
                                                              <w:marLeft w:val="0"/>
                                                              <w:marRight w:val="0"/>
                                                              <w:marTop w:val="0"/>
                                                              <w:marBottom w:val="0"/>
                                                              <w:divBdr>
                                                                <w:top w:val="none" w:sz="0" w:space="0" w:color="auto"/>
                                                                <w:left w:val="none" w:sz="0" w:space="0" w:color="auto"/>
                                                                <w:bottom w:val="none" w:sz="0" w:space="0" w:color="auto"/>
                                                                <w:right w:val="none" w:sz="0" w:space="0" w:color="auto"/>
                                                              </w:divBdr>
                                                              <w:divsChild>
                                                                <w:div w:id="1931964618">
                                                                  <w:marLeft w:val="0"/>
                                                                  <w:marRight w:val="0"/>
                                                                  <w:marTop w:val="0"/>
                                                                  <w:marBottom w:val="0"/>
                                                                  <w:divBdr>
                                                                    <w:top w:val="none" w:sz="0" w:space="0" w:color="auto"/>
                                                                    <w:left w:val="none" w:sz="0" w:space="0" w:color="auto"/>
                                                                    <w:bottom w:val="none" w:sz="0" w:space="0" w:color="auto"/>
                                                                    <w:right w:val="none" w:sz="0" w:space="0" w:color="auto"/>
                                                                  </w:divBdr>
                                                                  <w:divsChild>
                                                                    <w:div w:id="728696875">
                                                                      <w:marLeft w:val="0"/>
                                                                      <w:marRight w:val="0"/>
                                                                      <w:marTop w:val="0"/>
                                                                      <w:marBottom w:val="0"/>
                                                                      <w:divBdr>
                                                                        <w:top w:val="none" w:sz="0" w:space="0" w:color="auto"/>
                                                                        <w:left w:val="none" w:sz="0" w:space="0" w:color="auto"/>
                                                                        <w:bottom w:val="none" w:sz="0" w:space="0" w:color="auto"/>
                                                                        <w:right w:val="none" w:sz="0" w:space="0" w:color="auto"/>
                                                                      </w:divBdr>
                                                                      <w:divsChild>
                                                                        <w:div w:id="2009944658">
                                                                          <w:marLeft w:val="0"/>
                                                                          <w:marRight w:val="0"/>
                                                                          <w:marTop w:val="0"/>
                                                                          <w:marBottom w:val="0"/>
                                                                          <w:divBdr>
                                                                            <w:top w:val="none" w:sz="0" w:space="0" w:color="auto"/>
                                                                            <w:left w:val="none" w:sz="0" w:space="0" w:color="auto"/>
                                                                            <w:bottom w:val="none" w:sz="0" w:space="0" w:color="auto"/>
                                                                            <w:right w:val="none" w:sz="0" w:space="0" w:color="auto"/>
                                                                          </w:divBdr>
                                                                          <w:divsChild>
                                                                            <w:div w:id="15403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4662">
                                                                  <w:marLeft w:val="0"/>
                                                                  <w:marRight w:val="0"/>
                                                                  <w:marTop w:val="60"/>
                                                                  <w:marBottom w:val="0"/>
                                                                  <w:divBdr>
                                                                    <w:top w:val="none" w:sz="0" w:space="0" w:color="auto"/>
                                                                    <w:left w:val="none" w:sz="0" w:space="0" w:color="auto"/>
                                                                    <w:bottom w:val="none" w:sz="0" w:space="0" w:color="auto"/>
                                                                    <w:right w:val="none" w:sz="0" w:space="0" w:color="auto"/>
                                                                  </w:divBdr>
                                                                </w:div>
                                                                <w:div w:id="1495993925">
                                                                  <w:marLeft w:val="0"/>
                                                                  <w:marRight w:val="0"/>
                                                                  <w:marTop w:val="0"/>
                                                                  <w:marBottom w:val="0"/>
                                                                  <w:divBdr>
                                                                    <w:top w:val="none" w:sz="0" w:space="0" w:color="auto"/>
                                                                    <w:left w:val="none" w:sz="0" w:space="0" w:color="auto"/>
                                                                    <w:bottom w:val="none" w:sz="0" w:space="0" w:color="auto"/>
                                                                    <w:right w:val="none" w:sz="0" w:space="0" w:color="auto"/>
                                                                  </w:divBdr>
                                                                  <w:divsChild>
                                                                    <w:div w:id="771051204">
                                                                      <w:marLeft w:val="0"/>
                                                                      <w:marRight w:val="0"/>
                                                                      <w:marTop w:val="0"/>
                                                                      <w:marBottom w:val="0"/>
                                                                      <w:divBdr>
                                                                        <w:top w:val="none" w:sz="0" w:space="0" w:color="auto"/>
                                                                        <w:left w:val="none" w:sz="0" w:space="0" w:color="auto"/>
                                                                        <w:bottom w:val="none" w:sz="0" w:space="0" w:color="auto"/>
                                                                        <w:right w:val="none" w:sz="0" w:space="0" w:color="auto"/>
                                                                      </w:divBdr>
                                                                      <w:divsChild>
                                                                        <w:div w:id="218637296">
                                                                          <w:marLeft w:val="0"/>
                                                                          <w:marRight w:val="0"/>
                                                                          <w:marTop w:val="0"/>
                                                                          <w:marBottom w:val="0"/>
                                                                          <w:divBdr>
                                                                            <w:top w:val="none" w:sz="0" w:space="0" w:color="auto"/>
                                                                            <w:left w:val="none" w:sz="0" w:space="0" w:color="auto"/>
                                                                            <w:bottom w:val="none" w:sz="0" w:space="0" w:color="auto"/>
                                                                            <w:right w:val="none" w:sz="0" w:space="0" w:color="auto"/>
                                                                          </w:divBdr>
                                                                          <w:divsChild>
                                                                            <w:div w:id="1336809427">
                                                                              <w:marLeft w:val="0"/>
                                                                              <w:marRight w:val="0"/>
                                                                              <w:marTop w:val="0"/>
                                                                              <w:marBottom w:val="0"/>
                                                                              <w:divBdr>
                                                                                <w:top w:val="none" w:sz="0" w:space="0" w:color="auto"/>
                                                                                <w:left w:val="none" w:sz="0" w:space="0" w:color="auto"/>
                                                                                <w:bottom w:val="none" w:sz="0" w:space="0" w:color="auto"/>
                                                                                <w:right w:val="none" w:sz="0" w:space="0" w:color="auto"/>
                                                                              </w:divBdr>
                                                                              <w:divsChild>
                                                                                <w:div w:id="423066145">
                                                                                  <w:marLeft w:val="105"/>
                                                                                  <w:marRight w:val="105"/>
                                                                                  <w:marTop w:val="90"/>
                                                                                  <w:marBottom w:val="150"/>
                                                                                  <w:divBdr>
                                                                                    <w:top w:val="none" w:sz="0" w:space="0" w:color="auto"/>
                                                                                    <w:left w:val="none" w:sz="0" w:space="0" w:color="auto"/>
                                                                                    <w:bottom w:val="none" w:sz="0" w:space="0" w:color="auto"/>
                                                                                    <w:right w:val="none" w:sz="0" w:space="0" w:color="auto"/>
                                                                                  </w:divBdr>
                                                                                </w:div>
                                                                                <w:div w:id="1822233002">
                                                                                  <w:marLeft w:val="105"/>
                                                                                  <w:marRight w:val="105"/>
                                                                                  <w:marTop w:val="90"/>
                                                                                  <w:marBottom w:val="150"/>
                                                                                  <w:divBdr>
                                                                                    <w:top w:val="none" w:sz="0" w:space="0" w:color="auto"/>
                                                                                    <w:left w:val="none" w:sz="0" w:space="0" w:color="auto"/>
                                                                                    <w:bottom w:val="none" w:sz="0" w:space="0" w:color="auto"/>
                                                                                    <w:right w:val="none" w:sz="0" w:space="0" w:color="auto"/>
                                                                                  </w:divBdr>
                                                                                </w:div>
                                                                                <w:div w:id="996961635">
                                                                                  <w:marLeft w:val="105"/>
                                                                                  <w:marRight w:val="105"/>
                                                                                  <w:marTop w:val="90"/>
                                                                                  <w:marBottom w:val="150"/>
                                                                                  <w:divBdr>
                                                                                    <w:top w:val="none" w:sz="0" w:space="0" w:color="auto"/>
                                                                                    <w:left w:val="none" w:sz="0" w:space="0" w:color="auto"/>
                                                                                    <w:bottom w:val="none" w:sz="0" w:space="0" w:color="auto"/>
                                                                                    <w:right w:val="none" w:sz="0" w:space="0" w:color="auto"/>
                                                                                  </w:divBdr>
                                                                                </w:div>
                                                                                <w:div w:id="342512284">
                                                                                  <w:marLeft w:val="105"/>
                                                                                  <w:marRight w:val="105"/>
                                                                                  <w:marTop w:val="90"/>
                                                                                  <w:marBottom w:val="150"/>
                                                                                  <w:divBdr>
                                                                                    <w:top w:val="none" w:sz="0" w:space="0" w:color="auto"/>
                                                                                    <w:left w:val="none" w:sz="0" w:space="0" w:color="auto"/>
                                                                                    <w:bottom w:val="none" w:sz="0" w:space="0" w:color="auto"/>
                                                                                    <w:right w:val="none" w:sz="0" w:space="0" w:color="auto"/>
                                                                                  </w:divBdr>
                                                                                </w:div>
                                                                                <w:div w:id="1167477003">
                                                                                  <w:marLeft w:val="105"/>
                                                                                  <w:marRight w:val="105"/>
                                                                                  <w:marTop w:val="90"/>
                                                                                  <w:marBottom w:val="150"/>
                                                                                  <w:divBdr>
                                                                                    <w:top w:val="none" w:sz="0" w:space="0" w:color="auto"/>
                                                                                    <w:left w:val="none" w:sz="0" w:space="0" w:color="auto"/>
                                                                                    <w:bottom w:val="none" w:sz="0" w:space="0" w:color="auto"/>
                                                                                    <w:right w:val="none" w:sz="0" w:space="0" w:color="auto"/>
                                                                                  </w:divBdr>
                                                                                </w:div>
                                                                                <w:div w:id="13975093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869951">
          <w:marLeft w:val="0"/>
          <w:marRight w:val="0"/>
          <w:marTop w:val="0"/>
          <w:marBottom w:val="0"/>
          <w:divBdr>
            <w:top w:val="none" w:sz="0" w:space="0" w:color="auto"/>
            <w:left w:val="none" w:sz="0" w:space="0" w:color="auto"/>
            <w:bottom w:val="none" w:sz="0" w:space="0" w:color="auto"/>
            <w:right w:val="none" w:sz="0" w:space="0" w:color="auto"/>
          </w:divBdr>
          <w:divsChild>
            <w:div w:id="283002183">
              <w:marLeft w:val="0"/>
              <w:marRight w:val="0"/>
              <w:marTop w:val="0"/>
              <w:marBottom w:val="0"/>
              <w:divBdr>
                <w:top w:val="none" w:sz="0" w:space="0" w:color="auto"/>
                <w:left w:val="none" w:sz="0" w:space="0" w:color="auto"/>
                <w:bottom w:val="none" w:sz="0" w:space="0" w:color="auto"/>
                <w:right w:val="none" w:sz="0" w:space="0" w:color="auto"/>
              </w:divBdr>
              <w:divsChild>
                <w:div w:id="1991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08265">
      <w:bodyDiv w:val="1"/>
      <w:marLeft w:val="0"/>
      <w:marRight w:val="0"/>
      <w:marTop w:val="0"/>
      <w:marBottom w:val="0"/>
      <w:divBdr>
        <w:top w:val="none" w:sz="0" w:space="0" w:color="auto"/>
        <w:left w:val="none" w:sz="0" w:space="0" w:color="auto"/>
        <w:bottom w:val="none" w:sz="0" w:space="0" w:color="auto"/>
        <w:right w:val="none" w:sz="0" w:space="0" w:color="auto"/>
      </w:divBdr>
    </w:div>
    <w:div w:id="1522082320">
      <w:bodyDiv w:val="1"/>
      <w:marLeft w:val="0"/>
      <w:marRight w:val="0"/>
      <w:marTop w:val="0"/>
      <w:marBottom w:val="0"/>
      <w:divBdr>
        <w:top w:val="none" w:sz="0" w:space="0" w:color="auto"/>
        <w:left w:val="none" w:sz="0" w:space="0" w:color="auto"/>
        <w:bottom w:val="none" w:sz="0" w:space="0" w:color="auto"/>
        <w:right w:val="none" w:sz="0" w:space="0" w:color="auto"/>
      </w:divBdr>
    </w:div>
    <w:div w:id="1682124975">
      <w:bodyDiv w:val="1"/>
      <w:marLeft w:val="0"/>
      <w:marRight w:val="0"/>
      <w:marTop w:val="0"/>
      <w:marBottom w:val="0"/>
      <w:divBdr>
        <w:top w:val="none" w:sz="0" w:space="0" w:color="auto"/>
        <w:left w:val="none" w:sz="0" w:space="0" w:color="auto"/>
        <w:bottom w:val="none" w:sz="0" w:space="0" w:color="auto"/>
        <w:right w:val="none" w:sz="0" w:space="0" w:color="auto"/>
      </w:divBdr>
      <w:divsChild>
        <w:div w:id="1919515996">
          <w:marLeft w:val="0"/>
          <w:marRight w:val="0"/>
          <w:marTop w:val="0"/>
          <w:marBottom w:val="0"/>
          <w:divBdr>
            <w:top w:val="none" w:sz="0" w:space="0" w:color="auto"/>
            <w:left w:val="none" w:sz="0" w:space="0" w:color="auto"/>
            <w:bottom w:val="none" w:sz="0" w:space="0" w:color="auto"/>
            <w:right w:val="none" w:sz="0" w:space="0" w:color="auto"/>
          </w:divBdr>
          <w:divsChild>
            <w:div w:id="1137526522">
              <w:marLeft w:val="0"/>
              <w:marRight w:val="0"/>
              <w:marTop w:val="0"/>
              <w:marBottom w:val="0"/>
              <w:divBdr>
                <w:top w:val="none" w:sz="0" w:space="0" w:color="auto"/>
                <w:left w:val="none" w:sz="0" w:space="0" w:color="auto"/>
                <w:bottom w:val="none" w:sz="0" w:space="0" w:color="auto"/>
                <w:right w:val="none" w:sz="0" w:space="0" w:color="auto"/>
              </w:divBdr>
              <w:divsChild>
                <w:div w:id="391852217">
                  <w:marLeft w:val="0"/>
                  <w:marRight w:val="0"/>
                  <w:marTop w:val="0"/>
                  <w:marBottom w:val="0"/>
                  <w:divBdr>
                    <w:top w:val="none" w:sz="0" w:space="0" w:color="auto"/>
                    <w:left w:val="none" w:sz="0" w:space="0" w:color="auto"/>
                    <w:bottom w:val="none" w:sz="0" w:space="0" w:color="auto"/>
                    <w:right w:val="none" w:sz="0" w:space="0" w:color="auto"/>
                  </w:divBdr>
                  <w:divsChild>
                    <w:div w:id="1759986279">
                      <w:marLeft w:val="0"/>
                      <w:marRight w:val="-90"/>
                      <w:marTop w:val="0"/>
                      <w:marBottom w:val="0"/>
                      <w:divBdr>
                        <w:top w:val="none" w:sz="0" w:space="0" w:color="auto"/>
                        <w:left w:val="none" w:sz="0" w:space="0" w:color="auto"/>
                        <w:bottom w:val="none" w:sz="0" w:space="0" w:color="auto"/>
                        <w:right w:val="none" w:sz="0" w:space="0" w:color="auto"/>
                      </w:divBdr>
                      <w:divsChild>
                        <w:div w:id="1129711309">
                          <w:marLeft w:val="0"/>
                          <w:marRight w:val="0"/>
                          <w:marTop w:val="0"/>
                          <w:marBottom w:val="0"/>
                          <w:divBdr>
                            <w:top w:val="none" w:sz="0" w:space="0" w:color="auto"/>
                            <w:left w:val="none" w:sz="0" w:space="0" w:color="auto"/>
                            <w:bottom w:val="none" w:sz="0" w:space="0" w:color="auto"/>
                            <w:right w:val="none" w:sz="0" w:space="0" w:color="auto"/>
                          </w:divBdr>
                          <w:divsChild>
                            <w:div w:id="1759983198">
                              <w:marLeft w:val="0"/>
                              <w:marRight w:val="0"/>
                              <w:marTop w:val="0"/>
                              <w:marBottom w:val="0"/>
                              <w:divBdr>
                                <w:top w:val="none" w:sz="0" w:space="0" w:color="auto"/>
                                <w:left w:val="none" w:sz="0" w:space="0" w:color="auto"/>
                                <w:bottom w:val="none" w:sz="0" w:space="0" w:color="auto"/>
                                <w:right w:val="none" w:sz="0" w:space="0" w:color="auto"/>
                              </w:divBdr>
                              <w:divsChild>
                                <w:div w:id="1542589130">
                                  <w:marLeft w:val="0"/>
                                  <w:marRight w:val="0"/>
                                  <w:marTop w:val="0"/>
                                  <w:marBottom w:val="0"/>
                                  <w:divBdr>
                                    <w:top w:val="none" w:sz="0" w:space="0" w:color="auto"/>
                                    <w:left w:val="none" w:sz="0" w:space="0" w:color="auto"/>
                                    <w:bottom w:val="none" w:sz="0" w:space="0" w:color="auto"/>
                                    <w:right w:val="none" w:sz="0" w:space="0" w:color="auto"/>
                                  </w:divBdr>
                                  <w:divsChild>
                                    <w:div w:id="1057582116">
                                      <w:marLeft w:val="750"/>
                                      <w:marRight w:val="0"/>
                                      <w:marTop w:val="0"/>
                                      <w:marBottom w:val="0"/>
                                      <w:divBdr>
                                        <w:top w:val="none" w:sz="0" w:space="0" w:color="auto"/>
                                        <w:left w:val="none" w:sz="0" w:space="0" w:color="auto"/>
                                        <w:bottom w:val="none" w:sz="0" w:space="0" w:color="auto"/>
                                        <w:right w:val="none" w:sz="0" w:space="0" w:color="auto"/>
                                      </w:divBdr>
                                      <w:divsChild>
                                        <w:div w:id="1817795121">
                                          <w:marLeft w:val="0"/>
                                          <w:marRight w:val="0"/>
                                          <w:marTop w:val="0"/>
                                          <w:marBottom w:val="0"/>
                                          <w:divBdr>
                                            <w:top w:val="none" w:sz="0" w:space="0" w:color="auto"/>
                                            <w:left w:val="none" w:sz="0" w:space="0" w:color="auto"/>
                                            <w:bottom w:val="none" w:sz="0" w:space="0" w:color="auto"/>
                                            <w:right w:val="none" w:sz="0" w:space="0" w:color="auto"/>
                                          </w:divBdr>
                                          <w:divsChild>
                                            <w:div w:id="249119888">
                                              <w:marLeft w:val="0"/>
                                              <w:marRight w:val="0"/>
                                              <w:marTop w:val="0"/>
                                              <w:marBottom w:val="0"/>
                                              <w:divBdr>
                                                <w:top w:val="none" w:sz="0" w:space="0" w:color="auto"/>
                                                <w:left w:val="none" w:sz="0" w:space="0" w:color="auto"/>
                                                <w:bottom w:val="none" w:sz="0" w:space="0" w:color="auto"/>
                                                <w:right w:val="none" w:sz="0" w:space="0" w:color="auto"/>
                                              </w:divBdr>
                                              <w:divsChild>
                                                <w:div w:id="784737359">
                                                  <w:marLeft w:val="0"/>
                                                  <w:marRight w:val="0"/>
                                                  <w:marTop w:val="0"/>
                                                  <w:marBottom w:val="0"/>
                                                  <w:divBdr>
                                                    <w:top w:val="none" w:sz="0" w:space="0" w:color="auto"/>
                                                    <w:left w:val="none" w:sz="0" w:space="0" w:color="auto"/>
                                                    <w:bottom w:val="none" w:sz="0" w:space="0" w:color="auto"/>
                                                    <w:right w:val="none" w:sz="0" w:space="0" w:color="auto"/>
                                                  </w:divBdr>
                                                  <w:divsChild>
                                                    <w:div w:id="823933076">
                                                      <w:marLeft w:val="0"/>
                                                      <w:marRight w:val="0"/>
                                                      <w:marTop w:val="0"/>
                                                      <w:marBottom w:val="0"/>
                                                      <w:divBdr>
                                                        <w:top w:val="none" w:sz="0" w:space="0" w:color="auto"/>
                                                        <w:left w:val="none" w:sz="0" w:space="0" w:color="auto"/>
                                                        <w:bottom w:val="none" w:sz="0" w:space="0" w:color="auto"/>
                                                        <w:right w:val="none" w:sz="0" w:space="0" w:color="auto"/>
                                                      </w:divBdr>
                                                      <w:divsChild>
                                                        <w:div w:id="1644652763">
                                                          <w:marLeft w:val="0"/>
                                                          <w:marRight w:val="0"/>
                                                          <w:marTop w:val="0"/>
                                                          <w:marBottom w:val="0"/>
                                                          <w:divBdr>
                                                            <w:top w:val="none" w:sz="0" w:space="0" w:color="auto"/>
                                                            <w:left w:val="none" w:sz="0" w:space="0" w:color="auto"/>
                                                            <w:bottom w:val="none" w:sz="0" w:space="0" w:color="auto"/>
                                                            <w:right w:val="none" w:sz="0" w:space="0" w:color="auto"/>
                                                          </w:divBdr>
                                                          <w:divsChild>
                                                            <w:div w:id="1458990313">
                                                              <w:marLeft w:val="0"/>
                                                              <w:marRight w:val="0"/>
                                                              <w:marTop w:val="0"/>
                                                              <w:marBottom w:val="0"/>
                                                              <w:divBdr>
                                                                <w:top w:val="none" w:sz="0" w:space="0" w:color="auto"/>
                                                                <w:left w:val="none" w:sz="0" w:space="0" w:color="auto"/>
                                                                <w:bottom w:val="none" w:sz="0" w:space="0" w:color="auto"/>
                                                                <w:right w:val="none" w:sz="0" w:space="0" w:color="auto"/>
                                                              </w:divBdr>
                                                              <w:divsChild>
                                                                <w:div w:id="3290163">
                                                                  <w:marLeft w:val="0"/>
                                                                  <w:marRight w:val="0"/>
                                                                  <w:marTop w:val="0"/>
                                                                  <w:marBottom w:val="0"/>
                                                                  <w:divBdr>
                                                                    <w:top w:val="none" w:sz="0" w:space="0" w:color="auto"/>
                                                                    <w:left w:val="none" w:sz="0" w:space="0" w:color="auto"/>
                                                                    <w:bottom w:val="none" w:sz="0" w:space="0" w:color="auto"/>
                                                                    <w:right w:val="none" w:sz="0" w:space="0" w:color="auto"/>
                                                                  </w:divBdr>
                                                                  <w:divsChild>
                                                                    <w:div w:id="1301685814">
                                                                      <w:marLeft w:val="0"/>
                                                                      <w:marRight w:val="0"/>
                                                                      <w:marTop w:val="0"/>
                                                                      <w:marBottom w:val="0"/>
                                                                      <w:divBdr>
                                                                        <w:top w:val="none" w:sz="0" w:space="0" w:color="auto"/>
                                                                        <w:left w:val="none" w:sz="0" w:space="0" w:color="auto"/>
                                                                        <w:bottom w:val="none" w:sz="0" w:space="0" w:color="auto"/>
                                                                        <w:right w:val="none" w:sz="0" w:space="0" w:color="auto"/>
                                                                      </w:divBdr>
                                                                      <w:divsChild>
                                                                        <w:div w:id="1059985702">
                                                                          <w:marLeft w:val="0"/>
                                                                          <w:marRight w:val="0"/>
                                                                          <w:marTop w:val="0"/>
                                                                          <w:marBottom w:val="0"/>
                                                                          <w:divBdr>
                                                                            <w:top w:val="none" w:sz="0" w:space="0" w:color="auto"/>
                                                                            <w:left w:val="none" w:sz="0" w:space="0" w:color="auto"/>
                                                                            <w:bottom w:val="none" w:sz="0" w:space="0" w:color="auto"/>
                                                                            <w:right w:val="none" w:sz="0" w:space="0" w:color="auto"/>
                                                                          </w:divBdr>
                                                                          <w:divsChild>
                                                                            <w:div w:id="1304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86795">
                                                                  <w:marLeft w:val="0"/>
                                                                  <w:marRight w:val="0"/>
                                                                  <w:marTop w:val="60"/>
                                                                  <w:marBottom w:val="0"/>
                                                                  <w:divBdr>
                                                                    <w:top w:val="none" w:sz="0" w:space="0" w:color="auto"/>
                                                                    <w:left w:val="none" w:sz="0" w:space="0" w:color="auto"/>
                                                                    <w:bottom w:val="none" w:sz="0" w:space="0" w:color="auto"/>
                                                                    <w:right w:val="none" w:sz="0" w:space="0" w:color="auto"/>
                                                                  </w:divBdr>
                                                                </w:div>
                                                                <w:div w:id="576088350">
                                                                  <w:marLeft w:val="0"/>
                                                                  <w:marRight w:val="0"/>
                                                                  <w:marTop w:val="0"/>
                                                                  <w:marBottom w:val="0"/>
                                                                  <w:divBdr>
                                                                    <w:top w:val="none" w:sz="0" w:space="0" w:color="auto"/>
                                                                    <w:left w:val="none" w:sz="0" w:space="0" w:color="auto"/>
                                                                    <w:bottom w:val="none" w:sz="0" w:space="0" w:color="auto"/>
                                                                    <w:right w:val="none" w:sz="0" w:space="0" w:color="auto"/>
                                                                  </w:divBdr>
                                                                  <w:divsChild>
                                                                    <w:div w:id="398404161">
                                                                      <w:marLeft w:val="0"/>
                                                                      <w:marRight w:val="0"/>
                                                                      <w:marTop w:val="0"/>
                                                                      <w:marBottom w:val="0"/>
                                                                      <w:divBdr>
                                                                        <w:top w:val="none" w:sz="0" w:space="0" w:color="auto"/>
                                                                        <w:left w:val="none" w:sz="0" w:space="0" w:color="auto"/>
                                                                        <w:bottom w:val="none" w:sz="0" w:space="0" w:color="auto"/>
                                                                        <w:right w:val="none" w:sz="0" w:space="0" w:color="auto"/>
                                                                      </w:divBdr>
                                                                      <w:divsChild>
                                                                        <w:div w:id="937519869">
                                                                          <w:marLeft w:val="0"/>
                                                                          <w:marRight w:val="0"/>
                                                                          <w:marTop w:val="0"/>
                                                                          <w:marBottom w:val="0"/>
                                                                          <w:divBdr>
                                                                            <w:top w:val="none" w:sz="0" w:space="0" w:color="auto"/>
                                                                            <w:left w:val="none" w:sz="0" w:space="0" w:color="auto"/>
                                                                            <w:bottom w:val="none" w:sz="0" w:space="0" w:color="auto"/>
                                                                            <w:right w:val="none" w:sz="0" w:space="0" w:color="auto"/>
                                                                          </w:divBdr>
                                                                          <w:divsChild>
                                                                            <w:div w:id="1175995768">
                                                                              <w:marLeft w:val="0"/>
                                                                              <w:marRight w:val="0"/>
                                                                              <w:marTop w:val="0"/>
                                                                              <w:marBottom w:val="0"/>
                                                                              <w:divBdr>
                                                                                <w:top w:val="none" w:sz="0" w:space="0" w:color="auto"/>
                                                                                <w:left w:val="none" w:sz="0" w:space="0" w:color="auto"/>
                                                                                <w:bottom w:val="none" w:sz="0" w:space="0" w:color="auto"/>
                                                                                <w:right w:val="none" w:sz="0" w:space="0" w:color="auto"/>
                                                                              </w:divBdr>
                                                                              <w:divsChild>
                                                                                <w:div w:id="1157384030">
                                                                                  <w:marLeft w:val="105"/>
                                                                                  <w:marRight w:val="105"/>
                                                                                  <w:marTop w:val="90"/>
                                                                                  <w:marBottom w:val="150"/>
                                                                                  <w:divBdr>
                                                                                    <w:top w:val="none" w:sz="0" w:space="0" w:color="auto"/>
                                                                                    <w:left w:val="none" w:sz="0" w:space="0" w:color="auto"/>
                                                                                    <w:bottom w:val="none" w:sz="0" w:space="0" w:color="auto"/>
                                                                                    <w:right w:val="none" w:sz="0" w:space="0" w:color="auto"/>
                                                                                  </w:divBdr>
                                                                                </w:div>
                                                                                <w:div w:id="232469235">
                                                                                  <w:marLeft w:val="105"/>
                                                                                  <w:marRight w:val="105"/>
                                                                                  <w:marTop w:val="90"/>
                                                                                  <w:marBottom w:val="150"/>
                                                                                  <w:divBdr>
                                                                                    <w:top w:val="none" w:sz="0" w:space="0" w:color="auto"/>
                                                                                    <w:left w:val="none" w:sz="0" w:space="0" w:color="auto"/>
                                                                                    <w:bottom w:val="none" w:sz="0" w:space="0" w:color="auto"/>
                                                                                    <w:right w:val="none" w:sz="0" w:space="0" w:color="auto"/>
                                                                                  </w:divBdr>
                                                                                </w:div>
                                                                                <w:div w:id="883369548">
                                                                                  <w:marLeft w:val="105"/>
                                                                                  <w:marRight w:val="105"/>
                                                                                  <w:marTop w:val="90"/>
                                                                                  <w:marBottom w:val="150"/>
                                                                                  <w:divBdr>
                                                                                    <w:top w:val="none" w:sz="0" w:space="0" w:color="auto"/>
                                                                                    <w:left w:val="none" w:sz="0" w:space="0" w:color="auto"/>
                                                                                    <w:bottom w:val="none" w:sz="0" w:space="0" w:color="auto"/>
                                                                                    <w:right w:val="none" w:sz="0" w:space="0" w:color="auto"/>
                                                                                  </w:divBdr>
                                                                                </w:div>
                                                                                <w:div w:id="1279993665">
                                                                                  <w:marLeft w:val="105"/>
                                                                                  <w:marRight w:val="105"/>
                                                                                  <w:marTop w:val="90"/>
                                                                                  <w:marBottom w:val="150"/>
                                                                                  <w:divBdr>
                                                                                    <w:top w:val="none" w:sz="0" w:space="0" w:color="auto"/>
                                                                                    <w:left w:val="none" w:sz="0" w:space="0" w:color="auto"/>
                                                                                    <w:bottom w:val="none" w:sz="0" w:space="0" w:color="auto"/>
                                                                                    <w:right w:val="none" w:sz="0" w:space="0" w:color="auto"/>
                                                                                  </w:divBdr>
                                                                                </w:div>
                                                                                <w:div w:id="2008634359">
                                                                                  <w:marLeft w:val="105"/>
                                                                                  <w:marRight w:val="105"/>
                                                                                  <w:marTop w:val="90"/>
                                                                                  <w:marBottom w:val="150"/>
                                                                                  <w:divBdr>
                                                                                    <w:top w:val="none" w:sz="0" w:space="0" w:color="auto"/>
                                                                                    <w:left w:val="none" w:sz="0" w:space="0" w:color="auto"/>
                                                                                    <w:bottom w:val="none" w:sz="0" w:space="0" w:color="auto"/>
                                                                                    <w:right w:val="none" w:sz="0" w:space="0" w:color="auto"/>
                                                                                  </w:divBdr>
                                                                                </w:div>
                                                                                <w:div w:id="101911418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510869">
          <w:marLeft w:val="0"/>
          <w:marRight w:val="0"/>
          <w:marTop w:val="0"/>
          <w:marBottom w:val="0"/>
          <w:divBdr>
            <w:top w:val="none" w:sz="0" w:space="0" w:color="auto"/>
            <w:left w:val="none" w:sz="0" w:space="0" w:color="auto"/>
            <w:bottom w:val="none" w:sz="0" w:space="0" w:color="auto"/>
            <w:right w:val="none" w:sz="0" w:space="0" w:color="auto"/>
          </w:divBdr>
          <w:divsChild>
            <w:div w:id="1215577860">
              <w:marLeft w:val="0"/>
              <w:marRight w:val="0"/>
              <w:marTop w:val="0"/>
              <w:marBottom w:val="0"/>
              <w:divBdr>
                <w:top w:val="none" w:sz="0" w:space="0" w:color="auto"/>
                <w:left w:val="none" w:sz="0" w:space="0" w:color="auto"/>
                <w:bottom w:val="none" w:sz="0" w:space="0" w:color="auto"/>
                <w:right w:val="none" w:sz="0" w:space="0" w:color="auto"/>
              </w:divBdr>
              <w:divsChild>
                <w:div w:id="11716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sChild>
        <w:div w:id="1111121696">
          <w:marLeft w:val="0"/>
          <w:marRight w:val="0"/>
          <w:marTop w:val="0"/>
          <w:marBottom w:val="0"/>
          <w:divBdr>
            <w:top w:val="none" w:sz="0" w:space="0" w:color="auto"/>
            <w:left w:val="none" w:sz="0" w:space="0" w:color="auto"/>
            <w:bottom w:val="none" w:sz="0" w:space="0" w:color="auto"/>
            <w:right w:val="none" w:sz="0" w:space="0" w:color="auto"/>
          </w:divBdr>
          <w:divsChild>
            <w:div w:id="1447844729">
              <w:marLeft w:val="0"/>
              <w:marRight w:val="0"/>
              <w:marTop w:val="0"/>
              <w:marBottom w:val="0"/>
              <w:divBdr>
                <w:top w:val="none" w:sz="0" w:space="0" w:color="auto"/>
                <w:left w:val="none" w:sz="0" w:space="0" w:color="auto"/>
                <w:bottom w:val="none" w:sz="0" w:space="0" w:color="auto"/>
                <w:right w:val="none" w:sz="0" w:space="0" w:color="auto"/>
              </w:divBdr>
              <w:divsChild>
                <w:div w:id="1513495609">
                  <w:marLeft w:val="0"/>
                  <w:marRight w:val="0"/>
                  <w:marTop w:val="0"/>
                  <w:marBottom w:val="0"/>
                  <w:divBdr>
                    <w:top w:val="none" w:sz="0" w:space="0" w:color="auto"/>
                    <w:left w:val="none" w:sz="0" w:space="0" w:color="auto"/>
                    <w:bottom w:val="none" w:sz="0" w:space="0" w:color="auto"/>
                    <w:right w:val="none" w:sz="0" w:space="0" w:color="auto"/>
                  </w:divBdr>
                  <w:divsChild>
                    <w:div w:id="1453085691">
                      <w:marLeft w:val="0"/>
                      <w:marRight w:val="-90"/>
                      <w:marTop w:val="0"/>
                      <w:marBottom w:val="0"/>
                      <w:divBdr>
                        <w:top w:val="none" w:sz="0" w:space="0" w:color="auto"/>
                        <w:left w:val="none" w:sz="0" w:space="0" w:color="auto"/>
                        <w:bottom w:val="none" w:sz="0" w:space="0" w:color="auto"/>
                        <w:right w:val="none" w:sz="0" w:space="0" w:color="auto"/>
                      </w:divBdr>
                      <w:divsChild>
                        <w:div w:id="1682731512">
                          <w:marLeft w:val="0"/>
                          <w:marRight w:val="0"/>
                          <w:marTop w:val="0"/>
                          <w:marBottom w:val="0"/>
                          <w:divBdr>
                            <w:top w:val="none" w:sz="0" w:space="0" w:color="auto"/>
                            <w:left w:val="none" w:sz="0" w:space="0" w:color="auto"/>
                            <w:bottom w:val="none" w:sz="0" w:space="0" w:color="auto"/>
                            <w:right w:val="none" w:sz="0" w:space="0" w:color="auto"/>
                          </w:divBdr>
                          <w:divsChild>
                            <w:div w:id="1588223335">
                              <w:marLeft w:val="0"/>
                              <w:marRight w:val="0"/>
                              <w:marTop w:val="0"/>
                              <w:marBottom w:val="0"/>
                              <w:divBdr>
                                <w:top w:val="none" w:sz="0" w:space="0" w:color="auto"/>
                                <w:left w:val="none" w:sz="0" w:space="0" w:color="auto"/>
                                <w:bottom w:val="none" w:sz="0" w:space="0" w:color="auto"/>
                                <w:right w:val="none" w:sz="0" w:space="0" w:color="auto"/>
                              </w:divBdr>
                              <w:divsChild>
                                <w:div w:id="2129202166">
                                  <w:marLeft w:val="0"/>
                                  <w:marRight w:val="0"/>
                                  <w:marTop w:val="0"/>
                                  <w:marBottom w:val="0"/>
                                  <w:divBdr>
                                    <w:top w:val="none" w:sz="0" w:space="0" w:color="auto"/>
                                    <w:left w:val="none" w:sz="0" w:space="0" w:color="auto"/>
                                    <w:bottom w:val="none" w:sz="0" w:space="0" w:color="auto"/>
                                    <w:right w:val="none" w:sz="0" w:space="0" w:color="auto"/>
                                  </w:divBdr>
                                  <w:divsChild>
                                    <w:div w:id="1544638610">
                                      <w:marLeft w:val="750"/>
                                      <w:marRight w:val="0"/>
                                      <w:marTop w:val="0"/>
                                      <w:marBottom w:val="0"/>
                                      <w:divBdr>
                                        <w:top w:val="none" w:sz="0" w:space="0" w:color="auto"/>
                                        <w:left w:val="none" w:sz="0" w:space="0" w:color="auto"/>
                                        <w:bottom w:val="none" w:sz="0" w:space="0" w:color="auto"/>
                                        <w:right w:val="none" w:sz="0" w:space="0" w:color="auto"/>
                                      </w:divBdr>
                                      <w:divsChild>
                                        <w:div w:id="1199658336">
                                          <w:marLeft w:val="0"/>
                                          <w:marRight w:val="0"/>
                                          <w:marTop w:val="0"/>
                                          <w:marBottom w:val="0"/>
                                          <w:divBdr>
                                            <w:top w:val="none" w:sz="0" w:space="0" w:color="auto"/>
                                            <w:left w:val="none" w:sz="0" w:space="0" w:color="auto"/>
                                            <w:bottom w:val="none" w:sz="0" w:space="0" w:color="auto"/>
                                            <w:right w:val="none" w:sz="0" w:space="0" w:color="auto"/>
                                          </w:divBdr>
                                          <w:divsChild>
                                            <w:div w:id="555049959">
                                              <w:marLeft w:val="0"/>
                                              <w:marRight w:val="0"/>
                                              <w:marTop w:val="0"/>
                                              <w:marBottom w:val="0"/>
                                              <w:divBdr>
                                                <w:top w:val="none" w:sz="0" w:space="0" w:color="auto"/>
                                                <w:left w:val="none" w:sz="0" w:space="0" w:color="auto"/>
                                                <w:bottom w:val="none" w:sz="0" w:space="0" w:color="auto"/>
                                                <w:right w:val="none" w:sz="0" w:space="0" w:color="auto"/>
                                              </w:divBdr>
                                              <w:divsChild>
                                                <w:div w:id="467670645">
                                                  <w:marLeft w:val="0"/>
                                                  <w:marRight w:val="0"/>
                                                  <w:marTop w:val="0"/>
                                                  <w:marBottom w:val="0"/>
                                                  <w:divBdr>
                                                    <w:top w:val="none" w:sz="0" w:space="0" w:color="auto"/>
                                                    <w:left w:val="none" w:sz="0" w:space="0" w:color="auto"/>
                                                    <w:bottom w:val="none" w:sz="0" w:space="0" w:color="auto"/>
                                                    <w:right w:val="none" w:sz="0" w:space="0" w:color="auto"/>
                                                  </w:divBdr>
                                                  <w:divsChild>
                                                    <w:div w:id="1170217009">
                                                      <w:marLeft w:val="0"/>
                                                      <w:marRight w:val="0"/>
                                                      <w:marTop w:val="0"/>
                                                      <w:marBottom w:val="0"/>
                                                      <w:divBdr>
                                                        <w:top w:val="none" w:sz="0" w:space="0" w:color="auto"/>
                                                        <w:left w:val="none" w:sz="0" w:space="0" w:color="auto"/>
                                                        <w:bottom w:val="none" w:sz="0" w:space="0" w:color="auto"/>
                                                        <w:right w:val="none" w:sz="0" w:space="0" w:color="auto"/>
                                                      </w:divBdr>
                                                      <w:divsChild>
                                                        <w:div w:id="301691213">
                                                          <w:marLeft w:val="0"/>
                                                          <w:marRight w:val="0"/>
                                                          <w:marTop w:val="0"/>
                                                          <w:marBottom w:val="0"/>
                                                          <w:divBdr>
                                                            <w:top w:val="none" w:sz="0" w:space="0" w:color="auto"/>
                                                            <w:left w:val="none" w:sz="0" w:space="0" w:color="auto"/>
                                                            <w:bottom w:val="none" w:sz="0" w:space="0" w:color="auto"/>
                                                            <w:right w:val="none" w:sz="0" w:space="0" w:color="auto"/>
                                                          </w:divBdr>
                                                          <w:divsChild>
                                                            <w:div w:id="2142259833">
                                                              <w:marLeft w:val="0"/>
                                                              <w:marRight w:val="0"/>
                                                              <w:marTop w:val="0"/>
                                                              <w:marBottom w:val="0"/>
                                                              <w:divBdr>
                                                                <w:top w:val="none" w:sz="0" w:space="0" w:color="auto"/>
                                                                <w:left w:val="none" w:sz="0" w:space="0" w:color="auto"/>
                                                                <w:bottom w:val="none" w:sz="0" w:space="0" w:color="auto"/>
                                                                <w:right w:val="none" w:sz="0" w:space="0" w:color="auto"/>
                                                              </w:divBdr>
                                                              <w:divsChild>
                                                                <w:div w:id="766072458">
                                                                  <w:marLeft w:val="0"/>
                                                                  <w:marRight w:val="0"/>
                                                                  <w:marTop w:val="0"/>
                                                                  <w:marBottom w:val="0"/>
                                                                  <w:divBdr>
                                                                    <w:top w:val="none" w:sz="0" w:space="0" w:color="auto"/>
                                                                    <w:left w:val="none" w:sz="0" w:space="0" w:color="auto"/>
                                                                    <w:bottom w:val="none" w:sz="0" w:space="0" w:color="auto"/>
                                                                    <w:right w:val="none" w:sz="0" w:space="0" w:color="auto"/>
                                                                  </w:divBdr>
                                                                  <w:divsChild>
                                                                    <w:div w:id="1989238979">
                                                                      <w:marLeft w:val="0"/>
                                                                      <w:marRight w:val="0"/>
                                                                      <w:marTop w:val="0"/>
                                                                      <w:marBottom w:val="0"/>
                                                                      <w:divBdr>
                                                                        <w:top w:val="none" w:sz="0" w:space="0" w:color="auto"/>
                                                                        <w:left w:val="none" w:sz="0" w:space="0" w:color="auto"/>
                                                                        <w:bottom w:val="none" w:sz="0" w:space="0" w:color="auto"/>
                                                                        <w:right w:val="none" w:sz="0" w:space="0" w:color="auto"/>
                                                                      </w:divBdr>
                                                                      <w:divsChild>
                                                                        <w:div w:id="24213078">
                                                                          <w:marLeft w:val="0"/>
                                                                          <w:marRight w:val="0"/>
                                                                          <w:marTop w:val="0"/>
                                                                          <w:marBottom w:val="0"/>
                                                                          <w:divBdr>
                                                                            <w:top w:val="none" w:sz="0" w:space="0" w:color="auto"/>
                                                                            <w:left w:val="none" w:sz="0" w:space="0" w:color="auto"/>
                                                                            <w:bottom w:val="none" w:sz="0" w:space="0" w:color="auto"/>
                                                                            <w:right w:val="none" w:sz="0" w:space="0" w:color="auto"/>
                                                                          </w:divBdr>
                                                                          <w:divsChild>
                                                                            <w:div w:id="21283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5772">
                                                                  <w:marLeft w:val="0"/>
                                                                  <w:marRight w:val="0"/>
                                                                  <w:marTop w:val="60"/>
                                                                  <w:marBottom w:val="0"/>
                                                                  <w:divBdr>
                                                                    <w:top w:val="none" w:sz="0" w:space="0" w:color="auto"/>
                                                                    <w:left w:val="none" w:sz="0" w:space="0" w:color="auto"/>
                                                                    <w:bottom w:val="none" w:sz="0" w:space="0" w:color="auto"/>
                                                                    <w:right w:val="none" w:sz="0" w:space="0" w:color="auto"/>
                                                                  </w:divBdr>
                                                                </w:div>
                                                                <w:div w:id="1487622246">
                                                                  <w:marLeft w:val="0"/>
                                                                  <w:marRight w:val="0"/>
                                                                  <w:marTop w:val="0"/>
                                                                  <w:marBottom w:val="0"/>
                                                                  <w:divBdr>
                                                                    <w:top w:val="none" w:sz="0" w:space="0" w:color="auto"/>
                                                                    <w:left w:val="none" w:sz="0" w:space="0" w:color="auto"/>
                                                                    <w:bottom w:val="none" w:sz="0" w:space="0" w:color="auto"/>
                                                                    <w:right w:val="none" w:sz="0" w:space="0" w:color="auto"/>
                                                                  </w:divBdr>
                                                                  <w:divsChild>
                                                                    <w:div w:id="1441333801">
                                                                      <w:marLeft w:val="0"/>
                                                                      <w:marRight w:val="0"/>
                                                                      <w:marTop w:val="0"/>
                                                                      <w:marBottom w:val="0"/>
                                                                      <w:divBdr>
                                                                        <w:top w:val="none" w:sz="0" w:space="0" w:color="auto"/>
                                                                        <w:left w:val="none" w:sz="0" w:space="0" w:color="auto"/>
                                                                        <w:bottom w:val="none" w:sz="0" w:space="0" w:color="auto"/>
                                                                        <w:right w:val="none" w:sz="0" w:space="0" w:color="auto"/>
                                                                      </w:divBdr>
                                                                      <w:divsChild>
                                                                        <w:div w:id="2019385460">
                                                                          <w:marLeft w:val="0"/>
                                                                          <w:marRight w:val="0"/>
                                                                          <w:marTop w:val="0"/>
                                                                          <w:marBottom w:val="0"/>
                                                                          <w:divBdr>
                                                                            <w:top w:val="none" w:sz="0" w:space="0" w:color="auto"/>
                                                                            <w:left w:val="none" w:sz="0" w:space="0" w:color="auto"/>
                                                                            <w:bottom w:val="none" w:sz="0" w:space="0" w:color="auto"/>
                                                                            <w:right w:val="none" w:sz="0" w:space="0" w:color="auto"/>
                                                                          </w:divBdr>
                                                                          <w:divsChild>
                                                                            <w:div w:id="2017533864">
                                                                              <w:marLeft w:val="0"/>
                                                                              <w:marRight w:val="0"/>
                                                                              <w:marTop w:val="0"/>
                                                                              <w:marBottom w:val="0"/>
                                                                              <w:divBdr>
                                                                                <w:top w:val="none" w:sz="0" w:space="0" w:color="auto"/>
                                                                                <w:left w:val="none" w:sz="0" w:space="0" w:color="auto"/>
                                                                                <w:bottom w:val="none" w:sz="0" w:space="0" w:color="auto"/>
                                                                                <w:right w:val="none" w:sz="0" w:space="0" w:color="auto"/>
                                                                              </w:divBdr>
                                                                              <w:divsChild>
                                                                                <w:div w:id="2097168174">
                                                                                  <w:marLeft w:val="105"/>
                                                                                  <w:marRight w:val="105"/>
                                                                                  <w:marTop w:val="90"/>
                                                                                  <w:marBottom w:val="150"/>
                                                                                  <w:divBdr>
                                                                                    <w:top w:val="none" w:sz="0" w:space="0" w:color="auto"/>
                                                                                    <w:left w:val="none" w:sz="0" w:space="0" w:color="auto"/>
                                                                                    <w:bottom w:val="none" w:sz="0" w:space="0" w:color="auto"/>
                                                                                    <w:right w:val="none" w:sz="0" w:space="0" w:color="auto"/>
                                                                                  </w:divBdr>
                                                                                </w:div>
                                                                                <w:div w:id="1776904704">
                                                                                  <w:marLeft w:val="105"/>
                                                                                  <w:marRight w:val="105"/>
                                                                                  <w:marTop w:val="90"/>
                                                                                  <w:marBottom w:val="150"/>
                                                                                  <w:divBdr>
                                                                                    <w:top w:val="none" w:sz="0" w:space="0" w:color="auto"/>
                                                                                    <w:left w:val="none" w:sz="0" w:space="0" w:color="auto"/>
                                                                                    <w:bottom w:val="none" w:sz="0" w:space="0" w:color="auto"/>
                                                                                    <w:right w:val="none" w:sz="0" w:space="0" w:color="auto"/>
                                                                                  </w:divBdr>
                                                                                </w:div>
                                                                                <w:div w:id="772633459">
                                                                                  <w:marLeft w:val="105"/>
                                                                                  <w:marRight w:val="105"/>
                                                                                  <w:marTop w:val="90"/>
                                                                                  <w:marBottom w:val="150"/>
                                                                                  <w:divBdr>
                                                                                    <w:top w:val="none" w:sz="0" w:space="0" w:color="auto"/>
                                                                                    <w:left w:val="none" w:sz="0" w:space="0" w:color="auto"/>
                                                                                    <w:bottom w:val="none" w:sz="0" w:space="0" w:color="auto"/>
                                                                                    <w:right w:val="none" w:sz="0" w:space="0" w:color="auto"/>
                                                                                  </w:divBdr>
                                                                                </w:div>
                                                                                <w:div w:id="459419574">
                                                                                  <w:marLeft w:val="105"/>
                                                                                  <w:marRight w:val="105"/>
                                                                                  <w:marTop w:val="90"/>
                                                                                  <w:marBottom w:val="150"/>
                                                                                  <w:divBdr>
                                                                                    <w:top w:val="none" w:sz="0" w:space="0" w:color="auto"/>
                                                                                    <w:left w:val="none" w:sz="0" w:space="0" w:color="auto"/>
                                                                                    <w:bottom w:val="none" w:sz="0" w:space="0" w:color="auto"/>
                                                                                    <w:right w:val="none" w:sz="0" w:space="0" w:color="auto"/>
                                                                                  </w:divBdr>
                                                                                </w:div>
                                                                                <w:div w:id="1848401960">
                                                                                  <w:marLeft w:val="105"/>
                                                                                  <w:marRight w:val="105"/>
                                                                                  <w:marTop w:val="90"/>
                                                                                  <w:marBottom w:val="150"/>
                                                                                  <w:divBdr>
                                                                                    <w:top w:val="none" w:sz="0" w:space="0" w:color="auto"/>
                                                                                    <w:left w:val="none" w:sz="0" w:space="0" w:color="auto"/>
                                                                                    <w:bottom w:val="none" w:sz="0" w:space="0" w:color="auto"/>
                                                                                    <w:right w:val="none" w:sz="0" w:space="0" w:color="auto"/>
                                                                                  </w:divBdr>
                                                                                </w:div>
                                                                                <w:div w:id="1566520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201014">
          <w:marLeft w:val="0"/>
          <w:marRight w:val="0"/>
          <w:marTop w:val="0"/>
          <w:marBottom w:val="0"/>
          <w:divBdr>
            <w:top w:val="none" w:sz="0" w:space="0" w:color="auto"/>
            <w:left w:val="none" w:sz="0" w:space="0" w:color="auto"/>
            <w:bottom w:val="none" w:sz="0" w:space="0" w:color="auto"/>
            <w:right w:val="none" w:sz="0" w:space="0" w:color="auto"/>
          </w:divBdr>
          <w:divsChild>
            <w:div w:id="223415115">
              <w:marLeft w:val="0"/>
              <w:marRight w:val="0"/>
              <w:marTop w:val="0"/>
              <w:marBottom w:val="0"/>
              <w:divBdr>
                <w:top w:val="none" w:sz="0" w:space="0" w:color="auto"/>
                <w:left w:val="none" w:sz="0" w:space="0" w:color="auto"/>
                <w:bottom w:val="none" w:sz="0" w:space="0" w:color="auto"/>
                <w:right w:val="none" w:sz="0" w:space="0" w:color="auto"/>
              </w:divBdr>
              <w:divsChild>
                <w:div w:id="2675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6E4D-CBC5-4656-9ECA-D227276E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11027</Words>
  <Characters>62859</Characters>
  <Application>Microsoft Office Word</Application>
  <DocSecurity>0</DocSecurity>
  <Lines>523</Lines>
  <Paragraphs>147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dc:creator>
  <cp:keywords/>
  <dc:description/>
  <cp:lastModifiedBy>Việt Thắng Trịnh</cp:lastModifiedBy>
  <cp:revision>3</cp:revision>
  <cp:lastPrinted>2025-10-24T09:48:00Z</cp:lastPrinted>
  <dcterms:created xsi:type="dcterms:W3CDTF">2025-11-15T02:59:00Z</dcterms:created>
  <dcterms:modified xsi:type="dcterms:W3CDTF">2025-11-15T03:05:00Z</dcterms:modified>
</cp:coreProperties>
</file>