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4" w:type="dxa"/>
        <w:tblCellSpacing w:w="0" w:type="dxa"/>
        <w:tblInd w:w="-993" w:type="dxa"/>
        <w:shd w:val="clear" w:color="auto" w:fill="FFFFFF"/>
        <w:tblCellMar>
          <w:left w:w="0" w:type="dxa"/>
          <w:right w:w="0" w:type="dxa"/>
        </w:tblCellMar>
        <w:tblLook w:val="04A0" w:firstRow="1" w:lastRow="0" w:firstColumn="1" w:lastColumn="0" w:noHBand="0" w:noVBand="1"/>
      </w:tblPr>
      <w:tblGrid>
        <w:gridCol w:w="4962"/>
        <w:gridCol w:w="5572"/>
      </w:tblGrid>
      <w:tr w:rsidR="00CD7CF5" w14:paraId="1A97CF83" w14:textId="77777777" w:rsidTr="00F545E2">
        <w:trPr>
          <w:tblCellSpacing w:w="0" w:type="dxa"/>
        </w:trPr>
        <w:tc>
          <w:tcPr>
            <w:tcW w:w="4962" w:type="dxa"/>
            <w:shd w:val="clear" w:color="auto" w:fill="FFFFFF"/>
            <w:tcMar>
              <w:top w:w="0" w:type="dxa"/>
              <w:left w:w="108" w:type="dxa"/>
              <w:bottom w:w="0" w:type="dxa"/>
              <w:right w:w="108" w:type="dxa"/>
            </w:tcMar>
            <w:hideMark/>
          </w:tcPr>
          <w:p w14:paraId="1DEEB29B" w14:textId="2A721295" w:rsidR="004B7F6C" w:rsidRDefault="005709FC" w:rsidP="004722C5">
            <w:pPr>
              <w:widowControl w:val="0"/>
              <w:spacing w:after="0" w:line="320" w:lineRule="exact"/>
              <w:jc w:val="center"/>
              <w:rPr>
                <w:rFonts w:eastAsia="Times New Roman"/>
                <w:color w:val="000000"/>
                <w:sz w:val="26"/>
                <w:szCs w:val="26"/>
              </w:rPr>
            </w:pPr>
            <w:r>
              <w:rPr>
                <w:rFonts w:eastAsia="Times New Roman"/>
                <w:b/>
                <w:bCs/>
                <w:color w:val="000000"/>
                <w:sz w:val="26"/>
                <w:szCs w:val="26"/>
              </w:rPr>
              <w:t xml:space="preserve">BỘ </w:t>
            </w:r>
            <w:r w:rsidR="00F545E2">
              <w:rPr>
                <w:rFonts w:eastAsia="Times New Roman"/>
                <w:b/>
                <w:bCs/>
                <w:color w:val="000000"/>
                <w:sz w:val="26"/>
                <w:szCs w:val="26"/>
              </w:rPr>
              <w:t xml:space="preserve">NÔNG NGHIỆP </w:t>
            </w:r>
            <w:r>
              <w:rPr>
                <w:rFonts w:eastAsia="Times New Roman"/>
                <w:b/>
                <w:bCs/>
                <w:color w:val="000000"/>
                <w:sz w:val="26"/>
                <w:szCs w:val="26"/>
              </w:rPr>
              <w:t>VÀ MÔI TRƯỜNG</w:t>
            </w:r>
          </w:p>
          <w:p w14:paraId="6946A7AB" w14:textId="771CA6EC" w:rsidR="00CD3772" w:rsidRDefault="00D310D6" w:rsidP="004722C5">
            <w:pPr>
              <w:widowControl w:val="0"/>
              <w:spacing w:after="120" w:line="360" w:lineRule="exact"/>
              <w:jc w:val="center"/>
              <w:rPr>
                <w:rFonts w:eastAsia="Times New Roman"/>
                <w:color w:val="000000"/>
                <w:sz w:val="26"/>
                <w:szCs w:val="26"/>
              </w:rPr>
            </w:pPr>
            <w:r>
              <w:rPr>
                <w:noProof/>
                <w:color w:val="000000"/>
              </w:rPr>
              <mc:AlternateContent>
                <mc:Choice Requires="wps">
                  <w:drawing>
                    <wp:anchor distT="4294967294" distB="4294967294" distL="114300" distR="114300" simplePos="0" relativeHeight="251656704" behindDoc="0" locked="0" layoutInCell="1" allowOverlap="1" wp14:anchorId="292DE170" wp14:editId="588EBE05">
                      <wp:simplePos x="0" y="0"/>
                      <wp:positionH relativeFrom="column">
                        <wp:posOffset>587375</wp:posOffset>
                      </wp:positionH>
                      <wp:positionV relativeFrom="paragraph">
                        <wp:posOffset>44449</wp:posOffset>
                      </wp:positionV>
                      <wp:extent cx="1713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0B56B" id="Straight Connector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25pt,3.5pt" to="181.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"/>
                  </w:pict>
                </mc:Fallback>
              </mc:AlternateContent>
            </w:r>
          </w:p>
        </w:tc>
        <w:tc>
          <w:tcPr>
            <w:tcW w:w="5572" w:type="dxa"/>
            <w:shd w:val="clear" w:color="auto" w:fill="FFFFFF"/>
            <w:tcMar>
              <w:top w:w="0" w:type="dxa"/>
              <w:left w:w="108" w:type="dxa"/>
              <w:bottom w:w="0" w:type="dxa"/>
              <w:right w:w="108" w:type="dxa"/>
            </w:tcMar>
            <w:hideMark/>
          </w:tcPr>
          <w:p w14:paraId="569B3046" w14:textId="65ED1469" w:rsidR="004B7F6C" w:rsidRDefault="00D310D6" w:rsidP="004722C5">
            <w:pPr>
              <w:widowControl w:val="0"/>
              <w:spacing w:after="0" w:line="320" w:lineRule="exact"/>
              <w:ind w:hanging="215"/>
              <w:jc w:val="center"/>
              <w:rPr>
                <w:rFonts w:eastAsia="Times New Roman"/>
                <w:color w:val="000000"/>
                <w:sz w:val="26"/>
                <w:szCs w:val="26"/>
              </w:rPr>
            </w:pPr>
            <w:r>
              <w:rPr>
                <w:noProof/>
                <w:color w:val="000000"/>
                <w:spacing w:val="-10"/>
              </w:rPr>
              <mc:AlternateContent>
                <mc:Choice Requires="wps">
                  <w:drawing>
                    <wp:anchor distT="4294967294" distB="4294967294" distL="114300" distR="114300" simplePos="0" relativeHeight="251657728" behindDoc="0" locked="0" layoutInCell="1" allowOverlap="1" wp14:anchorId="602E52DD" wp14:editId="0C605016">
                      <wp:simplePos x="0" y="0"/>
                      <wp:positionH relativeFrom="column">
                        <wp:posOffset>606425</wp:posOffset>
                      </wp:positionH>
                      <wp:positionV relativeFrom="paragraph">
                        <wp:posOffset>433069</wp:posOffset>
                      </wp:positionV>
                      <wp:extent cx="216027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8D6D7"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75pt,34.1pt" to="217.8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"/>
                  </w:pict>
                </mc:Fallback>
              </mc:AlternateContent>
            </w:r>
            <w:r w:rsidR="004B7F6C">
              <w:rPr>
                <w:rFonts w:eastAsia="Times New Roman"/>
                <w:b/>
                <w:bCs/>
                <w:color w:val="000000"/>
                <w:spacing w:val="-10"/>
                <w:sz w:val="26"/>
                <w:szCs w:val="26"/>
                <w:lang w:val="vi-VN"/>
              </w:rPr>
              <w:t>CỘNG HÒA XÃ HỘI CHỦ NGHĨA VIỆT NAM</w:t>
            </w:r>
            <w:r w:rsidR="004B7F6C">
              <w:rPr>
                <w:rFonts w:eastAsia="Times New Roman"/>
                <w:b/>
                <w:bCs/>
                <w:color w:val="000000"/>
                <w:spacing w:val="-2"/>
                <w:sz w:val="26"/>
                <w:szCs w:val="26"/>
                <w:lang w:val="vi-VN"/>
              </w:rPr>
              <w:br/>
            </w:r>
            <w:r w:rsidR="004B7F6C">
              <w:rPr>
                <w:rFonts w:eastAsia="Times New Roman"/>
                <w:b/>
                <w:bCs/>
                <w:color w:val="000000"/>
                <w:spacing w:val="-2"/>
                <w:szCs w:val="26"/>
                <w:lang w:val="vi-VN"/>
              </w:rPr>
              <w:t>Độc lập - Tự do - Hạnh phúc</w:t>
            </w:r>
            <w:r w:rsidR="004B7F6C">
              <w:rPr>
                <w:rFonts w:eastAsia="Times New Roman"/>
                <w:b/>
                <w:bCs/>
                <w:color w:val="000000"/>
                <w:spacing w:val="-2"/>
                <w:sz w:val="26"/>
                <w:szCs w:val="26"/>
                <w:lang w:val="vi-VN"/>
              </w:rPr>
              <w:t> </w:t>
            </w:r>
          </w:p>
        </w:tc>
      </w:tr>
      <w:tr w:rsidR="005C5383" w14:paraId="43A74B9F" w14:textId="77777777" w:rsidTr="00F545E2">
        <w:trPr>
          <w:trHeight w:val="401"/>
          <w:tblCellSpacing w:w="0" w:type="dxa"/>
        </w:trPr>
        <w:tc>
          <w:tcPr>
            <w:tcW w:w="4962" w:type="dxa"/>
            <w:shd w:val="clear" w:color="auto" w:fill="FFFFFF"/>
            <w:tcMar>
              <w:top w:w="0" w:type="dxa"/>
              <w:left w:w="108" w:type="dxa"/>
              <w:bottom w:w="0" w:type="dxa"/>
              <w:right w:w="108" w:type="dxa"/>
            </w:tcMar>
            <w:hideMark/>
          </w:tcPr>
          <w:p w14:paraId="4D00A583" w14:textId="053327B3" w:rsidR="007D22DF" w:rsidRDefault="00182F46" w:rsidP="004722C5">
            <w:pPr>
              <w:widowControl w:val="0"/>
              <w:spacing w:before="120" w:after="0" w:line="360" w:lineRule="exact"/>
              <w:jc w:val="center"/>
              <w:rPr>
                <w:rFonts w:eastAsia="Times New Roman"/>
                <w:color w:val="000000"/>
                <w:sz w:val="26"/>
                <w:szCs w:val="26"/>
              </w:rPr>
            </w:pPr>
            <w:r>
              <w:rPr>
                <w:rFonts w:eastAsia="Times New Roman"/>
                <w:color w:val="000000"/>
                <w:sz w:val="26"/>
                <w:szCs w:val="26"/>
                <w:lang w:val="vi-VN"/>
              </w:rPr>
              <w:t>S</w:t>
            </w:r>
            <w:r>
              <w:rPr>
                <w:rFonts w:eastAsia="Times New Roman"/>
                <w:color w:val="000000"/>
                <w:sz w:val="26"/>
                <w:szCs w:val="26"/>
              </w:rPr>
              <w:t>ố</w:t>
            </w:r>
            <w:r>
              <w:rPr>
                <w:rFonts w:eastAsia="Times New Roman"/>
                <w:color w:val="000000"/>
                <w:sz w:val="26"/>
                <w:szCs w:val="26"/>
                <w:lang w:val="vi-VN"/>
              </w:rPr>
              <w:t xml:space="preserve">: </w:t>
            </w:r>
            <w:r>
              <w:rPr>
                <w:rFonts w:eastAsia="Times New Roman"/>
                <w:color w:val="000000"/>
                <w:sz w:val="26"/>
                <w:szCs w:val="26"/>
              </w:rPr>
              <w:t xml:space="preserve">     </w:t>
            </w:r>
            <w:r w:rsidR="00102004">
              <w:rPr>
                <w:rFonts w:eastAsia="Times New Roman"/>
                <w:color w:val="000000"/>
                <w:sz w:val="26"/>
                <w:szCs w:val="26"/>
              </w:rPr>
              <w:t xml:space="preserve">  </w:t>
            </w:r>
            <w:r w:rsidR="000C3BBE">
              <w:rPr>
                <w:rFonts w:eastAsia="Times New Roman"/>
                <w:color w:val="000000"/>
                <w:sz w:val="26"/>
                <w:szCs w:val="26"/>
              </w:rPr>
              <w:t xml:space="preserve">  </w:t>
            </w:r>
            <w:r>
              <w:rPr>
                <w:rFonts w:eastAsia="Times New Roman"/>
                <w:color w:val="000000"/>
                <w:sz w:val="26"/>
                <w:szCs w:val="26"/>
              </w:rPr>
              <w:t xml:space="preserve">    </w:t>
            </w:r>
            <w:r>
              <w:rPr>
                <w:rFonts w:eastAsia="Times New Roman"/>
                <w:color w:val="000000"/>
                <w:sz w:val="26"/>
                <w:szCs w:val="26"/>
                <w:lang w:val="vi-VN"/>
              </w:rPr>
              <w:t>/TTr</w:t>
            </w:r>
            <w:r>
              <w:rPr>
                <w:rFonts w:eastAsia="Times New Roman"/>
                <w:color w:val="000000"/>
                <w:sz w:val="26"/>
                <w:szCs w:val="26"/>
              </w:rPr>
              <w:t>-</w:t>
            </w:r>
            <w:r w:rsidR="004F3197">
              <w:rPr>
                <w:rFonts w:eastAsia="Times New Roman"/>
                <w:color w:val="000000"/>
                <w:sz w:val="26"/>
                <w:szCs w:val="26"/>
              </w:rPr>
              <w:t>B</w:t>
            </w:r>
            <w:r w:rsidR="00094BB6">
              <w:rPr>
                <w:rFonts w:eastAsia="Times New Roman"/>
                <w:color w:val="000000"/>
                <w:sz w:val="26"/>
                <w:szCs w:val="26"/>
              </w:rPr>
              <w:t>N</w:t>
            </w:r>
            <w:r w:rsidR="004F3197">
              <w:rPr>
                <w:rFonts w:eastAsia="Times New Roman"/>
                <w:color w:val="000000"/>
                <w:sz w:val="26"/>
                <w:szCs w:val="26"/>
              </w:rPr>
              <w:t>NMT</w:t>
            </w:r>
          </w:p>
          <w:p w14:paraId="2CDA7306" w14:textId="77777777" w:rsidR="001F56AB" w:rsidRPr="00A800C2" w:rsidRDefault="001F56AB" w:rsidP="004722C5">
            <w:pPr>
              <w:widowControl w:val="0"/>
              <w:spacing w:before="120" w:after="0" w:line="360" w:lineRule="exact"/>
              <w:jc w:val="center"/>
              <w:rPr>
                <w:rFonts w:eastAsia="Times New Roman"/>
                <w:b/>
                <w:bCs/>
                <w:color w:val="000000"/>
                <w:szCs w:val="28"/>
              </w:rPr>
            </w:pPr>
          </w:p>
        </w:tc>
        <w:tc>
          <w:tcPr>
            <w:tcW w:w="5572" w:type="dxa"/>
            <w:shd w:val="clear" w:color="auto" w:fill="FFFFFF"/>
            <w:tcMar>
              <w:top w:w="0" w:type="dxa"/>
              <w:left w:w="108" w:type="dxa"/>
              <w:bottom w:w="0" w:type="dxa"/>
              <w:right w:w="108" w:type="dxa"/>
            </w:tcMar>
            <w:hideMark/>
          </w:tcPr>
          <w:p w14:paraId="537B7E40" w14:textId="6B4A7959" w:rsidR="004B7F6C" w:rsidRDefault="004B7F6C" w:rsidP="004722C5">
            <w:pPr>
              <w:widowControl w:val="0"/>
              <w:spacing w:before="120" w:after="0" w:line="360" w:lineRule="exact"/>
              <w:jc w:val="center"/>
              <w:rPr>
                <w:rFonts w:eastAsia="Times New Roman"/>
                <w:color w:val="000000"/>
                <w:sz w:val="26"/>
                <w:szCs w:val="26"/>
              </w:rPr>
            </w:pPr>
            <w:r>
              <w:rPr>
                <w:rFonts w:eastAsia="Times New Roman"/>
                <w:i/>
                <w:iCs/>
                <w:color w:val="000000"/>
                <w:sz w:val="26"/>
                <w:szCs w:val="26"/>
              </w:rPr>
              <w:t>Hà Nội,</w:t>
            </w:r>
            <w:r>
              <w:rPr>
                <w:rFonts w:eastAsia="Times New Roman"/>
                <w:i/>
                <w:iCs/>
                <w:color w:val="000000"/>
                <w:sz w:val="26"/>
                <w:szCs w:val="26"/>
                <w:lang w:val="vi-VN"/>
              </w:rPr>
              <w:t xml:space="preserve"> ngày</w:t>
            </w:r>
            <w:r w:rsidR="00F80C1D">
              <w:rPr>
                <w:rFonts w:eastAsia="Times New Roman"/>
                <w:i/>
                <w:iCs/>
                <w:color w:val="000000"/>
                <w:sz w:val="26"/>
                <w:szCs w:val="26"/>
              </w:rPr>
              <w:t xml:space="preserve"> </w:t>
            </w:r>
            <w:r w:rsidR="001828E1">
              <w:rPr>
                <w:rFonts w:eastAsia="Times New Roman"/>
                <w:i/>
                <w:iCs/>
                <w:color w:val="000000"/>
                <w:sz w:val="26"/>
                <w:szCs w:val="26"/>
              </w:rPr>
              <w:t xml:space="preserve">   </w:t>
            </w:r>
            <w:r>
              <w:rPr>
                <w:rFonts w:eastAsia="Times New Roman"/>
                <w:i/>
                <w:iCs/>
                <w:color w:val="000000"/>
                <w:sz w:val="26"/>
                <w:szCs w:val="26"/>
                <w:lang w:val="vi-VN"/>
              </w:rPr>
              <w:t xml:space="preserve"> </w:t>
            </w:r>
            <w:r w:rsidR="00540728">
              <w:rPr>
                <w:rFonts w:eastAsia="Times New Roman"/>
                <w:i/>
                <w:iCs/>
                <w:color w:val="000000"/>
                <w:sz w:val="26"/>
                <w:szCs w:val="26"/>
              </w:rPr>
              <w:t xml:space="preserve">  </w:t>
            </w:r>
            <w:r w:rsidR="00CD7CF5">
              <w:rPr>
                <w:rFonts w:eastAsia="Times New Roman"/>
                <w:i/>
                <w:iCs/>
                <w:color w:val="000000"/>
                <w:sz w:val="26"/>
                <w:szCs w:val="26"/>
                <w:lang w:val="vi-VN"/>
              </w:rPr>
              <w:t xml:space="preserve">tháng </w:t>
            </w:r>
            <w:r w:rsidR="00667DA8">
              <w:rPr>
                <w:rFonts w:eastAsia="Times New Roman"/>
                <w:i/>
                <w:iCs/>
                <w:color w:val="000000"/>
                <w:sz w:val="26"/>
                <w:szCs w:val="26"/>
              </w:rPr>
              <w:t xml:space="preserve">     </w:t>
            </w:r>
            <w:r w:rsidR="00667DA8">
              <w:rPr>
                <w:rFonts w:eastAsia="Times New Roman"/>
                <w:i/>
                <w:iCs/>
                <w:color w:val="000000"/>
                <w:sz w:val="26"/>
                <w:szCs w:val="26"/>
                <w:lang w:val="vi-VN"/>
              </w:rPr>
              <w:t xml:space="preserve"> </w:t>
            </w:r>
            <w:r>
              <w:rPr>
                <w:rFonts w:eastAsia="Times New Roman"/>
                <w:i/>
                <w:iCs/>
                <w:color w:val="000000"/>
                <w:sz w:val="26"/>
                <w:szCs w:val="26"/>
                <w:lang w:val="vi-VN"/>
              </w:rPr>
              <w:t xml:space="preserve">năm </w:t>
            </w:r>
            <w:r w:rsidR="005C5383">
              <w:rPr>
                <w:rFonts w:eastAsia="Times New Roman"/>
                <w:i/>
                <w:iCs/>
                <w:color w:val="000000"/>
                <w:sz w:val="26"/>
                <w:szCs w:val="26"/>
                <w:lang w:val="vi-VN"/>
              </w:rPr>
              <w:t>20</w:t>
            </w:r>
            <w:r w:rsidR="005C5383">
              <w:rPr>
                <w:rFonts w:eastAsia="Times New Roman"/>
                <w:i/>
                <w:iCs/>
                <w:color w:val="000000"/>
                <w:sz w:val="26"/>
                <w:szCs w:val="26"/>
              </w:rPr>
              <w:t>2</w:t>
            </w:r>
            <w:r w:rsidR="00DB16AF">
              <w:rPr>
                <w:rFonts w:eastAsia="Times New Roman"/>
                <w:i/>
                <w:iCs/>
                <w:color w:val="000000"/>
                <w:sz w:val="26"/>
                <w:szCs w:val="26"/>
              </w:rPr>
              <w:t>5</w:t>
            </w:r>
          </w:p>
        </w:tc>
      </w:tr>
    </w:tbl>
    <w:p w14:paraId="040CDB99" w14:textId="77777777" w:rsidR="004B7F6C" w:rsidRDefault="004B7F6C" w:rsidP="004722C5">
      <w:pPr>
        <w:widowControl w:val="0"/>
        <w:shd w:val="clear" w:color="auto" w:fill="FFFFFF"/>
        <w:spacing w:before="360" w:after="60" w:line="240" w:lineRule="auto"/>
        <w:jc w:val="center"/>
        <w:rPr>
          <w:rFonts w:eastAsia="Times New Roman"/>
          <w:color w:val="000000"/>
          <w:szCs w:val="28"/>
          <w:lang w:val="vi-VN"/>
        </w:rPr>
      </w:pPr>
      <w:r>
        <w:rPr>
          <w:rFonts w:eastAsia="Times New Roman"/>
          <w:b/>
          <w:bCs/>
          <w:color w:val="000000"/>
          <w:szCs w:val="28"/>
          <w:lang w:val="vi-VN"/>
        </w:rPr>
        <w:t>TỜ TRÌNH</w:t>
      </w:r>
    </w:p>
    <w:bookmarkStart w:id="0" w:name="_Hlk214025853"/>
    <w:p w14:paraId="65F5BB8E" w14:textId="77777777" w:rsidR="0059187D" w:rsidRDefault="00D310D6" w:rsidP="0059187D">
      <w:pPr>
        <w:widowControl w:val="0"/>
        <w:shd w:val="clear" w:color="auto" w:fill="FFFFFF"/>
        <w:spacing w:after="0" w:line="240" w:lineRule="auto"/>
        <w:jc w:val="center"/>
        <w:rPr>
          <w:rFonts w:eastAsia="Times New Roman"/>
          <w:color w:val="000000"/>
          <w:szCs w:val="28"/>
        </w:rPr>
      </w:pPr>
      <w:r>
        <w:rPr>
          <w:rFonts w:eastAsia="Times New Roman"/>
          <w:b/>
          <w:bCs/>
          <w:noProof/>
          <w:color w:val="000000"/>
          <w:szCs w:val="28"/>
        </w:rPr>
        <mc:AlternateContent>
          <mc:Choice Requires="wps">
            <w:drawing>
              <wp:anchor distT="0" distB="0" distL="114300" distR="114300" simplePos="0" relativeHeight="251658752" behindDoc="0" locked="0" layoutInCell="1" allowOverlap="1" wp14:anchorId="6C2DC592" wp14:editId="7337D156">
                <wp:simplePos x="0" y="0"/>
                <wp:positionH relativeFrom="column">
                  <wp:posOffset>2242820</wp:posOffset>
                </wp:positionH>
                <wp:positionV relativeFrom="paragraph">
                  <wp:posOffset>655621</wp:posOffset>
                </wp:positionV>
                <wp:extent cx="1296035" cy="0"/>
                <wp:effectExtent l="0" t="0" r="0" b="0"/>
                <wp:wrapNone/>
                <wp:docPr id="192181997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AAFEAD" id="_x0000_t32" coordsize="21600,21600" o:spt="32" o:oned="t" path="m,l21600,21600e" filled="f">
                <v:path arrowok="t" fillok="f" o:connecttype="none"/>
                <o:lock v:ext="edit" shapetype="t"/>
              </v:shapetype>
              <v:shape id="AutoShape 4" o:spid="_x0000_s1026" type="#_x0000_t32" style="position:absolute;margin-left:176.6pt;margin-top:51.6pt;width:102.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Qx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"/>
            </w:pict>
          </mc:Fallback>
        </mc:AlternateContent>
      </w:r>
      <w:r w:rsidR="00F075A0">
        <w:rPr>
          <w:rFonts w:eastAsia="Times New Roman"/>
          <w:b/>
          <w:bCs/>
          <w:color w:val="000000"/>
          <w:szCs w:val="28"/>
        </w:rPr>
        <w:t xml:space="preserve">Về việc </w:t>
      </w:r>
      <w:r w:rsidR="0059187D" w:rsidRPr="003D4F2A">
        <w:rPr>
          <w:b/>
          <w:bCs/>
          <w:lang w:val="vi-VN"/>
        </w:rPr>
        <w:t xml:space="preserve">ban hành </w:t>
      </w:r>
      <w:bookmarkStart w:id="1" w:name="_Hlk214027073"/>
      <w:r w:rsidR="0059187D" w:rsidRPr="003D4F2A">
        <w:rPr>
          <w:b/>
          <w:bCs/>
          <w:lang w:val="vi-VN"/>
        </w:rPr>
        <w:t>Nghị định sửa đổi, bổ sung một số điều của Nghị định số 193/2025/NĐ-CP ngày 02/7/2025 của Chính phủ quy định chi tiết một số điều và biện pháp thi hành Luật Địa chất và khoáng sản</w:t>
      </w:r>
      <w:r w:rsidR="0059187D">
        <w:rPr>
          <w:rFonts w:eastAsia="Times New Roman"/>
          <w:color w:val="000000"/>
          <w:szCs w:val="28"/>
          <w:lang w:val="vi-VN"/>
        </w:rPr>
        <w:t xml:space="preserve"> </w:t>
      </w:r>
      <w:bookmarkEnd w:id="1"/>
    </w:p>
    <w:bookmarkEnd w:id="0"/>
    <w:p w14:paraId="0A2220D4" w14:textId="77777777" w:rsidR="0059187D" w:rsidRDefault="0059187D" w:rsidP="0059187D">
      <w:pPr>
        <w:widowControl w:val="0"/>
        <w:shd w:val="clear" w:color="auto" w:fill="FFFFFF"/>
        <w:spacing w:after="0" w:line="240" w:lineRule="auto"/>
        <w:jc w:val="center"/>
        <w:rPr>
          <w:rFonts w:eastAsia="Times New Roman"/>
          <w:color w:val="000000"/>
          <w:szCs w:val="28"/>
        </w:rPr>
      </w:pPr>
    </w:p>
    <w:p w14:paraId="51890CBB" w14:textId="1F292FF9" w:rsidR="00EA3279" w:rsidRDefault="004B7F6C" w:rsidP="004A39D7">
      <w:pPr>
        <w:widowControl w:val="0"/>
        <w:shd w:val="clear" w:color="auto" w:fill="FFFFFF"/>
        <w:spacing w:before="240" w:after="240" w:line="240" w:lineRule="auto"/>
        <w:jc w:val="center"/>
        <w:rPr>
          <w:rFonts w:eastAsia="Times New Roman"/>
          <w:color w:val="000000"/>
          <w:szCs w:val="28"/>
          <w:lang w:val="vi-VN"/>
        </w:rPr>
      </w:pPr>
      <w:r>
        <w:rPr>
          <w:rFonts w:eastAsia="Times New Roman"/>
          <w:color w:val="000000"/>
          <w:szCs w:val="28"/>
          <w:lang w:val="vi-VN"/>
        </w:rPr>
        <w:t>Kính gửi: </w:t>
      </w:r>
      <w:r w:rsidR="006A0F93">
        <w:rPr>
          <w:color w:val="000000"/>
        </w:rPr>
        <w:t>Chính phủ</w:t>
      </w:r>
    </w:p>
    <w:p w14:paraId="4CAB9B37" w14:textId="287D4FBB" w:rsidR="007A2196" w:rsidRPr="007760D7" w:rsidRDefault="004A39D7" w:rsidP="007760D7">
      <w:pPr>
        <w:widowControl w:val="0"/>
        <w:spacing w:after="120" w:line="240" w:lineRule="auto"/>
        <w:ind w:firstLine="720"/>
        <w:jc w:val="both"/>
        <w:rPr>
          <w:rFonts w:asciiTheme="majorHAnsi" w:hAnsiTheme="majorHAnsi" w:cstheme="majorHAnsi"/>
          <w:iCs/>
          <w:szCs w:val="28"/>
          <w:lang w:val="pt-BR"/>
        </w:rPr>
      </w:pPr>
      <w:bookmarkStart w:id="2" w:name="_Hlk85121113"/>
      <w:bookmarkStart w:id="3" w:name="_Hlk212195094"/>
      <w:r w:rsidRPr="007760D7">
        <w:rPr>
          <w:rFonts w:asciiTheme="majorHAnsi" w:hAnsiTheme="majorHAnsi" w:cstheme="majorHAnsi"/>
          <w:szCs w:val="28"/>
          <w:lang w:val="pt-BR"/>
        </w:rPr>
        <w:t xml:space="preserve">Thực hiện quy định Luật Ban hành văn bản quy phạm pháp luật, </w:t>
      </w:r>
      <w:r w:rsidR="007A2196" w:rsidRPr="007760D7">
        <w:rPr>
          <w:rFonts w:asciiTheme="majorHAnsi" w:hAnsiTheme="majorHAnsi" w:cstheme="majorHAnsi"/>
          <w:szCs w:val="28"/>
          <w:lang w:val="pt-BR"/>
        </w:rPr>
        <w:t xml:space="preserve">Bộ Nông nghiệp và Môi trường kính trình Chính phủ dự thảo </w:t>
      </w:r>
      <w:r w:rsidR="00E978AD" w:rsidRPr="007760D7">
        <w:rPr>
          <w:rFonts w:asciiTheme="majorHAnsi" w:hAnsiTheme="majorHAnsi" w:cstheme="majorHAnsi"/>
          <w:iCs/>
          <w:spacing w:val="2"/>
          <w:szCs w:val="28"/>
          <w:lang w:val="vi-VN"/>
        </w:rPr>
        <w:t>Nghị định sửa đổi, bổ sung một số điều của Nghị định số 193/2025/NĐ-CP ngày 02/7/2025 của Chính phủ quy định chi tiết một số điều và biện pháp thi hành Luật Địa chất và khoáng sản</w:t>
      </w:r>
      <w:r w:rsidR="00E978AD" w:rsidRPr="007760D7">
        <w:rPr>
          <w:rFonts w:asciiTheme="majorHAnsi" w:hAnsiTheme="majorHAnsi" w:cstheme="majorHAnsi"/>
          <w:iCs/>
          <w:szCs w:val="28"/>
          <w:lang w:val="pt-BR"/>
        </w:rPr>
        <w:t xml:space="preserve"> </w:t>
      </w:r>
      <w:r w:rsidRPr="007760D7">
        <w:rPr>
          <w:rFonts w:asciiTheme="majorHAnsi" w:hAnsiTheme="majorHAnsi" w:cstheme="majorHAnsi"/>
          <w:iCs/>
          <w:szCs w:val="28"/>
          <w:lang w:val="pt-BR"/>
        </w:rPr>
        <w:t xml:space="preserve">(sau đây viết tắt là </w:t>
      </w:r>
      <w:r w:rsidRPr="007760D7">
        <w:rPr>
          <w:rFonts w:asciiTheme="majorHAnsi" w:hAnsiTheme="majorHAnsi" w:cstheme="majorHAnsi"/>
          <w:b/>
          <w:bCs/>
          <w:i/>
          <w:szCs w:val="28"/>
          <w:lang w:val="pt-BR"/>
        </w:rPr>
        <w:t>Nghị định</w:t>
      </w:r>
      <w:r w:rsidR="00C94451" w:rsidRPr="007760D7">
        <w:rPr>
          <w:rFonts w:asciiTheme="majorHAnsi" w:hAnsiTheme="majorHAnsi" w:cstheme="majorHAnsi"/>
          <w:b/>
          <w:bCs/>
          <w:i/>
          <w:szCs w:val="28"/>
          <w:lang w:val="pt-BR"/>
        </w:rPr>
        <w:t xml:space="preserve"> sửa đổi</w:t>
      </w:r>
      <w:r w:rsidR="00FE3B07" w:rsidRPr="007760D7">
        <w:rPr>
          <w:rFonts w:asciiTheme="majorHAnsi" w:hAnsiTheme="majorHAnsi" w:cstheme="majorHAnsi"/>
          <w:b/>
          <w:bCs/>
          <w:i/>
          <w:szCs w:val="28"/>
          <w:lang w:val="pt-BR"/>
        </w:rPr>
        <w:t xml:space="preserve"> Nghị định 193</w:t>
      </w:r>
      <w:r w:rsidRPr="007760D7">
        <w:rPr>
          <w:rFonts w:asciiTheme="majorHAnsi" w:hAnsiTheme="majorHAnsi" w:cstheme="majorHAnsi"/>
          <w:iCs/>
          <w:szCs w:val="28"/>
          <w:lang w:val="pt-BR"/>
        </w:rPr>
        <w:t xml:space="preserve">) </w:t>
      </w:r>
      <w:r w:rsidR="007A2196" w:rsidRPr="007760D7">
        <w:rPr>
          <w:rFonts w:asciiTheme="majorHAnsi" w:hAnsiTheme="majorHAnsi" w:cstheme="majorHAnsi"/>
          <w:szCs w:val="28"/>
          <w:lang w:val="pt-BR"/>
        </w:rPr>
        <w:t>với những nội dung mang tính đột phá nhằm tháo gỡ khó khăn, vướng mắc trong thực tiễn, đảm bảo tính đồng bộ, thống nhất của hệ thống pháp luật hiện hành</w:t>
      </w:r>
      <w:r w:rsidRPr="007760D7">
        <w:rPr>
          <w:rFonts w:asciiTheme="majorHAnsi" w:hAnsiTheme="majorHAnsi" w:cstheme="majorHAnsi"/>
          <w:szCs w:val="28"/>
          <w:lang w:val="pt-BR"/>
        </w:rPr>
        <w:t>, cụ thể như sau:</w:t>
      </w:r>
    </w:p>
    <w:bookmarkEnd w:id="2"/>
    <w:bookmarkEnd w:id="3"/>
    <w:p w14:paraId="2F9F9798" w14:textId="77777777" w:rsidR="004B7F6C" w:rsidRPr="007760D7" w:rsidRDefault="004B7F6C" w:rsidP="007760D7">
      <w:pPr>
        <w:pStyle w:val="u1"/>
        <w:keepNext w:val="0"/>
        <w:keepLines w:val="0"/>
        <w:widowControl w:val="0"/>
        <w:spacing w:before="0" w:after="120" w:line="240" w:lineRule="auto"/>
        <w:rPr>
          <w:rFonts w:asciiTheme="majorHAnsi" w:hAnsiTheme="majorHAnsi" w:cstheme="majorHAnsi"/>
          <w:color w:val="auto"/>
          <w:kern w:val="2"/>
          <w:sz w:val="28"/>
          <w:lang w:val="nl-NL"/>
        </w:rPr>
      </w:pPr>
      <w:r w:rsidRPr="007760D7">
        <w:rPr>
          <w:rFonts w:asciiTheme="majorHAnsi" w:hAnsiTheme="majorHAnsi" w:cstheme="majorHAnsi"/>
          <w:color w:val="auto"/>
          <w:kern w:val="2"/>
          <w:sz w:val="28"/>
          <w:lang w:val="nl-NL"/>
        </w:rPr>
        <w:t xml:space="preserve">I. SỰ CẦN THIẾT </w:t>
      </w:r>
      <w:r w:rsidR="001C0EDE" w:rsidRPr="007760D7">
        <w:rPr>
          <w:rFonts w:asciiTheme="majorHAnsi" w:hAnsiTheme="majorHAnsi" w:cstheme="majorHAnsi"/>
          <w:color w:val="auto"/>
          <w:kern w:val="2"/>
          <w:sz w:val="28"/>
          <w:lang w:val="nl-NL"/>
        </w:rPr>
        <w:t>BAN HÀNH NGHỊ ĐỊNH</w:t>
      </w:r>
    </w:p>
    <w:p w14:paraId="70770F2F" w14:textId="77777777" w:rsidR="00F37EF4" w:rsidRPr="007760D7" w:rsidRDefault="000D7689" w:rsidP="007760D7">
      <w:pPr>
        <w:widowControl w:val="0"/>
        <w:spacing w:after="120" w:line="240" w:lineRule="auto"/>
        <w:ind w:firstLine="720"/>
        <w:jc w:val="both"/>
        <w:rPr>
          <w:rFonts w:asciiTheme="majorHAnsi" w:hAnsiTheme="majorHAnsi" w:cstheme="majorHAnsi"/>
          <w:b/>
          <w:bCs/>
          <w:szCs w:val="28"/>
          <w:lang w:val="pt-BR"/>
        </w:rPr>
      </w:pPr>
      <w:r w:rsidRPr="007760D7">
        <w:rPr>
          <w:rFonts w:asciiTheme="majorHAnsi" w:hAnsiTheme="majorHAnsi" w:cstheme="majorHAnsi"/>
          <w:b/>
          <w:bCs/>
          <w:szCs w:val="28"/>
          <w:lang w:val="pt-BR"/>
        </w:rPr>
        <w:t>1. Cơ sở chính trị</w:t>
      </w:r>
    </w:p>
    <w:p w14:paraId="4A2E5648" w14:textId="0769C3BE" w:rsidR="007A2196" w:rsidRPr="007760D7" w:rsidRDefault="007A2196" w:rsidP="007760D7">
      <w:pPr>
        <w:widowControl w:val="0"/>
        <w:spacing w:after="120" w:line="240" w:lineRule="auto"/>
        <w:ind w:firstLine="720"/>
        <w:jc w:val="both"/>
        <w:rPr>
          <w:rFonts w:asciiTheme="majorHAnsi" w:hAnsiTheme="majorHAnsi" w:cstheme="majorHAnsi"/>
          <w:b/>
          <w:bCs/>
          <w:szCs w:val="28"/>
          <w:lang w:val="pt-BR"/>
        </w:rPr>
      </w:pPr>
      <w:r w:rsidRPr="007760D7">
        <w:rPr>
          <w:rFonts w:asciiTheme="majorHAnsi" w:hAnsiTheme="majorHAnsi" w:cstheme="majorHAnsi"/>
          <w:szCs w:val="28"/>
          <w:lang w:val="vi-VN"/>
        </w:rPr>
        <w:t>Việc ban hành Nghị định sửa đổi là yêu cầu cấp bách nhằm thể chế hóa kịp thời các chủ trương, định hướng lớn của Đảng:</w:t>
      </w:r>
    </w:p>
    <w:p w14:paraId="4EE057DE" w14:textId="622A238C" w:rsidR="007A2196" w:rsidRPr="007760D7" w:rsidRDefault="000D7689" w:rsidP="007760D7">
      <w:pPr>
        <w:widowControl w:val="0"/>
        <w:spacing w:after="120" w:line="240" w:lineRule="auto"/>
        <w:ind w:firstLine="709"/>
        <w:jc w:val="both"/>
        <w:rPr>
          <w:rFonts w:asciiTheme="majorHAnsi" w:hAnsiTheme="majorHAnsi" w:cstheme="majorHAnsi"/>
          <w:szCs w:val="28"/>
          <w:lang w:val="pt-BR"/>
        </w:rPr>
      </w:pPr>
      <w:r w:rsidRPr="007760D7">
        <w:rPr>
          <w:rFonts w:asciiTheme="majorHAnsi" w:hAnsiTheme="majorHAnsi" w:cstheme="majorHAnsi"/>
          <w:szCs w:val="28"/>
          <w:lang w:val="pt-BR"/>
        </w:rPr>
        <w:t xml:space="preserve">Nghị quyết Đại hội lần thứ XIII của Đảng đã chỉ rõ định hướng phát triển đất nước giai đoạn 2021 - 2030 </w:t>
      </w:r>
      <w:r w:rsidR="007A2196" w:rsidRPr="007760D7">
        <w:rPr>
          <w:rFonts w:asciiTheme="majorHAnsi" w:hAnsiTheme="majorHAnsi" w:cstheme="majorHAnsi"/>
          <w:szCs w:val="28"/>
          <w:lang w:val="pt-BR"/>
        </w:rPr>
        <w:t>trong đó nhấ</w:t>
      </w:r>
      <w:r w:rsidR="008C5674" w:rsidRPr="007760D7">
        <w:rPr>
          <w:rFonts w:asciiTheme="majorHAnsi" w:hAnsiTheme="majorHAnsi" w:cstheme="majorHAnsi"/>
          <w:szCs w:val="28"/>
          <w:lang w:val="pt-BR"/>
        </w:rPr>
        <w:t>n</w:t>
      </w:r>
      <w:r w:rsidR="007A2196" w:rsidRPr="007760D7">
        <w:rPr>
          <w:rFonts w:asciiTheme="majorHAnsi" w:hAnsiTheme="majorHAnsi" w:cstheme="majorHAnsi"/>
          <w:szCs w:val="28"/>
          <w:lang w:val="pt-BR"/>
        </w:rPr>
        <w:t xml:space="preserve"> mạnh yêu cầu</w:t>
      </w:r>
      <w:r w:rsidRPr="007760D7">
        <w:rPr>
          <w:rFonts w:asciiTheme="majorHAnsi" w:hAnsiTheme="majorHAnsi" w:cstheme="majorHAnsi"/>
          <w:szCs w:val="28"/>
          <w:lang w:val="pt-BR"/>
        </w:rPr>
        <w:t xml:space="preserve"> quản lý, khai thác, sử dụng hợp lý, tiết kiệm, hiệu quả và bền vững tài nguyên...”.</w:t>
      </w:r>
    </w:p>
    <w:p w14:paraId="6FF9D63E" w14:textId="77C3E07E" w:rsidR="00BE6EA4" w:rsidRPr="007760D7" w:rsidRDefault="00BE6EA4" w:rsidP="007760D7">
      <w:pPr>
        <w:spacing w:after="120" w:line="240" w:lineRule="auto"/>
        <w:ind w:firstLine="709"/>
        <w:jc w:val="both"/>
        <w:rPr>
          <w:rFonts w:asciiTheme="majorHAnsi" w:hAnsiTheme="majorHAnsi" w:cstheme="majorHAnsi"/>
          <w:szCs w:val="28"/>
        </w:rPr>
      </w:pPr>
      <w:r w:rsidRPr="007760D7">
        <w:rPr>
          <w:rFonts w:asciiTheme="majorHAnsi" w:hAnsiTheme="majorHAnsi" w:cstheme="majorHAnsi"/>
          <w:kern w:val="2"/>
          <w:szCs w:val="28"/>
          <w:lang w:val="vi-VN" w:eastAsia="vi-VN"/>
        </w:rPr>
        <w:t xml:space="preserve">Hiến pháp năm 2013 quy định: đất đai, tài nguyên nước, tài nguyên khoáng sản, nguồn lợi ở vùng biển, vùng trời, tài nguyên thiên nhiên khác và các tài sản do Nhà nước đầu tư, quản lý là tài sản công thuộc sở hữu toàn dân do </w:t>
      </w:r>
      <w:r w:rsidR="008E5B15">
        <w:rPr>
          <w:rFonts w:asciiTheme="majorHAnsi" w:hAnsiTheme="majorHAnsi" w:cstheme="majorHAnsi"/>
          <w:kern w:val="2"/>
          <w:szCs w:val="28"/>
          <w:lang w:eastAsia="vi-VN"/>
        </w:rPr>
        <w:t>N</w:t>
      </w:r>
      <w:r w:rsidRPr="007760D7">
        <w:rPr>
          <w:rFonts w:asciiTheme="majorHAnsi" w:hAnsiTheme="majorHAnsi" w:cstheme="majorHAnsi"/>
          <w:kern w:val="2"/>
          <w:szCs w:val="28"/>
          <w:lang w:val="vi-VN" w:eastAsia="vi-VN"/>
        </w:rPr>
        <w:t xml:space="preserve">hà nước đại diện chủ sở hữu và thống nhất quản lý. </w:t>
      </w:r>
      <w:r w:rsidRPr="007760D7">
        <w:rPr>
          <w:rFonts w:asciiTheme="majorHAnsi" w:hAnsiTheme="majorHAnsi" w:cstheme="majorHAnsi"/>
          <w:szCs w:val="28"/>
          <w:lang w:val="vi-VN"/>
        </w:rPr>
        <w:t>Điều 53 Hiến pháp 2013 quy định “</w:t>
      </w:r>
      <w:r w:rsidRPr="007760D7">
        <w:rPr>
          <w:rFonts w:asciiTheme="majorHAnsi" w:hAnsiTheme="majorHAnsi" w:cstheme="majorHAnsi"/>
          <w:i/>
          <w:iCs/>
          <w:szCs w:val="28"/>
          <w:lang w:val="vi-VN"/>
        </w:rPr>
        <w:t>...tài nguyên khoáng sản…là tài sản công thuộc sở hữu toàn dân do Nhà nước đại diện chủ sở hữu và thống nhất quản lý</w:t>
      </w:r>
      <w:r w:rsidRPr="007760D7">
        <w:rPr>
          <w:rFonts w:asciiTheme="majorHAnsi" w:hAnsiTheme="majorHAnsi" w:cstheme="majorHAnsi"/>
          <w:szCs w:val="28"/>
          <w:lang w:val="vi-VN"/>
        </w:rPr>
        <w:t xml:space="preserve">” đặt ra yêu cầu tiếp tục hoàn thiện các quy định của pháp luật nhất là </w:t>
      </w:r>
      <w:r w:rsidRPr="007760D7">
        <w:rPr>
          <w:rFonts w:asciiTheme="majorHAnsi" w:hAnsiTheme="majorHAnsi" w:cstheme="majorHAnsi"/>
          <w:szCs w:val="28"/>
        </w:rPr>
        <w:t>các văn bản pháp luật hướng dẫn thi hành</w:t>
      </w:r>
      <w:r w:rsidRPr="007760D7">
        <w:rPr>
          <w:rFonts w:asciiTheme="majorHAnsi" w:hAnsiTheme="majorHAnsi" w:cstheme="majorHAnsi"/>
          <w:szCs w:val="28"/>
          <w:lang w:val="vi-VN"/>
        </w:rPr>
        <w:t xml:space="preserve"> trong lĩnh vực địa chất và khoáng sản. </w:t>
      </w:r>
    </w:p>
    <w:p w14:paraId="74D64966" w14:textId="77777777" w:rsidR="0096744D" w:rsidRPr="007760D7" w:rsidRDefault="007A2196" w:rsidP="007760D7">
      <w:pPr>
        <w:widowControl w:val="0"/>
        <w:spacing w:after="120" w:line="240" w:lineRule="auto"/>
        <w:ind w:firstLine="720"/>
        <w:jc w:val="both"/>
        <w:rPr>
          <w:rFonts w:asciiTheme="majorHAnsi" w:hAnsiTheme="majorHAnsi" w:cstheme="majorHAnsi"/>
          <w:szCs w:val="28"/>
          <w:lang w:val="pt-BR"/>
        </w:rPr>
      </w:pPr>
      <w:r w:rsidRPr="007760D7">
        <w:rPr>
          <w:rFonts w:asciiTheme="majorHAnsi" w:hAnsiTheme="majorHAnsi" w:cstheme="majorHAnsi"/>
          <w:szCs w:val="28"/>
          <w:lang w:val="pt-BR"/>
        </w:rPr>
        <w:t>Ngày 10</w:t>
      </w:r>
      <w:r w:rsidR="0096744D" w:rsidRPr="007760D7">
        <w:rPr>
          <w:rFonts w:asciiTheme="majorHAnsi" w:hAnsiTheme="majorHAnsi" w:cstheme="majorHAnsi"/>
          <w:szCs w:val="28"/>
          <w:lang w:val="pt-BR"/>
        </w:rPr>
        <w:t>/</w:t>
      </w:r>
      <w:r w:rsidRPr="007760D7">
        <w:rPr>
          <w:rFonts w:asciiTheme="majorHAnsi" w:hAnsiTheme="majorHAnsi" w:cstheme="majorHAnsi"/>
          <w:szCs w:val="28"/>
          <w:lang w:val="pt-BR"/>
        </w:rPr>
        <w:t>02</w:t>
      </w:r>
      <w:r w:rsidR="0096744D" w:rsidRPr="007760D7">
        <w:rPr>
          <w:rFonts w:asciiTheme="majorHAnsi" w:hAnsiTheme="majorHAnsi" w:cstheme="majorHAnsi"/>
          <w:szCs w:val="28"/>
          <w:lang w:val="pt-BR"/>
        </w:rPr>
        <w:t>/</w:t>
      </w:r>
      <w:r w:rsidRPr="007760D7">
        <w:rPr>
          <w:rFonts w:asciiTheme="majorHAnsi" w:hAnsiTheme="majorHAnsi" w:cstheme="majorHAnsi"/>
          <w:szCs w:val="28"/>
          <w:lang w:val="pt-BR"/>
        </w:rPr>
        <w:t>2022, Bộ Chính trị ban hành Nghị quyết số 10-NQ/TW về định hướng chiến lược địa chất, khoáng sản và công nghiệp khai khoáng đến năm 2030, tầm nhìn đến năm 2045. Đây là cơ sở chính trị quan trọng và là định hướng sửa đổi, bổ sung, hoàn thiện pháp luật về địa chất, khoáng sản.</w:t>
      </w:r>
    </w:p>
    <w:p w14:paraId="6BF68AB7" w14:textId="5BBAAD33" w:rsidR="0096744D" w:rsidRPr="007760D7" w:rsidRDefault="0096744D" w:rsidP="007760D7">
      <w:pPr>
        <w:widowControl w:val="0"/>
        <w:spacing w:after="120" w:line="240" w:lineRule="auto"/>
        <w:ind w:firstLine="720"/>
        <w:jc w:val="both"/>
        <w:rPr>
          <w:rFonts w:asciiTheme="majorHAnsi" w:hAnsiTheme="majorHAnsi" w:cstheme="majorHAnsi"/>
          <w:szCs w:val="28"/>
          <w:lang w:val="pt-BR"/>
        </w:rPr>
      </w:pPr>
      <w:r w:rsidRPr="007760D7">
        <w:rPr>
          <w:rFonts w:asciiTheme="majorHAnsi" w:hAnsiTheme="majorHAnsi" w:cstheme="majorHAnsi"/>
          <w:szCs w:val="28"/>
          <w:lang w:val="pt-BR"/>
        </w:rPr>
        <w:t xml:space="preserve">Nghị quyết số </w:t>
      </w:r>
      <w:r w:rsidRPr="007760D7">
        <w:rPr>
          <w:rFonts w:asciiTheme="majorHAnsi" w:hAnsiTheme="majorHAnsi" w:cstheme="majorHAnsi"/>
          <w:szCs w:val="28"/>
          <w:lang w:val="vi-VN"/>
        </w:rPr>
        <w:t>66</w:t>
      </w:r>
      <w:r w:rsidRPr="007760D7">
        <w:rPr>
          <w:rFonts w:asciiTheme="majorHAnsi" w:hAnsiTheme="majorHAnsi" w:cstheme="majorHAnsi"/>
          <w:szCs w:val="28"/>
        </w:rPr>
        <w:t>/</w:t>
      </w:r>
      <w:r w:rsidRPr="007760D7">
        <w:rPr>
          <w:rFonts w:asciiTheme="majorHAnsi" w:hAnsiTheme="majorHAnsi" w:cstheme="majorHAnsi"/>
          <w:szCs w:val="28"/>
          <w:lang w:val="vi-VN"/>
        </w:rPr>
        <w:t>NQ/TW</w:t>
      </w:r>
      <w:r w:rsidRPr="007760D7">
        <w:rPr>
          <w:rFonts w:asciiTheme="majorHAnsi" w:hAnsiTheme="majorHAnsi" w:cstheme="majorHAnsi"/>
          <w:szCs w:val="28"/>
        </w:rPr>
        <w:t xml:space="preserve"> </w:t>
      </w:r>
      <w:r w:rsidRPr="007760D7">
        <w:rPr>
          <w:rFonts w:asciiTheme="majorHAnsi" w:hAnsiTheme="majorHAnsi" w:cstheme="majorHAnsi"/>
          <w:szCs w:val="28"/>
          <w:lang w:val="vi-VN"/>
        </w:rPr>
        <w:t>ngày 30</w:t>
      </w:r>
      <w:r w:rsidRPr="007760D7">
        <w:rPr>
          <w:rFonts w:asciiTheme="majorHAnsi" w:hAnsiTheme="majorHAnsi" w:cstheme="majorHAnsi"/>
          <w:szCs w:val="28"/>
        </w:rPr>
        <w:t>/</w:t>
      </w:r>
      <w:r w:rsidRPr="007760D7">
        <w:rPr>
          <w:rFonts w:asciiTheme="majorHAnsi" w:hAnsiTheme="majorHAnsi" w:cstheme="majorHAnsi"/>
          <w:szCs w:val="28"/>
          <w:lang w:val="vi-VN"/>
        </w:rPr>
        <w:t>4</w:t>
      </w:r>
      <w:r w:rsidRPr="007760D7">
        <w:rPr>
          <w:rFonts w:asciiTheme="majorHAnsi" w:hAnsiTheme="majorHAnsi" w:cstheme="majorHAnsi"/>
          <w:szCs w:val="28"/>
        </w:rPr>
        <w:t>/</w:t>
      </w:r>
      <w:r w:rsidRPr="007760D7">
        <w:rPr>
          <w:rFonts w:asciiTheme="majorHAnsi" w:hAnsiTheme="majorHAnsi" w:cstheme="majorHAnsi"/>
          <w:szCs w:val="28"/>
          <w:lang w:val="vi-VN"/>
        </w:rPr>
        <w:t>2025</w:t>
      </w:r>
      <w:r w:rsidRPr="007760D7">
        <w:rPr>
          <w:rFonts w:asciiTheme="majorHAnsi" w:hAnsiTheme="majorHAnsi" w:cstheme="majorHAnsi"/>
          <w:szCs w:val="28"/>
        </w:rPr>
        <w:t xml:space="preserve"> </w:t>
      </w:r>
      <w:r w:rsidRPr="007760D7">
        <w:rPr>
          <w:rFonts w:asciiTheme="majorHAnsi" w:hAnsiTheme="majorHAnsi" w:cstheme="majorHAnsi"/>
          <w:szCs w:val="28"/>
          <w:lang w:val="vi-VN"/>
        </w:rPr>
        <w:t xml:space="preserve">của Bộ Chính trị về </w:t>
      </w:r>
      <w:r w:rsidRPr="007760D7">
        <w:rPr>
          <w:rFonts w:asciiTheme="majorHAnsi" w:hAnsiTheme="majorHAnsi" w:cstheme="majorHAnsi"/>
          <w:szCs w:val="28"/>
        </w:rPr>
        <w:t>đổi mới công tác xây dựng và thi hành pháp luật đáp ứng yêu cầu phát triển đất nước trong kỷ nguyên mới</w:t>
      </w:r>
      <w:r w:rsidR="004A39D7" w:rsidRPr="007760D7">
        <w:rPr>
          <w:rFonts w:asciiTheme="majorHAnsi" w:hAnsiTheme="majorHAnsi" w:cstheme="majorHAnsi"/>
          <w:szCs w:val="28"/>
        </w:rPr>
        <w:t xml:space="preserve">, trong đó đưa ra nhiệm vụ, giải pháp về “Tạo đột phá trong công tác thi hành pháp luật, bảo đảm pháp luật được thực hiện công bằng, nghiêm minh, </w:t>
      </w:r>
      <w:r w:rsidR="004A39D7" w:rsidRPr="007760D7">
        <w:rPr>
          <w:rFonts w:asciiTheme="majorHAnsi" w:hAnsiTheme="majorHAnsi" w:cstheme="majorHAnsi"/>
          <w:szCs w:val="28"/>
        </w:rPr>
        <w:lastRenderedPageBreak/>
        <w:t>nhất quán</w:t>
      </w:r>
      <w:r w:rsidR="00322A7B" w:rsidRPr="007760D7">
        <w:rPr>
          <w:rFonts w:asciiTheme="majorHAnsi" w:hAnsiTheme="majorHAnsi" w:cstheme="majorHAnsi"/>
          <w:szCs w:val="28"/>
        </w:rPr>
        <w:t>, kịp thời, hiệu lực và hiệu quả; gắn kết chặt chẽ giữa xây dựng và thi hành pháp luật” và “Thường xuyên đánh giá hiệu quả của pháp luật sau ban hành, đẩy mạnh ứng dụng công nghệ và xây dựng cơ chế kịp thời nhận diện, xử lý tổng thể, đồng bộ, tháo gỡ nhanh nhất những “điểm nghẽn” có nguyên nhân từ quy định pháp luật (khoản 3 phần III).</w:t>
      </w:r>
    </w:p>
    <w:p w14:paraId="233B413B" w14:textId="760A98E4" w:rsidR="00EC65C9" w:rsidRPr="007760D7" w:rsidRDefault="007A2196" w:rsidP="007760D7">
      <w:pPr>
        <w:widowControl w:val="0"/>
        <w:spacing w:after="120" w:line="240" w:lineRule="auto"/>
        <w:ind w:firstLine="720"/>
        <w:jc w:val="both"/>
        <w:rPr>
          <w:rFonts w:asciiTheme="majorHAnsi" w:hAnsiTheme="majorHAnsi" w:cstheme="majorHAnsi"/>
          <w:szCs w:val="28"/>
          <w:lang w:val="vi-VN"/>
        </w:rPr>
      </w:pPr>
      <w:r w:rsidRPr="007760D7">
        <w:rPr>
          <w:rFonts w:asciiTheme="majorHAnsi" w:hAnsiTheme="majorHAnsi" w:cstheme="majorHAnsi"/>
          <w:szCs w:val="28"/>
          <w:lang w:val="vi-VN"/>
        </w:rPr>
        <w:t xml:space="preserve">Nghị quyết số 68-NQ/TW ngày 04/5/2025 của Bộ Chính trị về phát triển kinh tế tư nhân, </w:t>
      </w:r>
      <w:r w:rsidR="00322A7B" w:rsidRPr="007760D7">
        <w:rPr>
          <w:rFonts w:asciiTheme="majorHAnsi" w:hAnsiTheme="majorHAnsi" w:cstheme="majorHAnsi"/>
          <w:szCs w:val="28"/>
        </w:rPr>
        <w:t xml:space="preserve">trong đó yêu cầu: “Đổi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xóa bỏ các rào cản hành chính, cơ chế “xin - cho”, tư duy “không quản được thì cấm” …” (Mục III.2.1.) </w:t>
      </w:r>
    </w:p>
    <w:p w14:paraId="7A0FA359" w14:textId="445A5A8A" w:rsidR="00356696" w:rsidRPr="007760D7" w:rsidRDefault="00356696" w:rsidP="007760D7">
      <w:pPr>
        <w:widowControl w:val="0"/>
        <w:spacing w:after="120" w:line="240" w:lineRule="auto"/>
        <w:ind w:firstLine="720"/>
        <w:jc w:val="both"/>
        <w:rPr>
          <w:rFonts w:asciiTheme="majorHAnsi" w:eastAsia="Batang" w:hAnsiTheme="majorHAnsi" w:cstheme="majorHAnsi"/>
          <w:szCs w:val="28"/>
          <w:lang w:eastAsia="ko-KR"/>
        </w:rPr>
      </w:pPr>
      <w:r w:rsidRPr="007760D7">
        <w:rPr>
          <w:rFonts w:asciiTheme="majorHAnsi" w:eastAsia="Batang" w:hAnsiTheme="majorHAnsi" w:cstheme="majorHAnsi"/>
          <w:szCs w:val="28"/>
          <w:lang w:eastAsia="ko-KR"/>
        </w:rPr>
        <w:t>- Kết luận số 119-KL/TW ngày 20</w:t>
      </w:r>
      <w:r w:rsidRPr="007760D7">
        <w:rPr>
          <w:rFonts w:asciiTheme="majorHAnsi" w:eastAsia="Batang" w:hAnsiTheme="majorHAnsi" w:cstheme="majorHAnsi"/>
          <w:szCs w:val="28"/>
          <w:lang w:val="vi-VN" w:eastAsia="ko-KR"/>
        </w:rPr>
        <w:t>/</w:t>
      </w:r>
      <w:r w:rsidRPr="007760D7">
        <w:rPr>
          <w:rFonts w:asciiTheme="majorHAnsi" w:eastAsia="Batang" w:hAnsiTheme="majorHAnsi" w:cstheme="majorHAnsi"/>
          <w:szCs w:val="28"/>
          <w:lang w:eastAsia="ko-KR"/>
        </w:rPr>
        <w:t>01</w:t>
      </w:r>
      <w:r w:rsidRPr="007760D7">
        <w:rPr>
          <w:rFonts w:asciiTheme="majorHAnsi" w:eastAsia="Batang" w:hAnsiTheme="majorHAnsi" w:cstheme="majorHAnsi"/>
          <w:szCs w:val="28"/>
          <w:lang w:val="vi-VN" w:eastAsia="ko-KR"/>
        </w:rPr>
        <w:t>/</w:t>
      </w:r>
      <w:r w:rsidRPr="007760D7">
        <w:rPr>
          <w:rFonts w:asciiTheme="majorHAnsi" w:eastAsia="Batang" w:hAnsiTheme="majorHAnsi" w:cstheme="majorHAnsi"/>
          <w:szCs w:val="28"/>
          <w:lang w:eastAsia="ko-KR"/>
        </w:rPr>
        <w:t>2025 của Bộ Chính trị về định hướng đổi mới, hoàn thiện quy định pháp luật yêu cầu: “</w:t>
      </w:r>
      <w:r w:rsidRPr="007760D7">
        <w:rPr>
          <w:rFonts w:asciiTheme="majorHAnsi" w:eastAsia="Batang" w:hAnsiTheme="majorHAnsi" w:cstheme="majorHAnsi"/>
          <w:i/>
          <w:szCs w:val="28"/>
          <w:lang w:eastAsia="ko-KR"/>
        </w:rPr>
        <w:t xml:space="preserve">Đổi mới mạnh mẽ tư duy xây dựng pháp luật theo hướng vừa bảo đảm yêu cầu quản lý nhà nước vừa khuyến khích sáng tạo, </w:t>
      </w:r>
      <w:bookmarkStart w:id="4" w:name="_Hlk201891774"/>
      <w:r w:rsidRPr="007760D7">
        <w:rPr>
          <w:rFonts w:asciiTheme="majorHAnsi" w:eastAsia="Batang" w:hAnsiTheme="majorHAnsi" w:cstheme="majorHAnsi"/>
          <w:i/>
          <w:szCs w:val="28"/>
          <w:lang w:eastAsia="ko-KR"/>
        </w:rPr>
        <w:t>giải phóng toàn bộ sức sản xuất, khơi thông mọi nguồn lực để phát triển</w:t>
      </w:r>
      <w:bookmarkEnd w:id="4"/>
      <w:r w:rsidRPr="007760D7">
        <w:rPr>
          <w:rFonts w:asciiTheme="majorHAnsi" w:eastAsia="Batang" w:hAnsiTheme="majorHAnsi" w:cstheme="majorHAnsi"/>
          <w:i/>
          <w:szCs w:val="28"/>
          <w:lang w:eastAsia="ko-KR"/>
        </w:rPr>
        <w:t>.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w:t>
      </w:r>
      <w:r w:rsidRPr="007760D7">
        <w:rPr>
          <w:rFonts w:asciiTheme="majorHAnsi" w:eastAsia="Batang" w:hAnsiTheme="majorHAnsi" w:cstheme="majorHAnsi"/>
          <w:iCs/>
          <w:szCs w:val="28"/>
          <w:lang w:eastAsia="ko-KR"/>
        </w:rPr>
        <w:t xml:space="preserve">”, </w:t>
      </w:r>
      <w:r w:rsidRPr="007760D7">
        <w:rPr>
          <w:rFonts w:asciiTheme="majorHAnsi" w:eastAsia="Batang" w:hAnsiTheme="majorHAnsi" w:cstheme="majorHAnsi"/>
          <w:i/>
          <w:szCs w:val="28"/>
          <w:lang w:eastAsia="ko-KR"/>
        </w:rPr>
        <w:t>không đẩy khó khăn cho người dân, doanh nghiệp trong ban hành và tổ chức thi hành pháp luật. Các quy định của luật phải mang tính ổn định, có giá trị lâu dài</w:t>
      </w:r>
      <w:r w:rsidR="008E5B15">
        <w:rPr>
          <w:rFonts w:asciiTheme="majorHAnsi" w:eastAsia="Batang" w:hAnsiTheme="majorHAnsi" w:cstheme="majorHAnsi"/>
          <w:i/>
          <w:szCs w:val="28"/>
          <w:lang w:eastAsia="ko-KR"/>
        </w:rPr>
        <w:t>.</w:t>
      </w:r>
      <w:r w:rsidRPr="007760D7">
        <w:rPr>
          <w:rFonts w:asciiTheme="majorHAnsi" w:eastAsia="Batang" w:hAnsiTheme="majorHAnsi" w:cstheme="majorHAnsi"/>
          <w:szCs w:val="28"/>
          <w:lang w:eastAsia="ko-KR"/>
        </w:rPr>
        <w:t>”.</w:t>
      </w:r>
    </w:p>
    <w:p w14:paraId="5E9CEF8C" w14:textId="662653DA" w:rsidR="00BE6EA4" w:rsidRPr="007760D7" w:rsidRDefault="00F83F8B" w:rsidP="007760D7">
      <w:pPr>
        <w:widowControl w:val="0"/>
        <w:spacing w:after="120" w:line="240" w:lineRule="auto"/>
        <w:ind w:firstLine="720"/>
        <w:jc w:val="both"/>
        <w:rPr>
          <w:rFonts w:asciiTheme="majorHAnsi" w:hAnsiTheme="majorHAnsi" w:cstheme="majorHAnsi"/>
          <w:szCs w:val="28"/>
        </w:rPr>
      </w:pPr>
      <w:r w:rsidRPr="007760D7">
        <w:rPr>
          <w:rFonts w:asciiTheme="majorHAnsi" w:eastAsia="Calibri" w:hAnsiTheme="majorHAnsi" w:cstheme="majorHAnsi"/>
          <w:szCs w:val="28"/>
        </w:rPr>
        <w:t xml:space="preserve">Ngày 24/01/2025, </w:t>
      </w:r>
      <w:r w:rsidR="00BE6EA4" w:rsidRPr="007760D7">
        <w:rPr>
          <w:rFonts w:asciiTheme="majorHAnsi" w:eastAsia="Calibri" w:hAnsiTheme="majorHAnsi" w:cstheme="majorHAnsi"/>
          <w:szCs w:val="28"/>
          <w:lang w:val="vi-VN"/>
        </w:rPr>
        <w:t>Ban Chấp hành Trung ương Đảng Khóa XIII</w:t>
      </w:r>
      <w:r w:rsidR="00BE6EA4" w:rsidRPr="007760D7">
        <w:rPr>
          <w:rFonts w:asciiTheme="majorHAnsi" w:eastAsia="Calibri" w:hAnsiTheme="majorHAnsi" w:cstheme="majorHAnsi"/>
          <w:i/>
          <w:szCs w:val="28"/>
          <w:lang w:val="vi-VN"/>
        </w:rPr>
        <w:t xml:space="preserve"> </w:t>
      </w:r>
      <w:r w:rsidR="00BE6EA4" w:rsidRPr="007760D7">
        <w:rPr>
          <w:rFonts w:asciiTheme="majorHAnsi" w:eastAsia="Calibri" w:hAnsiTheme="majorHAnsi" w:cstheme="majorHAnsi"/>
          <w:szCs w:val="28"/>
          <w:lang w:val="vi-VN"/>
        </w:rPr>
        <w:t>đã có Kết luận số 121-KL/TW</w:t>
      </w:r>
      <w:r w:rsidR="00CC5FF1" w:rsidRPr="007760D7">
        <w:rPr>
          <w:rFonts w:asciiTheme="majorHAnsi" w:eastAsia="Calibri" w:hAnsiTheme="majorHAnsi" w:cstheme="majorHAnsi"/>
          <w:szCs w:val="28"/>
        </w:rPr>
        <w:t xml:space="preserve"> </w:t>
      </w:r>
      <w:r w:rsidR="00BE6EA4" w:rsidRPr="007760D7">
        <w:rPr>
          <w:rFonts w:asciiTheme="majorHAnsi" w:eastAsia="Calibri" w:hAnsiTheme="majorHAnsi" w:cstheme="majorHAnsi"/>
          <w:szCs w:val="28"/>
          <w:lang w:val="vi-VN"/>
        </w:rPr>
        <w:t>về tổng kết Nghị quyết số 18-NQ/TW ngày 25/10/2017 của Ban Chấp hành Trung ương Đảng Khóa XII, trong đó đề ra nhiều nhiệm vụ, giải pháp như: “</w:t>
      </w:r>
      <w:r w:rsidR="00BE6EA4" w:rsidRPr="007760D7">
        <w:rPr>
          <w:rFonts w:asciiTheme="majorHAnsi" w:eastAsia="Calibri" w:hAnsiTheme="majorHAnsi" w:cstheme="majorHAnsi"/>
          <w:i/>
          <w:iCs/>
          <w:szCs w:val="28"/>
          <w:lang w:val="vi-VN"/>
        </w:rPr>
        <w:t>Rà soát, sửa đổi, bổ sung các văn bản còn chồng chéo, bất cập cản trở sự phát triển, khơi thông các điểm nghẽn, tạo ra động lực mới cho phát triển</w:t>
      </w:r>
      <w:r w:rsidR="00BE6EA4" w:rsidRPr="007760D7">
        <w:rPr>
          <w:rFonts w:asciiTheme="majorHAnsi" w:eastAsia="Calibri" w:hAnsiTheme="majorHAnsi" w:cstheme="majorHAnsi"/>
          <w:szCs w:val="28"/>
          <w:lang w:val="vi-VN"/>
        </w:rPr>
        <w:t>” và “</w:t>
      </w:r>
      <w:r w:rsidR="00BE6EA4" w:rsidRPr="007760D7">
        <w:rPr>
          <w:rFonts w:asciiTheme="majorHAnsi" w:eastAsia="Calibri" w:hAnsiTheme="majorHAnsi" w:cstheme="majorHAnsi"/>
          <w:i/>
          <w:iCs/>
          <w:szCs w:val="28"/>
          <w:lang w:val="vi-VN"/>
        </w:rPr>
        <w:t>ứng dụng mạnh mẽ công nghệ thông tin, chuyển đổi số trong hoạt động để cải cách tổ chức bộ máy của các cơ quan, đơn vị, tổ chức trong hệ thống chính trị</w:t>
      </w:r>
      <w:r w:rsidR="00BE6EA4" w:rsidRPr="007760D7">
        <w:rPr>
          <w:rFonts w:asciiTheme="majorHAnsi" w:eastAsia="Calibri" w:hAnsiTheme="majorHAnsi" w:cstheme="majorHAnsi"/>
          <w:szCs w:val="28"/>
          <w:lang w:val="vi-VN"/>
        </w:rPr>
        <w:t>”. Trên cơ sở tình hình triển khai thực hiện Kết luận số 121-KL/TW, các cấp có thẩm quyền đã ban hành nhiều văn bản chỉ đạo</w:t>
      </w:r>
      <w:r w:rsidR="00BE6EA4" w:rsidRPr="007760D7">
        <w:rPr>
          <w:rStyle w:val="ThamchiuCcchu"/>
          <w:rFonts w:asciiTheme="majorHAnsi" w:eastAsia="Calibri" w:hAnsiTheme="majorHAnsi" w:cstheme="majorHAnsi"/>
          <w:szCs w:val="28"/>
        </w:rPr>
        <w:footnoteReference w:id="1"/>
      </w:r>
      <w:r w:rsidR="00BE6EA4" w:rsidRPr="007760D7">
        <w:rPr>
          <w:rFonts w:asciiTheme="majorHAnsi" w:eastAsia="Calibri" w:hAnsiTheme="majorHAnsi" w:cstheme="majorHAnsi"/>
          <w:szCs w:val="28"/>
          <w:lang w:val="vi-VN"/>
        </w:rPr>
        <w:t>, trong đó, tại Kết luận số 126-KL/TW</w:t>
      </w:r>
      <w:r w:rsidR="00BE6EA4" w:rsidRPr="007760D7">
        <w:rPr>
          <w:rFonts w:asciiTheme="majorHAnsi" w:eastAsia="Calibri" w:hAnsiTheme="majorHAnsi" w:cstheme="majorHAnsi"/>
          <w:i/>
          <w:szCs w:val="28"/>
          <w:lang w:val="vi-VN"/>
        </w:rPr>
        <w:t xml:space="preserve"> </w:t>
      </w:r>
      <w:r w:rsidR="00BE6EA4" w:rsidRPr="007760D7">
        <w:rPr>
          <w:rFonts w:asciiTheme="majorHAnsi" w:eastAsia="Calibri" w:hAnsiTheme="majorHAnsi" w:cstheme="majorHAnsi"/>
          <w:szCs w:val="28"/>
          <w:lang w:val="vi-VN"/>
        </w:rPr>
        <w:t>ngày 14/02/2025 về một số nội dung, nhiệm vụ tiếp tục sắp xếp, tinh gọn tổ chức bộ máy của hệ thống chính trị năm 2025, Kết luận số 127-KL/TW ngày 28/02/2025 về triển khai nghiên cứu, đề xuất tiếp tục sắp xếp tổ chức bộ máy của hệ thống chính trị và</w:t>
      </w:r>
      <w:r w:rsidR="00BE6EA4" w:rsidRPr="007760D7">
        <w:rPr>
          <w:rFonts w:asciiTheme="majorHAnsi" w:hAnsiTheme="majorHAnsi" w:cstheme="majorHAnsi"/>
          <w:szCs w:val="28"/>
          <w:lang w:val="vi-VN"/>
        </w:rPr>
        <w:t xml:space="preserve"> </w:t>
      </w:r>
      <w:r w:rsidR="00BE6EA4" w:rsidRPr="007760D7">
        <w:rPr>
          <w:rFonts w:asciiTheme="majorHAnsi" w:hAnsiTheme="majorHAnsi" w:cstheme="majorHAnsi"/>
          <w:iCs/>
          <w:szCs w:val="28"/>
          <w:lang w:val="vi-VN"/>
        </w:rPr>
        <w:t>Kết luận số 134-KL/TW</w:t>
      </w:r>
      <w:r w:rsidR="00BE6EA4" w:rsidRPr="007760D7">
        <w:rPr>
          <w:rFonts w:asciiTheme="majorHAnsi" w:hAnsiTheme="majorHAnsi" w:cstheme="majorHAnsi"/>
          <w:szCs w:val="28"/>
          <w:lang w:val="vi-VN"/>
        </w:rPr>
        <w:t xml:space="preserve"> ngày 28/3/2025 về đề án sắp xếp hệ thống cơ quan thanh tra tinh, gọn, mạnh, hiệu năng, hiệu lực, hiệu quả, Bộ Chính trị, Ban Bí thư đã</w:t>
      </w:r>
      <w:r w:rsidR="00BE6EA4" w:rsidRPr="007760D7">
        <w:rPr>
          <w:rFonts w:asciiTheme="majorHAnsi" w:eastAsia="Calibri" w:hAnsiTheme="majorHAnsi" w:cstheme="majorHAnsi"/>
          <w:szCs w:val="28"/>
          <w:lang w:val="vi-VN"/>
        </w:rPr>
        <w:t xml:space="preserve"> yêu cầu:</w:t>
      </w:r>
      <w:r w:rsidR="00BE6EA4" w:rsidRPr="007760D7">
        <w:rPr>
          <w:rFonts w:asciiTheme="majorHAnsi" w:eastAsia="Calibri" w:hAnsiTheme="majorHAnsi" w:cstheme="majorHAnsi"/>
          <w:i/>
          <w:szCs w:val="28"/>
          <w:lang w:val="vi-VN"/>
        </w:rPr>
        <w:t xml:space="preserve">“rà soát, sửa đổi, bổ sung các quy định của </w:t>
      </w:r>
      <w:r w:rsidR="00BE6EA4" w:rsidRPr="007760D7">
        <w:rPr>
          <w:rFonts w:asciiTheme="majorHAnsi" w:eastAsia="Calibri" w:hAnsiTheme="majorHAnsi" w:cstheme="majorHAnsi"/>
          <w:i/>
          <w:szCs w:val="28"/>
          <w:lang w:val="vi-VN"/>
        </w:rPr>
        <w:lastRenderedPageBreak/>
        <w:t>Đảng, Hiến pháp, pháp luật của Nhà nước,… các luật liên quan... sau sắp xếp tổ chức bộ máy ở địa phương, báo cáo Bộ Chính trị theo tiến độ chung và hoàn thành sửa đổi, bổ sung pháp luật chậm nhất ngày 30/6/2025”</w:t>
      </w:r>
      <w:r w:rsidR="00BE6EA4" w:rsidRPr="007760D7">
        <w:rPr>
          <w:rFonts w:asciiTheme="majorHAnsi" w:hAnsiTheme="majorHAnsi" w:cstheme="majorHAnsi"/>
          <w:szCs w:val="28"/>
          <w:lang w:val="vi-VN"/>
        </w:rPr>
        <w:t xml:space="preserve"> và “</w:t>
      </w:r>
      <w:r w:rsidR="00BE6EA4" w:rsidRPr="007760D7">
        <w:rPr>
          <w:rFonts w:asciiTheme="majorHAnsi" w:hAnsiTheme="majorHAnsi" w:cstheme="majorHAnsi"/>
          <w:i/>
          <w:szCs w:val="28"/>
          <w:lang w:val="vi-VN"/>
        </w:rPr>
        <w:t>đồng ý chủ trương sắp xếp, tinh gọn tổ chức bộ máy hệ thống cơ quan thanh tra theo 2 cấp ở Trung ương và địa phương</w:t>
      </w:r>
      <w:r w:rsidR="00BE6EA4" w:rsidRPr="007760D7">
        <w:rPr>
          <w:rFonts w:asciiTheme="majorHAnsi" w:hAnsiTheme="majorHAnsi" w:cstheme="majorHAnsi"/>
          <w:szCs w:val="28"/>
          <w:lang w:val="vi-VN"/>
        </w:rPr>
        <w:t>”</w:t>
      </w:r>
      <w:r w:rsidR="00BE6EA4" w:rsidRPr="007760D7">
        <w:rPr>
          <w:rFonts w:asciiTheme="majorHAnsi" w:hAnsiTheme="majorHAnsi" w:cstheme="majorHAnsi"/>
          <w:szCs w:val="28"/>
        </w:rPr>
        <w:t>.</w:t>
      </w:r>
    </w:p>
    <w:p w14:paraId="459EC4C5" w14:textId="776EB8F2" w:rsidR="00BE6EA4" w:rsidRPr="007760D7" w:rsidRDefault="00BE6EA4" w:rsidP="007760D7">
      <w:pPr>
        <w:spacing w:after="120" w:line="240" w:lineRule="auto"/>
        <w:ind w:firstLine="709"/>
        <w:jc w:val="both"/>
        <w:rPr>
          <w:rFonts w:asciiTheme="majorHAnsi" w:eastAsia="Calibri" w:hAnsiTheme="majorHAnsi" w:cstheme="majorHAnsi"/>
          <w:szCs w:val="28"/>
          <w:lang w:val="vi-VN"/>
        </w:rPr>
      </w:pPr>
      <w:r w:rsidRPr="007760D7">
        <w:rPr>
          <w:rFonts w:asciiTheme="majorHAnsi" w:hAnsiTheme="majorHAnsi" w:cstheme="majorHAnsi"/>
          <w:szCs w:val="28"/>
          <w:lang w:val="vi-VN"/>
        </w:rPr>
        <w:t xml:space="preserve">Từ các chủ trương, định hướng của Đảng cho thấy bộ máy </w:t>
      </w:r>
      <w:r w:rsidR="008E5B15">
        <w:rPr>
          <w:rFonts w:asciiTheme="majorHAnsi" w:hAnsiTheme="majorHAnsi" w:cstheme="majorHAnsi"/>
          <w:szCs w:val="28"/>
        </w:rPr>
        <w:t>N</w:t>
      </w:r>
      <w:r w:rsidRPr="007760D7">
        <w:rPr>
          <w:rFonts w:asciiTheme="majorHAnsi" w:hAnsiTheme="majorHAnsi" w:cstheme="majorHAnsi"/>
          <w:szCs w:val="28"/>
          <w:lang w:val="vi-VN"/>
        </w:rPr>
        <w:t xml:space="preserve">hà nước có sự thay đổi, sắp xếp, tổ chức lại để phù hợp với yêu cầu mới đòi hỏi phải khẩn trương rà soát, sửa đổi, bổ sung các quy định </w:t>
      </w:r>
      <w:r w:rsidRPr="007760D7">
        <w:rPr>
          <w:rFonts w:asciiTheme="majorHAnsi" w:hAnsiTheme="majorHAnsi" w:cstheme="majorHAnsi"/>
          <w:szCs w:val="28"/>
        </w:rPr>
        <w:t xml:space="preserve">pháp luật </w:t>
      </w:r>
      <w:r w:rsidRPr="007760D7">
        <w:rPr>
          <w:rFonts w:asciiTheme="majorHAnsi" w:hAnsiTheme="majorHAnsi" w:cstheme="majorHAnsi"/>
          <w:szCs w:val="28"/>
          <w:lang w:val="vi-VN"/>
        </w:rPr>
        <w:t>có liên quan</w:t>
      </w:r>
      <w:r w:rsidR="006C2B58" w:rsidRPr="007760D7">
        <w:rPr>
          <w:rFonts w:asciiTheme="majorHAnsi" w:hAnsiTheme="majorHAnsi" w:cstheme="majorHAnsi"/>
          <w:szCs w:val="28"/>
        </w:rPr>
        <w:t xml:space="preserve">, </w:t>
      </w:r>
      <w:r w:rsidRPr="007760D7">
        <w:rPr>
          <w:rFonts w:asciiTheme="majorHAnsi" w:hAnsiTheme="majorHAnsi" w:cstheme="majorHAnsi"/>
          <w:szCs w:val="28"/>
          <w:lang w:val="vi-VN"/>
        </w:rPr>
        <w:t xml:space="preserve">trong đó </w:t>
      </w:r>
      <w:r w:rsidR="006C2B58" w:rsidRPr="007760D7">
        <w:rPr>
          <w:rFonts w:asciiTheme="majorHAnsi" w:hAnsiTheme="majorHAnsi" w:cstheme="majorHAnsi"/>
          <w:szCs w:val="28"/>
        </w:rPr>
        <w:t>có</w:t>
      </w:r>
      <w:r w:rsidRPr="007760D7">
        <w:rPr>
          <w:rFonts w:asciiTheme="majorHAnsi" w:hAnsiTheme="majorHAnsi" w:cstheme="majorHAnsi"/>
          <w:szCs w:val="28"/>
          <w:lang w:val="vi-VN"/>
        </w:rPr>
        <w:t xml:space="preserve"> các quy định</w:t>
      </w:r>
      <w:r w:rsidR="006C2B58" w:rsidRPr="007760D7">
        <w:rPr>
          <w:rFonts w:asciiTheme="majorHAnsi" w:hAnsiTheme="majorHAnsi" w:cstheme="majorHAnsi"/>
          <w:szCs w:val="28"/>
        </w:rPr>
        <w:t xml:space="preserve">, </w:t>
      </w:r>
      <w:r w:rsidRPr="007760D7">
        <w:rPr>
          <w:rFonts w:asciiTheme="majorHAnsi" w:hAnsiTheme="majorHAnsi" w:cstheme="majorHAnsi"/>
          <w:szCs w:val="28"/>
        </w:rPr>
        <w:t>hướng dẫn thi hành pháp luật về</w:t>
      </w:r>
      <w:r w:rsidRPr="007760D7">
        <w:rPr>
          <w:rFonts w:asciiTheme="majorHAnsi" w:hAnsiTheme="majorHAnsi" w:cstheme="majorHAnsi"/>
          <w:szCs w:val="28"/>
          <w:lang w:val="vi-VN"/>
        </w:rPr>
        <w:t xml:space="preserve"> địa chất và khoáng sản</w:t>
      </w:r>
      <w:r w:rsidRPr="007760D7">
        <w:rPr>
          <w:rFonts w:asciiTheme="majorHAnsi" w:hAnsiTheme="majorHAnsi" w:cstheme="majorHAnsi"/>
          <w:szCs w:val="28"/>
        </w:rPr>
        <w:t xml:space="preserve"> </w:t>
      </w:r>
      <w:r w:rsidRPr="007760D7">
        <w:rPr>
          <w:rFonts w:asciiTheme="majorHAnsi" w:hAnsiTheme="majorHAnsi" w:cstheme="majorHAnsi"/>
          <w:szCs w:val="28"/>
          <w:lang w:val="vi-VN"/>
        </w:rPr>
        <w:t xml:space="preserve">để đảm bảo tính đồng bộ, thống nhất. </w:t>
      </w:r>
    </w:p>
    <w:p w14:paraId="10198438" w14:textId="46184842" w:rsidR="006C2B58" w:rsidRPr="007760D7" w:rsidRDefault="00674C52" w:rsidP="007760D7">
      <w:pPr>
        <w:widowControl w:val="0"/>
        <w:spacing w:after="120" w:line="240" w:lineRule="auto"/>
        <w:ind w:firstLine="709"/>
        <w:jc w:val="both"/>
        <w:rPr>
          <w:rFonts w:asciiTheme="majorHAnsi" w:hAnsiTheme="majorHAnsi" w:cstheme="majorHAnsi"/>
          <w:szCs w:val="28"/>
          <w:lang w:val="pt-BR"/>
        </w:rPr>
      </w:pPr>
      <w:bookmarkStart w:id="5" w:name="_Hlk214025074"/>
      <w:r w:rsidRPr="007760D7">
        <w:rPr>
          <w:rFonts w:asciiTheme="majorHAnsi" w:hAnsiTheme="majorHAnsi" w:cstheme="majorHAnsi"/>
          <w:spacing w:val="-2"/>
          <w:szCs w:val="28"/>
          <w:lang w:val="pt-BR"/>
        </w:rPr>
        <w:t>Sau khi</w:t>
      </w:r>
      <w:r w:rsidR="00A211F6" w:rsidRPr="007760D7">
        <w:rPr>
          <w:rFonts w:asciiTheme="majorHAnsi" w:hAnsiTheme="majorHAnsi" w:cstheme="majorHAnsi"/>
          <w:spacing w:val="-2"/>
          <w:szCs w:val="28"/>
          <w:lang w:val="pt-BR"/>
        </w:rPr>
        <w:t xml:space="preserve"> Luật Địa chất và khoáng sản </w:t>
      </w:r>
      <w:r w:rsidR="00DE4D11" w:rsidRPr="007760D7">
        <w:rPr>
          <w:rFonts w:asciiTheme="majorHAnsi" w:hAnsiTheme="majorHAnsi" w:cstheme="majorHAnsi"/>
          <w:spacing w:val="-2"/>
          <w:szCs w:val="28"/>
          <w:lang w:val="pt-BR"/>
        </w:rPr>
        <w:t xml:space="preserve">năm </w:t>
      </w:r>
      <w:r w:rsidR="00A211F6" w:rsidRPr="007760D7">
        <w:rPr>
          <w:rFonts w:asciiTheme="majorHAnsi" w:hAnsiTheme="majorHAnsi" w:cstheme="majorHAnsi"/>
          <w:spacing w:val="-2"/>
          <w:szCs w:val="28"/>
          <w:lang w:val="pt-BR"/>
        </w:rPr>
        <w:t>2024</w:t>
      </w:r>
      <w:r w:rsidRPr="007760D7">
        <w:rPr>
          <w:rFonts w:asciiTheme="majorHAnsi" w:hAnsiTheme="majorHAnsi" w:cstheme="majorHAnsi"/>
          <w:spacing w:val="-2"/>
          <w:szCs w:val="28"/>
          <w:lang w:val="pt-BR"/>
        </w:rPr>
        <w:t xml:space="preserve"> được thông qua và có hiệu lực, công tác xây dựng, ban hành các văn bản quy định chi tiết, hướng dẫn thi hành Luật đã được các cơ quan nhà nước có thẩm quyền khẩn trương thực hiện. Đến nay, </w:t>
      </w:r>
      <w:r w:rsidR="00BE6EA4" w:rsidRPr="007760D7">
        <w:rPr>
          <w:rFonts w:asciiTheme="majorHAnsi" w:hAnsiTheme="majorHAnsi" w:cstheme="majorHAnsi"/>
          <w:szCs w:val="28"/>
        </w:rPr>
        <w:t>Chính ph</w:t>
      </w:r>
      <w:r w:rsidR="00512BE7" w:rsidRPr="007760D7">
        <w:rPr>
          <w:rFonts w:asciiTheme="majorHAnsi" w:hAnsiTheme="majorHAnsi" w:cstheme="majorHAnsi"/>
          <w:szCs w:val="28"/>
        </w:rPr>
        <w:t>ủ</w:t>
      </w:r>
      <w:r w:rsidR="00BE6EA4" w:rsidRPr="007760D7">
        <w:rPr>
          <w:rFonts w:asciiTheme="majorHAnsi" w:hAnsiTheme="majorHAnsi" w:cstheme="majorHAnsi"/>
          <w:szCs w:val="28"/>
        </w:rPr>
        <w:t xml:space="preserve"> đã</w:t>
      </w:r>
      <w:r w:rsidR="00512BE7" w:rsidRPr="007760D7">
        <w:rPr>
          <w:rFonts w:asciiTheme="majorHAnsi" w:hAnsiTheme="majorHAnsi" w:cstheme="majorHAnsi"/>
          <w:szCs w:val="28"/>
        </w:rPr>
        <w:t xml:space="preserve"> </w:t>
      </w:r>
      <w:r w:rsidR="00BE6EA4" w:rsidRPr="007760D7">
        <w:rPr>
          <w:rFonts w:asciiTheme="majorHAnsi" w:hAnsiTheme="majorHAnsi" w:cstheme="majorHAnsi"/>
          <w:szCs w:val="28"/>
        </w:rPr>
        <w:t xml:space="preserve">ban hành </w:t>
      </w:r>
      <w:r w:rsidR="006C2B58" w:rsidRPr="007760D7">
        <w:rPr>
          <w:rFonts w:asciiTheme="majorHAnsi" w:hAnsiTheme="majorHAnsi" w:cstheme="majorHAnsi"/>
          <w:szCs w:val="28"/>
          <w:lang w:val="vi-VN"/>
        </w:rPr>
        <w:t xml:space="preserve">Nghị định số 193/2025/NĐ-CP ngày 02/7/2025 quy định chi tiết một số điều và biện pháp thi hành Luật </w:t>
      </w:r>
      <w:r w:rsidR="006C2B58" w:rsidRPr="007760D7">
        <w:rPr>
          <w:rFonts w:asciiTheme="majorHAnsi" w:hAnsiTheme="majorHAnsi" w:cstheme="majorHAnsi"/>
          <w:szCs w:val="28"/>
        </w:rPr>
        <w:t>Địa chất và khoáng sản</w:t>
      </w:r>
      <w:r w:rsidR="008C5674" w:rsidRPr="007760D7">
        <w:rPr>
          <w:rFonts w:asciiTheme="majorHAnsi" w:hAnsiTheme="majorHAnsi" w:cstheme="majorHAnsi"/>
          <w:szCs w:val="28"/>
        </w:rPr>
        <w:t xml:space="preserve">; đồng thời </w:t>
      </w:r>
      <w:r w:rsidR="008C5674" w:rsidRPr="007760D7">
        <w:rPr>
          <w:rFonts w:asciiTheme="majorHAnsi" w:hAnsiTheme="majorHAnsi" w:cstheme="majorHAnsi"/>
          <w:spacing w:val="-2"/>
          <w:szCs w:val="28"/>
          <w:lang w:val="pt-BR"/>
        </w:rPr>
        <w:t>Chính phủ đã xây dựng và trình Ủy ban Thường vụ Quốc hội về Luật sửa đổi, bổ sung một số điều của Luật Địa chất và khoáng sản.</w:t>
      </w:r>
      <w:bookmarkEnd w:id="5"/>
      <w:r w:rsidR="008C5674" w:rsidRPr="007760D7">
        <w:rPr>
          <w:rFonts w:asciiTheme="majorHAnsi" w:hAnsiTheme="majorHAnsi" w:cstheme="majorHAnsi"/>
          <w:spacing w:val="-2"/>
          <w:szCs w:val="28"/>
          <w:lang w:val="pt-BR"/>
        </w:rPr>
        <w:t xml:space="preserve"> </w:t>
      </w:r>
      <w:r w:rsidRPr="007760D7">
        <w:rPr>
          <w:rFonts w:asciiTheme="majorHAnsi" w:hAnsiTheme="majorHAnsi" w:cstheme="majorHAnsi"/>
          <w:szCs w:val="28"/>
          <w:lang w:val="pt-BR"/>
        </w:rPr>
        <w:t xml:space="preserve">Nhìn chung, hệ thống văn bản quy phạm pháp luật quy định chi tiết, hướng dẫn thi hành Luật </w:t>
      </w:r>
      <w:r w:rsidR="008259D9" w:rsidRPr="007760D7">
        <w:rPr>
          <w:rFonts w:asciiTheme="majorHAnsi" w:hAnsiTheme="majorHAnsi" w:cstheme="majorHAnsi"/>
          <w:szCs w:val="28"/>
          <w:lang w:val="pt-BR"/>
        </w:rPr>
        <w:t>Địa chất và khoáng sản</w:t>
      </w:r>
      <w:r w:rsidRPr="007760D7">
        <w:rPr>
          <w:rFonts w:asciiTheme="majorHAnsi" w:hAnsiTheme="majorHAnsi" w:cstheme="majorHAnsi"/>
          <w:szCs w:val="28"/>
          <w:lang w:val="pt-BR"/>
        </w:rPr>
        <w:t xml:space="preserve"> được ban hành đồng bộ, thống nhất, tạo cơ sở pháp lý để nâng cao hiệu lực, hiệu quả quản lý nhà nước về khoáng sản</w:t>
      </w:r>
      <w:r w:rsidR="002447CC" w:rsidRPr="007760D7">
        <w:rPr>
          <w:rFonts w:asciiTheme="majorHAnsi" w:hAnsiTheme="majorHAnsi" w:cstheme="majorHAnsi"/>
          <w:szCs w:val="28"/>
          <w:lang w:val="pt-BR"/>
        </w:rPr>
        <w:t>.</w:t>
      </w:r>
    </w:p>
    <w:p w14:paraId="3841EFED" w14:textId="544C72E9" w:rsidR="0037288E" w:rsidRPr="007760D7" w:rsidRDefault="0037288E" w:rsidP="007760D7">
      <w:pPr>
        <w:widowControl w:val="0"/>
        <w:spacing w:after="120" w:line="240" w:lineRule="auto"/>
        <w:ind w:firstLine="720"/>
        <w:jc w:val="both"/>
        <w:rPr>
          <w:rFonts w:asciiTheme="majorHAnsi" w:hAnsiTheme="majorHAnsi" w:cstheme="majorHAnsi"/>
          <w:szCs w:val="28"/>
        </w:rPr>
      </w:pPr>
      <w:r w:rsidRPr="007760D7">
        <w:rPr>
          <w:rFonts w:asciiTheme="majorHAnsi" w:hAnsiTheme="majorHAnsi" w:cstheme="majorHAnsi"/>
          <w:szCs w:val="28"/>
          <w:lang w:val="pt-BR"/>
        </w:rPr>
        <w:t xml:space="preserve">Ngay sau khi </w:t>
      </w:r>
      <w:r w:rsidRPr="007760D7">
        <w:rPr>
          <w:rFonts w:asciiTheme="majorHAnsi" w:hAnsiTheme="majorHAnsi" w:cstheme="majorHAnsi"/>
          <w:szCs w:val="28"/>
          <w:lang w:val="vi-VN"/>
        </w:rPr>
        <w:t xml:space="preserve">Thủ tướng Chính phủ </w:t>
      </w:r>
      <w:r w:rsidRPr="007760D7">
        <w:rPr>
          <w:rFonts w:asciiTheme="majorHAnsi" w:hAnsiTheme="majorHAnsi" w:cstheme="majorHAnsi"/>
          <w:szCs w:val="28"/>
        </w:rPr>
        <w:t xml:space="preserve">ban hành </w:t>
      </w:r>
      <w:r w:rsidRPr="007760D7">
        <w:rPr>
          <w:rFonts w:asciiTheme="majorHAnsi" w:hAnsiTheme="majorHAnsi" w:cstheme="majorHAnsi"/>
          <w:szCs w:val="28"/>
          <w:lang w:val="vi-VN"/>
        </w:rPr>
        <w:t>Quyết định số 571/QĐ-TTg ngày 12</w:t>
      </w:r>
      <w:r w:rsidRPr="007760D7">
        <w:rPr>
          <w:rFonts w:asciiTheme="majorHAnsi" w:hAnsiTheme="majorHAnsi" w:cstheme="majorHAnsi"/>
          <w:szCs w:val="28"/>
        </w:rPr>
        <w:t>/</w:t>
      </w:r>
      <w:r w:rsidRPr="007760D7">
        <w:rPr>
          <w:rFonts w:asciiTheme="majorHAnsi" w:hAnsiTheme="majorHAnsi" w:cstheme="majorHAnsi"/>
          <w:szCs w:val="28"/>
          <w:lang w:val="vi-VN"/>
        </w:rPr>
        <w:t>3</w:t>
      </w:r>
      <w:r w:rsidRPr="007760D7">
        <w:rPr>
          <w:rFonts w:asciiTheme="majorHAnsi" w:hAnsiTheme="majorHAnsi" w:cstheme="majorHAnsi"/>
          <w:szCs w:val="28"/>
        </w:rPr>
        <w:t>/</w:t>
      </w:r>
      <w:r w:rsidRPr="007760D7">
        <w:rPr>
          <w:rFonts w:asciiTheme="majorHAnsi" w:hAnsiTheme="majorHAnsi" w:cstheme="majorHAnsi"/>
          <w:szCs w:val="28"/>
          <w:lang w:val="vi-VN"/>
        </w:rPr>
        <w:t>2025 về việc thành lập Ban Chỉ đạo thực hiện sắp xếp, tổ chức lại đơn vị hành chính các cấp và xây dựng mô hình tổ chức chính quyền địa phương 02 cấp</w:t>
      </w:r>
      <w:r w:rsidRPr="007760D7">
        <w:rPr>
          <w:rFonts w:asciiTheme="majorHAnsi" w:hAnsiTheme="majorHAnsi" w:cstheme="majorHAnsi"/>
          <w:szCs w:val="28"/>
        </w:rPr>
        <w:t xml:space="preserve"> và </w:t>
      </w:r>
      <w:r w:rsidRPr="007760D7">
        <w:rPr>
          <w:rFonts w:asciiTheme="majorHAnsi" w:hAnsiTheme="majorHAnsi" w:cstheme="majorHAnsi"/>
          <w:szCs w:val="28"/>
          <w:lang w:val="vi-VN"/>
        </w:rPr>
        <w:t>Quyết định số 608/QĐ-TTg ngày 15</w:t>
      </w:r>
      <w:r w:rsidRPr="007760D7">
        <w:rPr>
          <w:rFonts w:asciiTheme="majorHAnsi" w:hAnsiTheme="majorHAnsi" w:cstheme="majorHAnsi"/>
          <w:szCs w:val="28"/>
        </w:rPr>
        <w:t>/</w:t>
      </w:r>
      <w:r w:rsidRPr="007760D7">
        <w:rPr>
          <w:rFonts w:asciiTheme="majorHAnsi" w:hAnsiTheme="majorHAnsi" w:cstheme="majorHAnsi"/>
          <w:szCs w:val="28"/>
          <w:lang w:val="vi-VN"/>
        </w:rPr>
        <w:t>3</w:t>
      </w:r>
      <w:r w:rsidRPr="007760D7">
        <w:rPr>
          <w:rFonts w:asciiTheme="majorHAnsi" w:hAnsiTheme="majorHAnsi" w:cstheme="majorHAnsi"/>
          <w:szCs w:val="28"/>
        </w:rPr>
        <w:t>/2</w:t>
      </w:r>
      <w:r w:rsidRPr="007760D7">
        <w:rPr>
          <w:rFonts w:asciiTheme="majorHAnsi" w:hAnsiTheme="majorHAnsi" w:cstheme="majorHAnsi"/>
          <w:szCs w:val="28"/>
          <w:lang w:val="vi-VN"/>
        </w:rPr>
        <w:t>025 về Kế hoạch triển khai các nhiệm vụ, giải pháp đẩy mạnh phân cấp, phân quyền</w:t>
      </w:r>
      <w:r w:rsidRPr="007760D7">
        <w:rPr>
          <w:rFonts w:asciiTheme="majorHAnsi" w:hAnsiTheme="majorHAnsi" w:cstheme="majorHAnsi"/>
          <w:szCs w:val="28"/>
        </w:rPr>
        <w:t xml:space="preserve">. </w:t>
      </w:r>
      <w:r w:rsidRPr="007760D7">
        <w:rPr>
          <w:rFonts w:asciiTheme="majorHAnsi" w:hAnsiTheme="majorHAnsi" w:cstheme="majorHAnsi"/>
          <w:szCs w:val="28"/>
          <w:lang w:val="vi-VN"/>
        </w:rPr>
        <w:t xml:space="preserve">Bộ trưởng Bộ Nông nghiệp và Môi trường </w:t>
      </w:r>
      <w:r w:rsidRPr="007760D7">
        <w:rPr>
          <w:rFonts w:asciiTheme="majorHAnsi" w:hAnsiTheme="majorHAnsi" w:cstheme="majorHAnsi"/>
          <w:szCs w:val="28"/>
        </w:rPr>
        <w:t xml:space="preserve">đã ban hành </w:t>
      </w:r>
      <w:r w:rsidRPr="007760D7">
        <w:rPr>
          <w:rFonts w:asciiTheme="majorHAnsi" w:hAnsiTheme="majorHAnsi" w:cstheme="majorHAnsi"/>
          <w:szCs w:val="28"/>
          <w:lang w:val="vi-VN"/>
        </w:rPr>
        <w:t>Quyết định số 387/QĐ-BNNMT ngày 12</w:t>
      </w:r>
      <w:r w:rsidRPr="007760D7">
        <w:rPr>
          <w:rFonts w:asciiTheme="majorHAnsi" w:hAnsiTheme="majorHAnsi" w:cstheme="majorHAnsi"/>
          <w:szCs w:val="28"/>
        </w:rPr>
        <w:t>/</w:t>
      </w:r>
      <w:r w:rsidRPr="007760D7">
        <w:rPr>
          <w:rFonts w:asciiTheme="majorHAnsi" w:hAnsiTheme="majorHAnsi" w:cstheme="majorHAnsi"/>
          <w:szCs w:val="28"/>
          <w:lang w:val="vi-VN"/>
        </w:rPr>
        <w:t>3</w:t>
      </w:r>
      <w:r w:rsidRPr="007760D7">
        <w:rPr>
          <w:rFonts w:asciiTheme="majorHAnsi" w:hAnsiTheme="majorHAnsi" w:cstheme="majorHAnsi"/>
          <w:szCs w:val="28"/>
        </w:rPr>
        <w:t>/</w:t>
      </w:r>
      <w:r w:rsidRPr="007760D7">
        <w:rPr>
          <w:rFonts w:asciiTheme="majorHAnsi" w:hAnsiTheme="majorHAnsi" w:cstheme="majorHAnsi"/>
          <w:szCs w:val="28"/>
          <w:lang w:val="vi-VN"/>
        </w:rPr>
        <w:t>2025 của thành lập Ban Chỉ đạo rà soát và đề xuất xử lý vướng mắc trong hệ thống pháp luật về nông nghiệp và môi trường</w:t>
      </w:r>
      <w:r w:rsidRPr="007760D7">
        <w:rPr>
          <w:rFonts w:asciiTheme="majorHAnsi" w:hAnsiTheme="majorHAnsi" w:cstheme="majorHAnsi"/>
          <w:szCs w:val="28"/>
        </w:rPr>
        <w:t>.</w:t>
      </w:r>
    </w:p>
    <w:p w14:paraId="7374C42E" w14:textId="5C56FCE6" w:rsidR="00B22170" w:rsidRPr="007760D7" w:rsidRDefault="0037288E" w:rsidP="007760D7">
      <w:pPr>
        <w:widowControl w:val="0"/>
        <w:spacing w:after="120" w:line="240" w:lineRule="auto"/>
        <w:ind w:firstLine="709"/>
        <w:jc w:val="both"/>
        <w:rPr>
          <w:rFonts w:asciiTheme="majorHAnsi" w:hAnsiTheme="majorHAnsi" w:cstheme="majorHAnsi"/>
          <w:szCs w:val="28"/>
          <w:lang w:val="pt-BR"/>
        </w:rPr>
      </w:pPr>
      <w:r w:rsidRPr="007760D7">
        <w:rPr>
          <w:rFonts w:asciiTheme="majorHAnsi" w:hAnsiTheme="majorHAnsi" w:cstheme="majorHAnsi"/>
          <w:szCs w:val="28"/>
          <w:lang w:val="pt-BR"/>
        </w:rPr>
        <w:t xml:space="preserve">Cùng với </w:t>
      </w:r>
      <w:r w:rsidR="0093215F" w:rsidRPr="007760D7">
        <w:rPr>
          <w:rFonts w:asciiTheme="majorHAnsi" w:hAnsiTheme="majorHAnsi" w:cstheme="majorHAnsi"/>
          <w:szCs w:val="28"/>
          <w:lang w:val="pt-BR"/>
        </w:rPr>
        <w:t xml:space="preserve">quá trình </w:t>
      </w:r>
      <w:r w:rsidR="00512BE7" w:rsidRPr="007760D7">
        <w:rPr>
          <w:rFonts w:asciiTheme="majorHAnsi" w:hAnsiTheme="majorHAnsi" w:cstheme="majorHAnsi"/>
          <w:szCs w:val="28"/>
          <w:lang w:val="pt-BR"/>
        </w:rPr>
        <w:t xml:space="preserve">triển khai và đánh giá </w:t>
      </w:r>
      <w:r w:rsidR="0093215F" w:rsidRPr="007760D7">
        <w:rPr>
          <w:rFonts w:asciiTheme="majorHAnsi" w:hAnsiTheme="majorHAnsi" w:cstheme="majorHAnsi"/>
          <w:szCs w:val="28"/>
          <w:lang w:val="pt-BR"/>
        </w:rPr>
        <w:t xml:space="preserve">thi hành Luật </w:t>
      </w:r>
      <w:r w:rsidR="00512BE7" w:rsidRPr="007760D7">
        <w:rPr>
          <w:rFonts w:asciiTheme="majorHAnsi" w:hAnsiTheme="majorHAnsi" w:cstheme="majorHAnsi"/>
          <w:szCs w:val="28"/>
          <w:lang w:val="pt-BR"/>
        </w:rPr>
        <w:t>Địa chất và k</w:t>
      </w:r>
      <w:r w:rsidR="0093215F" w:rsidRPr="007760D7">
        <w:rPr>
          <w:rFonts w:asciiTheme="majorHAnsi" w:hAnsiTheme="majorHAnsi" w:cstheme="majorHAnsi"/>
          <w:szCs w:val="28"/>
          <w:lang w:val="pt-BR"/>
        </w:rPr>
        <w:t>hoáng sản</w:t>
      </w:r>
      <w:r w:rsidR="00512BE7" w:rsidRPr="007760D7">
        <w:rPr>
          <w:rFonts w:asciiTheme="majorHAnsi" w:hAnsiTheme="majorHAnsi" w:cstheme="majorHAnsi"/>
          <w:szCs w:val="28"/>
          <w:lang w:val="pt-BR"/>
        </w:rPr>
        <w:t xml:space="preserve"> </w:t>
      </w:r>
      <w:r w:rsidR="008259D9" w:rsidRPr="007760D7">
        <w:rPr>
          <w:rFonts w:asciiTheme="majorHAnsi" w:hAnsiTheme="majorHAnsi" w:cstheme="majorHAnsi"/>
          <w:szCs w:val="28"/>
          <w:lang w:val="pt-BR"/>
        </w:rPr>
        <w:t xml:space="preserve">năm </w:t>
      </w:r>
      <w:r w:rsidR="00512BE7" w:rsidRPr="007760D7">
        <w:rPr>
          <w:rFonts w:asciiTheme="majorHAnsi" w:hAnsiTheme="majorHAnsi" w:cstheme="majorHAnsi"/>
          <w:szCs w:val="28"/>
          <w:lang w:val="pt-BR"/>
        </w:rPr>
        <w:t>2024</w:t>
      </w:r>
      <w:r w:rsidR="006C2B58" w:rsidRPr="007760D7">
        <w:rPr>
          <w:rFonts w:asciiTheme="majorHAnsi" w:hAnsiTheme="majorHAnsi" w:cstheme="majorHAnsi"/>
          <w:szCs w:val="28"/>
          <w:lang w:val="pt-BR"/>
        </w:rPr>
        <w:t xml:space="preserve">; </w:t>
      </w:r>
      <w:r w:rsidR="006C2B58" w:rsidRPr="007760D7">
        <w:rPr>
          <w:rFonts w:asciiTheme="majorHAnsi" w:hAnsiTheme="majorHAnsi" w:cstheme="majorHAnsi"/>
          <w:szCs w:val="28"/>
          <w:lang w:val="vi-VN"/>
        </w:rPr>
        <w:t xml:space="preserve">Nghị định số </w:t>
      </w:r>
      <w:r w:rsidR="006C2B58" w:rsidRPr="007760D7">
        <w:rPr>
          <w:rFonts w:asciiTheme="majorHAnsi" w:hAnsiTheme="majorHAnsi" w:cstheme="majorHAnsi"/>
          <w:szCs w:val="28"/>
          <w:lang w:val="pt-BR"/>
        </w:rPr>
        <w:t>193/2025/NĐ-CP ngày 02/7/2025 quy định chi tiết một số điều và biện pháp thi hành Luật Địa chất và khoáng sản; Nghị định số 136/2025/NĐ-CP ngày 12/6/2025 của Chính phủ quy định phân quyền, phân cấp trong lĩnh vực nông nghiệp và môi trường; Nghị quyết số 66.4/2025/NQ-CP ngày 21/9/2025 của Chính phủ ban hành các cơ chế, chính sách đặc thù nhằm tháo gỡ khó khăn trong triển khai Luật Địa chất và khoáng sản</w:t>
      </w:r>
      <w:r w:rsidR="001B18EA" w:rsidRPr="007760D7">
        <w:rPr>
          <w:rFonts w:asciiTheme="majorHAnsi" w:hAnsiTheme="majorHAnsi" w:cstheme="majorHAnsi"/>
          <w:szCs w:val="28"/>
          <w:lang w:val="pt-BR"/>
        </w:rPr>
        <w:t>; Dự thảo Luật sửa đổi, bổ sung một số điều của Luật Địa chất và khoáng sản</w:t>
      </w:r>
      <w:r w:rsidR="0093215F" w:rsidRPr="007760D7">
        <w:rPr>
          <w:rFonts w:asciiTheme="majorHAnsi" w:hAnsiTheme="majorHAnsi" w:cstheme="majorHAnsi"/>
          <w:szCs w:val="28"/>
          <w:lang w:val="pt-BR"/>
        </w:rPr>
        <w:t xml:space="preserve"> </w:t>
      </w:r>
      <w:r w:rsidR="001B18EA" w:rsidRPr="007760D7">
        <w:rPr>
          <w:rFonts w:asciiTheme="majorHAnsi" w:hAnsiTheme="majorHAnsi" w:cstheme="majorHAnsi"/>
          <w:szCs w:val="28"/>
          <w:lang w:val="pt-BR"/>
        </w:rPr>
        <w:t>(đã được Ch</w:t>
      </w:r>
      <w:r w:rsidR="003403AF" w:rsidRPr="007760D7">
        <w:rPr>
          <w:rFonts w:asciiTheme="majorHAnsi" w:hAnsiTheme="majorHAnsi" w:cstheme="majorHAnsi"/>
          <w:szCs w:val="28"/>
          <w:lang w:val="pt-BR"/>
        </w:rPr>
        <w:t>í</w:t>
      </w:r>
      <w:r w:rsidR="001B18EA" w:rsidRPr="007760D7">
        <w:rPr>
          <w:rFonts w:asciiTheme="majorHAnsi" w:hAnsiTheme="majorHAnsi" w:cstheme="majorHAnsi"/>
          <w:szCs w:val="28"/>
          <w:lang w:val="pt-BR"/>
        </w:rPr>
        <w:t xml:space="preserve">nh phủ trình </w:t>
      </w:r>
      <w:r w:rsidR="003403AF" w:rsidRPr="007760D7">
        <w:rPr>
          <w:rFonts w:asciiTheme="majorHAnsi" w:hAnsiTheme="majorHAnsi" w:cstheme="majorHAnsi"/>
          <w:szCs w:val="28"/>
          <w:lang w:val="pt-BR"/>
        </w:rPr>
        <w:t>Ủy ban Khoa học</w:t>
      </w:r>
      <w:r w:rsidR="001B18EA" w:rsidRPr="007760D7">
        <w:rPr>
          <w:rFonts w:asciiTheme="majorHAnsi" w:hAnsiTheme="majorHAnsi" w:cstheme="majorHAnsi"/>
          <w:szCs w:val="28"/>
          <w:lang w:val="pt-BR"/>
        </w:rPr>
        <w:t xml:space="preserve"> Công nghệ </w:t>
      </w:r>
      <w:r w:rsidR="003403AF" w:rsidRPr="007760D7">
        <w:rPr>
          <w:rFonts w:asciiTheme="majorHAnsi" w:hAnsiTheme="majorHAnsi" w:cstheme="majorHAnsi"/>
          <w:szCs w:val="28"/>
          <w:lang w:val="pt-BR"/>
        </w:rPr>
        <w:t xml:space="preserve">và </w:t>
      </w:r>
      <w:r w:rsidR="001B18EA" w:rsidRPr="007760D7">
        <w:rPr>
          <w:rFonts w:asciiTheme="majorHAnsi" w:hAnsiTheme="majorHAnsi" w:cstheme="majorHAnsi"/>
          <w:szCs w:val="28"/>
          <w:lang w:val="pt-BR"/>
        </w:rPr>
        <w:t>Môi trường thẩm định, báo cáo Ủy ban Thường vụ Quốc hội)</w:t>
      </w:r>
      <w:r w:rsidRPr="007760D7">
        <w:rPr>
          <w:rFonts w:asciiTheme="majorHAnsi" w:hAnsiTheme="majorHAnsi" w:cstheme="majorHAnsi"/>
          <w:szCs w:val="28"/>
          <w:lang w:val="pt-BR"/>
        </w:rPr>
        <w:t xml:space="preserve">, Bộ Nông nghiệp và Môi trường </w:t>
      </w:r>
      <w:r w:rsidR="0093215F" w:rsidRPr="007760D7">
        <w:rPr>
          <w:rFonts w:asciiTheme="majorHAnsi" w:hAnsiTheme="majorHAnsi" w:cstheme="majorHAnsi"/>
          <w:szCs w:val="28"/>
          <w:lang w:val="pt-BR"/>
        </w:rPr>
        <w:t xml:space="preserve">nhận thấy một số yêu cầu mới về pháp lý và thực tiễn cần thiết phải sửa đổi, bổ sung ngay </w:t>
      </w:r>
      <w:r w:rsidR="00CC7CB1" w:rsidRPr="007760D7">
        <w:rPr>
          <w:rFonts w:asciiTheme="majorHAnsi" w:hAnsiTheme="majorHAnsi" w:cstheme="majorHAnsi"/>
          <w:szCs w:val="28"/>
          <w:lang w:val="vi-VN"/>
        </w:rPr>
        <w:t xml:space="preserve">Nghị định số </w:t>
      </w:r>
      <w:r w:rsidR="00CC7CB1" w:rsidRPr="007760D7">
        <w:rPr>
          <w:rFonts w:asciiTheme="majorHAnsi" w:hAnsiTheme="majorHAnsi" w:cstheme="majorHAnsi"/>
          <w:szCs w:val="28"/>
          <w:lang w:val="pt-BR"/>
        </w:rPr>
        <w:t>193/2025/NĐ-CP ngày 02/7/2025 quy định chi tiết một số điều và biện pháp thi hành Luật Địa chất và khoáng sản này.</w:t>
      </w:r>
    </w:p>
    <w:p w14:paraId="306E65D6" w14:textId="5A8205D9" w:rsidR="00094BB6" w:rsidRPr="007760D7" w:rsidRDefault="00094BB6" w:rsidP="007760D7">
      <w:pPr>
        <w:widowControl w:val="0"/>
        <w:spacing w:after="120" w:line="240" w:lineRule="auto"/>
        <w:ind w:firstLine="720"/>
        <w:jc w:val="both"/>
        <w:rPr>
          <w:rFonts w:asciiTheme="majorHAnsi" w:hAnsiTheme="majorHAnsi" w:cstheme="majorHAnsi"/>
          <w:b/>
          <w:bCs/>
          <w:szCs w:val="28"/>
          <w:lang w:val="pt-BR"/>
        </w:rPr>
      </w:pPr>
      <w:r w:rsidRPr="007760D7">
        <w:rPr>
          <w:rFonts w:asciiTheme="majorHAnsi" w:hAnsiTheme="majorHAnsi" w:cstheme="majorHAnsi"/>
          <w:b/>
          <w:bCs/>
          <w:szCs w:val="28"/>
          <w:lang w:val="pt-BR"/>
        </w:rPr>
        <w:t>2. Cơ sở pháp lý</w:t>
      </w:r>
    </w:p>
    <w:p w14:paraId="249ED60F" w14:textId="4928EF04" w:rsidR="00E3180C" w:rsidRPr="007760D7" w:rsidRDefault="00E3180C" w:rsidP="007760D7">
      <w:pPr>
        <w:spacing w:after="120" w:line="240" w:lineRule="auto"/>
        <w:ind w:firstLine="709"/>
        <w:jc w:val="both"/>
        <w:rPr>
          <w:rFonts w:asciiTheme="majorHAnsi" w:hAnsiTheme="majorHAnsi" w:cstheme="majorHAnsi"/>
          <w:szCs w:val="28"/>
          <w:lang w:val="vi-VN"/>
        </w:rPr>
      </w:pPr>
      <w:r w:rsidRPr="007760D7">
        <w:rPr>
          <w:rFonts w:asciiTheme="majorHAnsi" w:hAnsiTheme="majorHAnsi" w:cstheme="majorHAnsi"/>
          <w:i/>
          <w:iCs/>
          <w:szCs w:val="28"/>
          <w:lang w:val="vi-VN"/>
        </w:rPr>
        <w:lastRenderedPageBreak/>
        <w:t xml:space="preserve">Dự thảo </w:t>
      </w:r>
      <w:r w:rsidR="00FE3B07" w:rsidRPr="007760D7">
        <w:rPr>
          <w:rFonts w:asciiTheme="majorHAnsi" w:hAnsiTheme="majorHAnsi" w:cstheme="majorHAnsi"/>
          <w:i/>
          <w:iCs/>
          <w:szCs w:val="28"/>
          <w:lang w:val="pt-BR"/>
        </w:rPr>
        <w:t>Nghị định sửa đổi Nghị định 193</w:t>
      </w:r>
      <w:r w:rsidR="00FE3B07" w:rsidRPr="007760D7">
        <w:rPr>
          <w:rFonts w:asciiTheme="majorHAnsi" w:hAnsiTheme="majorHAnsi" w:cstheme="majorHAnsi"/>
          <w:iCs/>
          <w:szCs w:val="28"/>
          <w:lang w:val="pt-BR"/>
        </w:rPr>
        <w:t xml:space="preserve"> </w:t>
      </w:r>
      <w:r w:rsidRPr="007760D7">
        <w:rPr>
          <w:rFonts w:asciiTheme="majorHAnsi" w:hAnsiTheme="majorHAnsi" w:cstheme="majorHAnsi"/>
          <w:szCs w:val="28"/>
          <w:lang w:val="vi-VN"/>
        </w:rPr>
        <w:t>được xây dựng nhằm cụ thể hóa các yêu cầu của Luật và đảm bảo tính đồng bộ pháp lý:</w:t>
      </w:r>
    </w:p>
    <w:p w14:paraId="7C86BDA9" w14:textId="1030F6CC" w:rsidR="00E3180C" w:rsidRPr="007760D7" w:rsidRDefault="003403AF" w:rsidP="007760D7">
      <w:pPr>
        <w:spacing w:after="120" w:line="240" w:lineRule="auto"/>
        <w:ind w:firstLine="709"/>
        <w:jc w:val="both"/>
        <w:rPr>
          <w:rFonts w:asciiTheme="majorHAnsi" w:hAnsiTheme="majorHAnsi" w:cstheme="majorHAnsi"/>
          <w:szCs w:val="28"/>
        </w:rPr>
      </w:pPr>
      <w:r w:rsidRPr="007760D7">
        <w:rPr>
          <w:rFonts w:asciiTheme="majorHAnsi" w:hAnsiTheme="majorHAnsi" w:cstheme="majorHAnsi"/>
          <w:szCs w:val="28"/>
        </w:rPr>
        <w:t xml:space="preserve">- </w:t>
      </w:r>
      <w:r w:rsidR="00E3180C" w:rsidRPr="007760D7">
        <w:rPr>
          <w:rFonts w:asciiTheme="majorHAnsi" w:hAnsiTheme="majorHAnsi" w:cstheme="majorHAnsi"/>
          <w:szCs w:val="28"/>
          <w:lang w:val="vi-VN"/>
        </w:rPr>
        <w:t xml:space="preserve">Luật Địa chất và </w:t>
      </w:r>
      <w:r w:rsidR="00A341CF" w:rsidRPr="007760D7">
        <w:rPr>
          <w:rFonts w:asciiTheme="majorHAnsi" w:hAnsiTheme="majorHAnsi" w:cstheme="majorHAnsi"/>
          <w:szCs w:val="28"/>
        </w:rPr>
        <w:t>k</w:t>
      </w:r>
      <w:r w:rsidR="00E3180C" w:rsidRPr="007760D7">
        <w:rPr>
          <w:rFonts w:asciiTheme="majorHAnsi" w:hAnsiTheme="majorHAnsi" w:cstheme="majorHAnsi"/>
          <w:szCs w:val="28"/>
          <w:lang w:val="vi-VN"/>
        </w:rPr>
        <w:t xml:space="preserve">hoáng sản số 54/2024/QH15 (thông qua </w:t>
      </w:r>
      <w:r w:rsidRPr="007760D7">
        <w:rPr>
          <w:rFonts w:asciiTheme="majorHAnsi" w:hAnsiTheme="majorHAnsi" w:cstheme="majorHAnsi"/>
          <w:szCs w:val="28"/>
        </w:rPr>
        <w:t xml:space="preserve">ngày </w:t>
      </w:r>
      <w:r w:rsidR="00E3180C" w:rsidRPr="007760D7">
        <w:rPr>
          <w:rFonts w:asciiTheme="majorHAnsi" w:hAnsiTheme="majorHAnsi" w:cstheme="majorHAnsi"/>
          <w:szCs w:val="28"/>
          <w:lang w:val="vi-VN"/>
        </w:rPr>
        <w:t>29/11/2024, hiệu lực từ 01/7/2025)</w:t>
      </w:r>
      <w:r w:rsidRPr="007760D7">
        <w:rPr>
          <w:rFonts w:asciiTheme="majorHAnsi" w:hAnsiTheme="majorHAnsi" w:cstheme="majorHAnsi"/>
          <w:szCs w:val="28"/>
        </w:rPr>
        <w:t>;</w:t>
      </w:r>
    </w:p>
    <w:p w14:paraId="744E1332" w14:textId="4B34D7F6" w:rsidR="00FE3B07" w:rsidRPr="007760D7" w:rsidRDefault="003403AF" w:rsidP="007760D7">
      <w:pPr>
        <w:spacing w:after="120" w:line="240" w:lineRule="auto"/>
        <w:ind w:firstLine="709"/>
        <w:jc w:val="both"/>
        <w:rPr>
          <w:rFonts w:asciiTheme="majorHAnsi" w:hAnsiTheme="majorHAnsi" w:cstheme="majorHAnsi"/>
          <w:szCs w:val="28"/>
        </w:rPr>
      </w:pPr>
      <w:r w:rsidRPr="007760D7">
        <w:rPr>
          <w:rFonts w:asciiTheme="majorHAnsi" w:hAnsiTheme="majorHAnsi" w:cstheme="majorHAnsi"/>
          <w:szCs w:val="28"/>
        </w:rPr>
        <w:t xml:space="preserve">- </w:t>
      </w:r>
      <w:r w:rsidR="00E3180C" w:rsidRPr="007760D7">
        <w:rPr>
          <w:rFonts w:asciiTheme="majorHAnsi" w:hAnsiTheme="majorHAnsi" w:cstheme="majorHAnsi"/>
          <w:szCs w:val="28"/>
          <w:lang w:val="vi-VN"/>
        </w:rPr>
        <w:t xml:space="preserve">Dự thảo Luật sửa đổi, bổ sung một số điều của Luật Địa chất và khoáng sản đang được Quốc hội xem xét, trong đó có nhiều nội dung mới về cơ chế đặc thù cho </w:t>
      </w:r>
      <w:r w:rsidR="001D7201" w:rsidRPr="007760D7">
        <w:rPr>
          <w:rFonts w:asciiTheme="majorHAnsi" w:hAnsiTheme="majorHAnsi" w:cstheme="majorHAnsi"/>
          <w:szCs w:val="28"/>
        </w:rPr>
        <w:t>vật liệu xây dựng</w:t>
      </w:r>
      <w:r w:rsidR="001D7201" w:rsidRPr="007760D7">
        <w:rPr>
          <w:rFonts w:asciiTheme="majorHAnsi" w:hAnsiTheme="majorHAnsi" w:cstheme="majorHAnsi"/>
          <w:szCs w:val="28"/>
          <w:lang w:val="vi-VN"/>
        </w:rPr>
        <w:t xml:space="preserve"> </w:t>
      </w:r>
      <w:r w:rsidR="00E3180C" w:rsidRPr="007760D7">
        <w:rPr>
          <w:rFonts w:asciiTheme="majorHAnsi" w:hAnsiTheme="majorHAnsi" w:cstheme="majorHAnsi"/>
          <w:szCs w:val="28"/>
          <w:lang w:val="vi-VN"/>
        </w:rPr>
        <w:t>và phân cấp thẩm quyền</w:t>
      </w:r>
      <w:r w:rsidR="00FE3B07" w:rsidRPr="007760D7">
        <w:rPr>
          <w:rFonts w:asciiTheme="majorHAnsi" w:hAnsiTheme="majorHAnsi" w:cstheme="majorHAnsi"/>
          <w:szCs w:val="28"/>
        </w:rPr>
        <w:t xml:space="preserve">; các Luật, Luật sửa đổi bổ sung có liên quan như: Luật Quy hoạch, Luật Xây dựng, Luật Đầu tư, Luật </w:t>
      </w:r>
      <w:r w:rsidR="008813C7">
        <w:rPr>
          <w:rFonts w:asciiTheme="majorHAnsi" w:hAnsiTheme="majorHAnsi" w:cstheme="majorHAnsi"/>
          <w:szCs w:val="28"/>
        </w:rPr>
        <w:t>T</w:t>
      </w:r>
      <w:r w:rsidR="00FE3B07" w:rsidRPr="007760D7">
        <w:rPr>
          <w:rFonts w:asciiTheme="majorHAnsi" w:hAnsiTheme="majorHAnsi" w:cstheme="majorHAnsi"/>
          <w:szCs w:val="28"/>
        </w:rPr>
        <w:t xml:space="preserve">ình trạng khẩn cấp; Luật dự trữ quốc gia…; Nghị quyết của Quốc Hội về tháo gỡ một số điều về đất đai; </w:t>
      </w:r>
    </w:p>
    <w:p w14:paraId="68C9C15E" w14:textId="43A5EF00" w:rsidR="00E3180C" w:rsidRPr="007760D7" w:rsidRDefault="003403AF" w:rsidP="007760D7">
      <w:pPr>
        <w:spacing w:after="120" w:line="240" w:lineRule="auto"/>
        <w:ind w:firstLine="709"/>
        <w:jc w:val="both"/>
        <w:rPr>
          <w:rFonts w:asciiTheme="majorHAnsi" w:hAnsiTheme="majorHAnsi" w:cstheme="majorHAnsi"/>
          <w:szCs w:val="28"/>
          <w:lang w:val="vi-VN"/>
        </w:rPr>
      </w:pPr>
      <w:bookmarkStart w:id="6" w:name="_Hlk212197459"/>
      <w:r w:rsidRPr="007760D7">
        <w:rPr>
          <w:rFonts w:asciiTheme="majorHAnsi" w:hAnsiTheme="majorHAnsi" w:cstheme="majorHAnsi"/>
          <w:szCs w:val="28"/>
        </w:rPr>
        <w:t xml:space="preserve">- </w:t>
      </w:r>
      <w:r w:rsidR="00E3180C" w:rsidRPr="007760D7">
        <w:rPr>
          <w:rFonts w:asciiTheme="majorHAnsi" w:hAnsiTheme="majorHAnsi" w:cstheme="majorHAnsi"/>
          <w:szCs w:val="28"/>
          <w:lang w:val="vi-VN"/>
        </w:rPr>
        <w:t xml:space="preserve">Nghị định số 193/2025/NĐ-CP ngày 02/7/2025 của Chính phủ quy định chi tiết một số điều và biện pháp thi hành Luật </w:t>
      </w:r>
      <w:r w:rsidR="001D7201" w:rsidRPr="007760D7">
        <w:rPr>
          <w:rFonts w:asciiTheme="majorHAnsi" w:hAnsiTheme="majorHAnsi" w:cstheme="majorHAnsi"/>
          <w:szCs w:val="28"/>
        </w:rPr>
        <w:t>Địa chất và khoáng sản năm</w:t>
      </w:r>
      <w:r w:rsidR="001D7201" w:rsidRPr="007760D7">
        <w:rPr>
          <w:rFonts w:asciiTheme="majorHAnsi" w:hAnsiTheme="majorHAnsi" w:cstheme="majorHAnsi"/>
          <w:szCs w:val="28"/>
          <w:lang w:val="vi-VN"/>
        </w:rPr>
        <w:t xml:space="preserve"> </w:t>
      </w:r>
      <w:r w:rsidR="00E3180C" w:rsidRPr="007760D7">
        <w:rPr>
          <w:rFonts w:asciiTheme="majorHAnsi" w:hAnsiTheme="majorHAnsi" w:cstheme="majorHAnsi"/>
          <w:szCs w:val="28"/>
          <w:lang w:val="vi-VN"/>
        </w:rPr>
        <w:t>2024</w:t>
      </w:r>
      <w:bookmarkEnd w:id="6"/>
      <w:r w:rsidR="00E3180C" w:rsidRPr="007760D7">
        <w:rPr>
          <w:rFonts w:asciiTheme="majorHAnsi" w:hAnsiTheme="majorHAnsi" w:cstheme="majorHAnsi"/>
          <w:szCs w:val="28"/>
          <w:lang w:val="vi-VN"/>
        </w:rPr>
        <w:t>.</w:t>
      </w:r>
    </w:p>
    <w:p w14:paraId="1F0C1AB4" w14:textId="4DE4575C" w:rsidR="00E3180C" w:rsidRPr="007760D7" w:rsidRDefault="003403AF" w:rsidP="007760D7">
      <w:pPr>
        <w:spacing w:after="120" w:line="240" w:lineRule="auto"/>
        <w:ind w:firstLine="709"/>
        <w:jc w:val="both"/>
        <w:rPr>
          <w:rFonts w:asciiTheme="majorHAnsi" w:hAnsiTheme="majorHAnsi" w:cstheme="majorHAnsi"/>
          <w:szCs w:val="28"/>
          <w:lang w:val="vi-VN"/>
        </w:rPr>
      </w:pPr>
      <w:r w:rsidRPr="007760D7">
        <w:rPr>
          <w:rFonts w:asciiTheme="majorHAnsi" w:hAnsiTheme="majorHAnsi" w:cstheme="majorHAnsi"/>
          <w:szCs w:val="28"/>
        </w:rPr>
        <w:t xml:space="preserve">- </w:t>
      </w:r>
      <w:r w:rsidR="00E3180C" w:rsidRPr="007760D7">
        <w:rPr>
          <w:rFonts w:asciiTheme="majorHAnsi" w:hAnsiTheme="majorHAnsi" w:cstheme="majorHAnsi"/>
          <w:szCs w:val="28"/>
          <w:lang w:val="vi-VN"/>
        </w:rPr>
        <w:t xml:space="preserve">Nghị định số 136/2025/NĐ-CP ngày 12/6/2025 của Chính phủ quy định phân quyền, phân cấp trong lĩnh vực nông nghiệp và môi trường, đã phân cấp nhiều nhiệm vụ cấp phép hoạt động khoáng sản nhóm II, III, IV cho Chủ tịch Ủy ban nhân dân cấp tỉnh. Việc này đòi hỏi phải điều chỉnh </w:t>
      </w:r>
      <w:r w:rsidR="001D7201" w:rsidRPr="007760D7">
        <w:rPr>
          <w:rFonts w:asciiTheme="majorHAnsi" w:hAnsiTheme="majorHAnsi" w:cstheme="majorHAnsi"/>
          <w:szCs w:val="28"/>
        </w:rPr>
        <w:t>Nghị định số</w:t>
      </w:r>
      <w:r w:rsidR="001D7201" w:rsidRPr="007760D7">
        <w:rPr>
          <w:rFonts w:asciiTheme="majorHAnsi" w:hAnsiTheme="majorHAnsi" w:cstheme="majorHAnsi"/>
          <w:szCs w:val="28"/>
          <w:lang w:val="vi-VN"/>
        </w:rPr>
        <w:t xml:space="preserve"> </w:t>
      </w:r>
      <w:r w:rsidR="00E3180C" w:rsidRPr="007760D7">
        <w:rPr>
          <w:rFonts w:asciiTheme="majorHAnsi" w:hAnsiTheme="majorHAnsi" w:cstheme="majorHAnsi"/>
          <w:szCs w:val="28"/>
          <w:lang w:val="vi-VN"/>
        </w:rPr>
        <w:t>193</w:t>
      </w:r>
      <w:r w:rsidR="001D7201" w:rsidRPr="007760D7">
        <w:rPr>
          <w:rFonts w:asciiTheme="majorHAnsi" w:hAnsiTheme="majorHAnsi" w:cstheme="majorHAnsi"/>
          <w:szCs w:val="28"/>
        </w:rPr>
        <w:t>/2025/NĐ-CP</w:t>
      </w:r>
      <w:r w:rsidR="00E3180C" w:rsidRPr="007760D7">
        <w:rPr>
          <w:rFonts w:asciiTheme="majorHAnsi" w:hAnsiTheme="majorHAnsi" w:cstheme="majorHAnsi"/>
          <w:szCs w:val="28"/>
          <w:lang w:val="vi-VN"/>
        </w:rPr>
        <w:t xml:space="preserve"> để đồng bộ</w:t>
      </w:r>
      <w:r w:rsidR="001D7201" w:rsidRPr="007760D7">
        <w:rPr>
          <w:rFonts w:asciiTheme="majorHAnsi" w:hAnsiTheme="majorHAnsi" w:cstheme="majorHAnsi"/>
          <w:szCs w:val="28"/>
        </w:rPr>
        <w:t>, thống nhất</w:t>
      </w:r>
      <w:r w:rsidR="00E3180C" w:rsidRPr="007760D7">
        <w:rPr>
          <w:rFonts w:asciiTheme="majorHAnsi" w:hAnsiTheme="majorHAnsi" w:cstheme="majorHAnsi"/>
          <w:szCs w:val="28"/>
          <w:lang w:val="vi-VN"/>
        </w:rPr>
        <w:t>.</w:t>
      </w:r>
    </w:p>
    <w:p w14:paraId="2E691FEB" w14:textId="4BF8363E" w:rsidR="00E3180C" w:rsidRPr="007760D7" w:rsidRDefault="003403AF" w:rsidP="007760D7">
      <w:pPr>
        <w:spacing w:after="120" w:line="240" w:lineRule="auto"/>
        <w:ind w:firstLine="709"/>
        <w:jc w:val="both"/>
        <w:rPr>
          <w:rFonts w:asciiTheme="majorHAnsi" w:hAnsiTheme="majorHAnsi" w:cstheme="majorHAnsi"/>
          <w:szCs w:val="28"/>
          <w:lang w:val="vi-VN"/>
        </w:rPr>
      </w:pPr>
      <w:r w:rsidRPr="007760D7">
        <w:rPr>
          <w:rFonts w:asciiTheme="majorHAnsi" w:hAnsiTheme="majorHAnsi" w:cstheme="majorHAnsi"/>
          <w:szCs w:val="28"/>
        </w:rPr>
        <w:t xml:space="preserve">- </w:t>
      </w:r>
      <w:bookmarkStart w:id="7" w:name="_Hlk214026936"/>
      <w:r w:rsidR="00E3180C" w:rsidRPr="007760D7">
        <w:rPr>
          <w:rFonts w:asciiTheme="majorHAnsi" w:hAnsiTheme="majorHAnsi" w:cstheme="majorHAnsi"/>
          <w:szCs w:val="28"/>
          <w:lang w:val="vi-VN"/>
        </w:rPr>
        <w:t xml:space="preserve">Nghị quyết số 66.4/2025/NQ-CP ngày 21/9/2025 của Chính phủ ban hành các cơ chế, chính sách đặc thù nhằm tháo gỡ khó khăn trong triển khai Luật </w:t>
      </w:r>
      <w:r w:rsidR="00786518" w:rsidRPr="007760D7">
        <w:rPr>
          <w:rFonts w:asciiTheme="majorHAnsi" w:hAnsiTheme="majorHAnsi" w:cstheme="majorHAnsi"/>
          <w:szCs w:val="28"/>
        </w:rPr>
        <w:t>Địa chất và khoáng sản</w:t>
      </w:r>
      <w:r w:rsidR="00E3180C" w:rsidRPr="007760D7">
        <w:rPr>
          <w:rFonts w:asciiTheme="majorHAnsi" w:hAnsiTheme="majorHAnsi" w:cstheme="majorHAnsi"/>
          <w:szCs w:val="28"/>
          <w:lang w:val="vi-VN"/>
        </w:rPr>
        <w:t xml:space="preserve"> </w:t>
      </w:r>
      <w:r w:rsidR="001D7201" w:rsidRPr="007760D7">
        <w:rPr>
          <w:rFonts w:asciiTheme="majorHAnsi" w:hAnsiTheme="majorHAnsi" w:cstheme="majorHAnsi"/>
          <w:szCs w:val="28"/>
        </w:rPr>
        <w:t xml:space="preserve">năm </w:t>
      </w:r>
      <w:r w:rsidR="00E3180C" w:rsidRPr="007760D7">
        <w:rPr>
          <w:rFonts w:asciiTheme="majorHAnsi" w:hAnsiTheme="majorHAnsi" w:cstheme="majorHAnsi"/>
          <w:szCs w:val="28"/>
          <w:lang w:val="vi-VN"/>
        </w:rPr>
        <w:t xml:space="preserve">2024. Nghị quyết này cho phép áp dụng cơ chế miễn trừ thủ tục (như miễn quyết định chủ trương đầu tư, miễn thủ tục môi trường) đối với khai thác khoáng sản nhóm IV và nhóm III làm </w:t>
      </w:r>
      <w:r w:rsidR="001D7201" w:rsidRPr="007760D7">
        <w:rPr>
          <w:rFonts w:asciiTheme="majorHAnsi" w:hAnsiTheme="majorHAnsi" w:cstheme="majorHAnsi"/>
          <w:szCs w:val="28"/>
        </w:rPr>
        <w:t>vật liệu xây dựng</w:t>
      </w:r>
      <w:r w:rsidR="001D7201" w:rsidRPr="007760D7">
        <w:rPr>
          <w:rFonts w:asciiTheme="majorHAnsi" w:hAnsiTheme="majorHAnsi" w:cstheme="majorHAnsi"/>
          <w:szCs w:val="28"/>
          <w:lang w:val="vi-VN"/>
        </w:rPr>
        <w:t xml:space="preserve"> </w:t>
      </w:r>
      <w:r w:rsidR="00E3180C" w:rsidRPr="007760D7">
        <w:rPr>
          <w:rFonts w:asciiTheme="majorHAnsi" w:hAnsiTheme="majorHAnsi" w:cstheme="majorHAnsi"/>
          <w:szCs w:val="28"/>
          <w:lang w:val="vi-VN"/>
        </w:rPr>
        <w:t>phục vụ dự án đầu tư công.</w:t>
      </w:r>
    </w:p>
    <w:p w14:paraId="290E3043" w14:textId="155A394E" w:rsidR="0068283C" w:rsidRPr="007760D7" w:rsidRDefault="00541EC4" w:rsidP="007760D7">
      <w:pPr>
        <w:spacing w:after="120" w:line="240" w:lineRule="auto"/>
        <w:ind w:firstLine="709"/>
        <w:jc w:val="both"/>
        <w:rPr>
          <w:rFonts w:asciiTheme="majorHAnsi" w:hAnsiTheme="majorHAnsi" w:cstheme="majorHAnsi"/>
          <w:szCs w:val="28"/>
        </w:rPr>
      </w:pPr>
      <w:r w:rsidRPr="007760D7">
        <w:rPr>
          <w:rFonts w:asciiTheme="majorHAnsi" w:hAnsiTheme="majorHAnsi" w:cstheme="majorHAnsi"/>
          <w:szCs w:val="28"/>
        </w:rPr>
        <w:t xml:space="preserve">- </w:t>
      </w:r>
      <w:r w:rsidR="00E3180C" w:rsidRPr="007760D7">
        <w:rPr>
          <w:rFonts w:asciiTheme="majorHAnsi" w:hAnsiTheme="majorHAnsi" w:cstheme="majorHAnsi"/>
          <w:szCs w:val="28"/>
          <w:lang w:val="vi-VN"/>
        </w:rPr>
        <w:t>Quyết định số 804/QĐ-BNNMT</w:t>
      </w:r>
      <w:r w:rsidR="00B77AAB" w:rsidRPr="007760D7">
        <w:rPr>
          <w:rFonts w:asciiTheme="majorHAnsi" w:hAnsiTheme="majorHAnsi" w:cstheme="majorHAnsi"/>
          <w:szCs w:val="28"/>
        </w:rPr>
        <w:t xml:space="preserve"> ngày 14/4/2025 của Bộ Nông nghiệp và Môi trường</w:t>
      </w:r>
      <w:r w:rsidR="00E3180C" w:rsidRPr="007760D7">
        <w:rPr>
          <w:rFonts w:asciiTheme="majorHAnsi" w:hAnsiTheme="majorHAnsi" w:cstheme="majorHAnsi"/>
          <w:szCs w:val="28"/>
          <w:lang w:val="vi-VN"/>
        </w:rPr>
        <w:t xml:space="preserve"> ban hành Kế hoạch xây dựng văn bản </w:t>
      </w:r>
      <w:r w:rsidR="001D7201" w:rsidRPr="007760D7">
        <w:rPr>
          <w:rFonts w:asciiTheme="majorHAnsi" w:hAnsiTheme="majorHAnsi" w:cstheme="majorHAnsi"/>
          <w:szCs w:val="28"/>
        </w:rPr>
        <w:t>quy phạm pháp luật</w:t>
      </w:r>
      <w:r w:rsidR="00E3180C" w:rsidRPr="007760D7">
        <w:rPr>
          <w:rFonts w:asciiTheme="majorHAnsi" w:hAnsiTheme="majorHAnsi" w:cstheme="majorHAnsi"/>
          <w:szCs w:val="28"/>
          <w:lang w:val="vi-VN"/>
        </w:rPr>
        <w:t xml:space="preserve"> liên quan đến sắp xếp tổ chức bộ máy </w:t>
      </w:r>
      <w:r w:rsidR="008E5B15">
        <w:rPr>
          <w:rFonts w:asciiTheme="majorHAnsi" w:hAnsiTheme="majorHAnsi" w:cstheme="majorHAnsi"/>
          <w:szCs w:val="28"/>
        </w:rPr>
        <w:t>N</w:t>
      </w:r>
      <w:r w:rsidR="00E3180C" w:rsidRPr="007760D7">
        <w:rPr>
          <w:rFonts w:asciiTheme="majorHAnsi" w:hAnsiTheme="majorHAnsi" w:cstheme="majorHAnsi"/>
          <w:szCs w:val="28"/>
          <w:lang w:val="vi-VN"/>
        </w:rPr>
        <w:t>hà nước.</w:t>
      </w:r>
    </w:p>
    <w:p w14:paraId="7EC48A75" w14:textId="57E5E1A4" w:rsidR="0068283C" w:rsidRPr="007760D7" w:rsidRDefault="0068283C" w:rsidP="007760D7">
      <w:pPr>
        <w:spacing w:after="120" w:line="240" w:lineRule="auto"/>
        <w:ind w:firstLine="709"/>
        <w:jc w:val="both"/>
        <w:rPr>
          <w:rFonts w:asciiTheme="majorHAnsi" w:hAnsiTheme="majorHAnsi" w:cstheme="majorHAnsi"/>
          <w:szCs w:val="28"/>
        </w:rPr>
      </w:pPr>
      <w:r w:rsidRPr="007760D7">
        <w:rPr>
          <w:rFonts w:asciiTheme="majorHAnsi" w:hAnsiTheme="majorHAnsi" w:cstheme="majorHAnsi"/>
          <w:szCs w:val="28"/>
        </w:rPr>
        <w:t xml:space="preserve">- </w:t>
      </w:r>
      <w:r w:rsidRPr="007760D7">
        <w:rPr>
          <w:rFonts w:asciiTheme="majorHAnsi" w:eastAsia="Times New Roman" w:hAnsiTheme="majorHAnsi" w:cstheme="majorHAnsi"/>
          <w:szCs w:val="28"/>
          <w:lang w:val="vi-VN" w:eastAsia="vi-VN"/>
        </w:rPr>
        <w:t>Quyết định số 3670/QĐ-BNNMT ngày 08/9/2025 của Bộ trưởng Bộ Nông nghiệp và Môi trường</w:t>
      </w:r>
      <w:r w:rsidRPr="007760D7">
        <w:rPr>
          <w:rFonts w:asciiTheme="majorHAnsi" w:eastAsia="Times New Roman" w:hAnsiTheme="majorHAnsi" w:cstheme="majorHAnsi"/>
          <w:szCs w:val="28"/>
          <w:lang w:eastAsia="vi-VN"/>
        </w:rPr>
        <w:t xml:space="preserve"> ban hành </w:t>
      </w:r>
      <w:r w:rsidRPr="007760D7">
        <w:rPr>
          <w:rFonts w:asciiTheme="majorHAnsi" w:hAnsiTheme="majorHAnsi" w:cstheme="majorHAnsi"/>
          <w:szCs w:val="28"/>
          <w:lang w:val="vi-VN"/>
        </w:rPr>
        <w:t>Kế hoạch sửa đổi, bổ sung các văn bản quy phạm pháp luật để xử lý, tháo gỡ khó khăn, vướng mắc do quy định của pháp luật và cắt giảm, đơn giản hoá quy định, thủ tục hành chính liên quan đến hoạt động sản xuất, kinh doanh trong lĩnh vực nông nghiệp và môi trường</w:t>
      </w:r>
      <w:r w:rsidRPr="007760D7">
        <w:rPr>
          <w:rFonts w:asciiTheme="majorHAnsi" w:hAnsiTheme="majorHAnsi" w:cstheme="majorHAnsi"/>
          <w:szCs w:val="28"/>
        </w:rPr>
        <w:t>.</w:t>
      </w:r>
    </w:p>
    <w:p w14:paraId="47A379A6" w14:textId="2CF59C3C" w:rsidR="00E3180C" w:rsidRPr="007760D7" w:rsidRDefault="00541EC4" w:rsidP="007760D7">
      <w:pPr>
        <w:spacing w:after="120" w:line="240" w:lineRule="auto"/>
        <w:ind w:firstLine="709"/>
        <w:jc w:val="both"/>
        <w:rPr>
          <w:rFonts w:asciiTheme="majorHAnsi" w:hAnsiTheme="majorHAnsi" w:cstheme="majorHAnsi"/>
          <w:szCs w:val="28"/>
          <w:lang w:val="vi-VN"/>
        </w:rPr>
      </w:pPr>
      <w:r w:rsidRPr="007760D7">
        <w:rPr>
          <w:rFonts w:asciiTheme="majorHAnsi" w:hAnsiTheme="majorHAnsi" w:cstheme="majorHAnsi"/>
          <w:szCs w:val="28"/>
        </w:rPr>
        <w:t xml:space="preserve">- </w:t>
      </w:r>
      <w:r w:rsidR="00E3180C" w:rsidRPr="007760D7">
        <w:rPr>
          <w:rFonts w:asciiTheme="majorHAnsi" w:hAnsiTheme="majorHAnsi" w:cstheme="majorHAnsi"/>
          <w:szCs w:val="28"/>
          <w:lang w:val="vi-VN"/>
        </w:rPr>
        <w:t xml:space="preserve">Thông báo số 687/TB-BNNMT </w:t>
      </w:r>
      <w:r w:rsidR="00323E78" w:rsidRPr="007760D7">
        <w:rPr>
          <w:rFonts w:asciiTheme="majorHAnsi" w:hAnsiTheme="majorHAnsi" w:cstheme="majorHAnsi"/>
          <w:szCs w:val="28"/>
        </w:rPr>
        <w:t xml:space="preserve">ngày 22/10/2025 </w:t>
      </w:r>
      <w:r w:rsidR="00E3180C" w:rsidRPr="007760D7">
        <w:rPr>
          <w:rFonts w:asciiTheme="majorHAnsi" w:hAnsiTheme="majorHAnsi" w:cstheme="majorHAnsi"/>
          <w:szCs w:val="28"/>
          <w:lang w:val="vi-VN"/>
        </w:rPr>
        <w:t xml:space="preserve">của Quyền Bộ trưởng </w:t>
      </w:r>
      <w:r w:rsidR="00B77AAB" w:rsidRPr="007760D7">
        <w:rPr>
          <w:rFonts w:asciiTheme="majorHAnsi" w:hAnsiTheme="majorHAnsi" w:cstheme="majorHAnsi"/>
          <w:szCs w:val="28"/>
        </w:rPr>
        <w:t>Bộ Nông nghiệp và Môi trường</w:t>
      </w:r>
      <w:r w:rsidR="00B77AAB" w:rsidRPr="007760D7">
        <w:rPr>
          <w:rFonts w:asciiTheme="majorHAnsi" w:hAnsiTheme="majorHAnsi" w:cstheme="majorHAnsi"/>
          <w:szCs w:val="28"/>
          <w:lang w:val="vi-VN"/>
        </w:rPr>
        <w:t xml:space="preserve"> </w:t>
      </w:r>
      <w:r w:rsidR="00E3180C" w:rsidRPr="007760D7">
        <w:rPr>
          <w:rFonts w:asciiTheme="majorHAnsi" w:hAnsiTheme="majorHAnsi" w:cstheme="majorHAnsi"/>
          <w:szCs w:val="28"/>
          <w:lang w:val="vi-VN"/>
        </w:rPr>
        <w:t>yêu cầu khẩn trương xây dựng, hoàn thiện dự thảo văn bản quy định chi tiết Dự thảo Luật sửa đổi</w:t>
      </w:r>
      <w:r w:rsidR="001D7201" w:rsidRPr="007760D7">
        <w:rPr>
          <w:rFonts w:asciiTheme="majorHAnsi" w:hAnsiTheme="majorHAnsi" w:cstheme="majorHAnsi"/>
          <w:szCs w:val="28"/>
        </w:rPr>
        <w:t>, bổ sung một số điều của Luật Địa chất và khoáng sản</w:t>
      </w:r>
      <w:r w:rsidR="00E3180C" w:rsidRPr="007760D7">
        <w:rPr>
          <w:rFonts w:asciiTheme="majorHAnsi" w:hAnsiTheme="majorHAnsi" w:cstheme="majorHAnsi"/>
          <w:szCs w:val="28"/>
          <w:lang w:val="vi-VN"/>
        </w:rPr>
        <w:t xml:space="preserve"> để đảm bảo ban hành, có hiệu lực đồng thời (dự kiến 01/01/2026).</w:t>
      </w:r>
    </w:p>
    <w:p w14:paraId="61971F21" w14:textId="71FD4C29" w:rsidR="00DC5C03" w:rsidRPr="007760D7" w:rsidRDefault="00094BB6" w:rsidP="007760D7">
      <w:pPr>
        <w:widowControl w:val="0"/>
        <w:spacing w:after="120" w:line="240" w:lineRule="auto"/>
        <w:ind w:firstLine="720"/>
        <w:jc w:val="both"/>
        <w:rPr>
          <w:rFonts w:asciiTheme="majorHAnsi" w:eastAsia="Times New Roman" w:hAnsiTheme="majorHAnsi" w:cstheme="majorHAnsi"/>
          <w:i/>
          <w:iCs/>
          <w:szCs w:val="28"/>
        </w:rPr>
      </w:pPr>
      <w:bookmarkStart w:id="8" w:name="bookmark2"/>
      <w:bookmarkEnd w:id="7"/>
      <w:bookmarkEnd w:id="8"/>
      <w:r w:rsidRPr="007760D7">
        <w:rPr>
          <w:rFonts w:asciiTheme="majorHAnsi" w:eastAsia="Times New Roman" w:hAnsiTheme="majorHAnsi" w:cstheme="majorHAnsi"/>
          <w:b/>
          <w:bCs/>
          <w:szCs w:val="28"/>
        </w:rPr>
        <w:t>3</w:t>
      </w:r>
      <w:r w:rsidR="00A12BDF" w:rsidRPr="007760D7">
        <w:rPr>
          <w:rFonts w:asciiTheme="majorHAnsi" w:eastAsia="Times New Roman" w:hAnsiTheme="majorHAnsi" w:cstheme="majorHAnsi"/>
          <w:b/>
          <w:bCs/>
          <w:szCs w:val="28"/>
        </w:rPr>
        <w:t xml:space="preserve">. </w:t>
      </w:r>
      <w:r w:rsidR="00674C52" w:rsidRPr="007760D7">
        <w:rPr>
          <w:rFonts w:asciiTheme="majorHAnsi" w:eastAsia="Times New Roman" w:hAnsiTheme="majorHAnsi" w:cstheme="majorHAnsi"/>
          <w:b/>
          <w:bCs/>
          <w:szCs w:val="28"/>
        </w:rPr>
        <w:t>C</w:t>
      </w:r>
      <w:r w:rsidR="00A12BDF" w:rsidRPr="007760D7">
        <w:rPr>
          <w:rFonts w:asciiTheme="majorHAnsi" w:eastAsia="Times New Roman" w:hAnsiTheme="majorHAnsi" w:cstheme="majorHAnsi"/>
          <w:b/>
          <w:bCs/>
          <w:szCs w:val="28"/>
        </w:rPr>
        <w:t xml:space="preserve">ơ sở </w:t>
      </w:r>
      <w:r w:rsidR="00A12BDF" w:rsidRPr="007760D7">
        <w:rPr>
          <w:rFonts w:asciiTheme="majorHAnsi" w:hAnsiTheme="majorHAnsi" w:cstheme="majorHAnsi"/>
          <w:b/>
          <w:bCs/>
          <w:iCs/>
          <w:szCs w:val="28"/>
          <w:lang w:val="pt-BR"/>
        </w:rPr>
        <w:t>thực</w:t>
      </w:r>
      <w:r w:rsidR="00A12BDF" w:rsidRPr="007760D7">
        <w:rPr>
          <w:rFonts w:asciiTheme="majorHAnsi" w:eastAsia="Times New Roman" w:hAnsiTheme="majorHAnsi" w:cstheme="majorHAnsi"/>
          <w:b/>
          <w:bCs/>
          <w:szCs w:val="28"/>
        </w:rPr>
        <w:t xml:space="preserve"> tiễn</w:t>
      </w:r>
    </w:p>
    <w:p w14:paraId="5B285267" w14:textId="28D33A3B" w:rsidR="00C94451" w:rsidRPr="007760D7" w:rsidRDefault="00875324" w:rsidP="007760D7">
      <w:pPr>
        <w:widowControl w:val="0"/>
        <w:spacing w:after="120" w:line="240" w:lineRule="auto"/>
        <w:ind w:left="113" w:firstLine="567"/>
        <w:jc w:val="both"/>
        <w:rPr>
          <w:rFonts w:asciiTheme="majorHAnsi" w:hAnsiTheme="majorHAnsi" w:cstheme="majorHAnsi"/>
          <w:szCs w:val="28"/>
        </w:rPr>
      </w:pPr>
      <w:r w:rsidRPr="007760D7">
        <w:rPr>
          <w:rFonts w:asciiTheme="majorHAnsi" w:hAnsiTheme="majorHAnsi" w:cstheme="majorHAnsi"/>
          <w:szCs w:val="28"/>
        </w:rPr>
        <w:t>3.</w:t>
      </w:r>
      <w:r w:rsidR="00C94451" w:rsidRPr="007760D7">
        <w:rPr>
          <w:rFonts w:asciiTheme="majorHAnsi" w:hAnsiTheme="majorHAnsi" w:cstheme="majorHAnsi"/>
          <w:szCs w:val="28"/>
        </w:rPr>
        <w:t xml:space="preserve">1. </w:t>
      </w:r>
      <w:r w:rsidR="00FE3B07" w:rsidRPr="007760D7">
        <w:rPr>
          <w:rFonts w:asciiTheme="majorHAnsi" w:hAnsiTheme="majorHAnsi" w:cstheme="majorHAnsi"/>
          <w:szCs w:val="28"/>
        </w:rPr>
        <w:t>C</w:t>
      </w:r>
      <w:r w:rsidR="00C94451" w:rsidRPr="007760D7">
        <w:rPr>
          <w:rFonts w:asciiTheme="majorHAnsi" w:hAnsiTheme="majorHAnsi" w:cstheme="majorHAnsi"/>
          <w:szCs w:val="28"/>
        </w:rPr>
        <w:t>ụ thể hóa nội dung của Luật sửa đổi</w:t>
      </w:r>
      <w:r w:rsidR="00C36239" w:rsidRPr="007760D7">
        <w:rPr>
          <w:rFonts w:asciiTheme="majorHAnsi" w:hAnsiTheme="majorHAnsi" w:cstheme="majorHAnsi"/>
          <w:szCs w:val="28"/>
        </w:rPr>
        <w:t>, bổ sung một số điều của Luật Địa chất và khoáng sản số 54/2024/QH15.</w:t>
      </w:r>
    </w:p>
    <w:p w14:paraId="2F025455" w14:textId="6FE6463A" w:rsidR="00C94451" w:rsidRPr="007760D7" w:rsidRDefault="00875324" w:rsidP="007760D7">
      <w:pPr>
        <w:widowControl w:val="0"/>
        <w:spacing w:after="120" w:line="240" w:lineRule="auto"/>
        <w:ind w:left="113" w:firstLine="567"/>
        <w:jc w:val="both"/>
        <w:rPr>
          <w:rFonts w:asciiTheme="majorHAnsi" w:hAnsiTheme="majorHAnsi" w:cstheme="majorHAnsi"/>
          <w:szCs w:val="28"/>
        </w:rPr>
      </w:pPr>
      <w:r w:rsidRPr="007760D7">
        <w:rPr>
          <w:rFonts w:asciiTheme="majorHAnsi" w:hAnsiTheme="majorHAnsi" w:cstheme="majorHAnsi"/>
          <w:szCs w:val="28"/>
        </w:rPr>
        <w:t>3.</w:t>
      </w:r>
      <w:r w:rsidR="00C94451" w:rsidRPr="007760D7">
        <w:rPr>
          <w:rFonts w:asciiTheme="majorHAnsi" w:hAnsiTheme="majorHAnsi" w:cstheme="majorHAnsi"/>
          <w:szCs w:val="28"/>
        </w:rPr>
        <w:t>2. Giải quyết khó khăn, vướng mắc do địa phương, doanh nghiệp phản ánh về theo Công điện</w:t>
      </w:r>
      <w:r w:rsidR="00BA61C2" w:rsidRPr="007760D7">
        <w:rPr>
          <w:rFonts w:asciiTheme="majorHAnsi" w:hAnsiTheme="majorHAnsi" w:cstheme="majorHAnsi"/>
          <w:szCs w:val="28"/>
        </w:rPr>
        <w:t xml:space="preserve"> số</w:t>
      </w:r>
      <w:r w:rsidR="00C94451" w:rsidRPr="007760D7">
        <w:rPr>
          <w:rFonts w:asciiTheme="majorHAnsi" w:hAnsiTheme="majorHAnsi" w:cstheme="majorHAnsi"/>
          <w:szCs w:val="28"/>
        </w:rPr>
        <w:t xml:space="preserve"> 130</w:t>
      </w:r>
      <w:r w:rsidR="00BA61C2" w:rsidRPr="007760D7">
        <w:rPr>
          <w:rFonts w:asciiTheme="majorHAnsi" w:hAnsiTheme="majorHAnsi" w:cstheme="majorHAnsi"/>
          <w:szCs w:val="28"/>
        </w:rPr>
        <w:t xml:space="preserve">/CĐ-TTg ngày 08/8/2025 về tập trung rà soát, kịp </w:t>
      </w:r>
      <w:r w:rsidR="00BA61C2" w:rsidRPr="007760D7">
        <w:rPr>
          <w:rFonts w:asciiTheme="majorHAnsi" w:hAnsiTheme="majorHAnsi" w:cstheme="majorHAnsi"/>
          <w:szCs w:val="28"/>
        </w:rPr>
        <w:lastRenderedPageBreak/>
        <w:t>thời tháo gỡ các vướng mắc do quy định pháp luật trong lĩnh vực khoáng sản, đất đai;</w:t>
      </w:r>
      <w:r w:rsidR="00C94451" w:rsidRPr="007760D7">
        <w:rPr>
          <w:rFonts w:asciiTheme="majorHAnsi" w:hAnsiTheme="majorHAnsi" w:cstheme="majorHAnsi"/>
          <w:szCs w:val="28"/>
        </w:rPr>
        <w:t xml:space="preserve"> Báo cáo của Đảng ủy Bộ Tư pháp, </w:t>
      </w:r>
      <w:r w:rsidR="003C095F" w:rsidRPr="007760D7">
        <w:rPr>
          <w:rFonts w:asciiTheme="majorHAnsi" w:hAnsiTheme="majorHAnsi" w:cstheme="majorHAnsi"/>
          <w:szCs w:val="28"/>
        </w:rPr>
        <w:t xml:space="preserve">kiến nghị </w:t>
      </w:r>
      <w:r w:rsidR="00C94451" w:rsidRPr="007760D7">
        <w:rPr>
          <w:rFonts w:asciiTheme="majorHAnsi" w:hAnsiTheme="majorHAnsi" w:cstheme="majorHAnsi"/>
          <w:szCs w:val="28"/>
        </w:rPr>
        <w:t>cử tri,</w:t>
      </w:r>
      <w:r w:rsidR="003C095F" w:rsidRPr="007760D7">
        <w:rPr>
          <w:rFonts w:asciiTheme="majorHAnsi" w:hAnsiTheme="majorHAnsi" w:cstheme="majorHAnsi"/>
          <w:szCs w:val="28"/>
        </w:rPr>
        <w:t xml:space="preserve"> </w:t>
      </w:r>
      <w:r w:rsidR="00C94451" w:rsidRPr="007760D7">
        <w:rPr>
          <w:rFonts w:asciiTheme="majorHAnsi" w:hAnsiTheme="majorHAnsi" w:cstheme="majorHAnsi"/>
          <w:szCs w:val="28"/>
        </w:rPr>
        <w:t>….</w:t>
      </w:r>
    </w:p>
    <w:p w14:paraId="77F4E179" w14:textId="0A666127" w:rsidR="00E66BFD" w:rsidRPr="007760D7" w:rsidRDefault="00875324" w:rsidP="007760D7">
      <w:pPr>
        <w:widowControl w:val="0"/>
        <w:spacing w:after="120" w:line="240" w:lineRule="auto"/>
        <w:ind w:left="113" w:firstLine="567"/>
        <w:jc w:val="both"/>
        <w:rPr>
          <w:rFonts w:asciiTheme="majorHAnsi" w:hAnsiTheme="majorHAnsi" w:cstheme="majorHAnsi"/>
          <w:b/>
          <w:bCs/>
          <w:szCs w:val="28"/>
        </w:rPr>
      </w:pPr>
      <w:r w:rsidRPr="007760D7">
        <w:rPr>
          <w:rFonts w:asciiTheme="majorHAnsi" w:hAnsiTheme="majorHAnsi" w:cstheme="majorHAnsi"/>
          <w:b/>
          <w:bCs/>
          <w:szCs w:val="28"/>
        </w:rPr>
        <w:t>4</w:t>
      </w:r>
      <w:r w:rsidR="00E66BFD" w:rsidRPr="007760D7">
        <w:rPr>
          <w:rFonts w:asciiTheme="majorHAnsi" w:hAnsiTheme="majorHAnsi" w:cstheme="majorHAnsi"/>
          <w:b/>
          <w:bCs/>
          <w:szCs w:val="28"/>
        </w:rPr>
        <w:t xml:space="preserve">. </w:t>
      </w:r>
      <w:r w:rsidR="00BC766D" w:rsidRPr="007760D7">
        <w:rPr>
          <w:rFonts w:asciiTheme="majorHAnsi" w:hAnsiTheme="majorHAnsi" w:cstheme="majorHAnsi"/>
          <w:b/>
          <w:bCs/>
          <w:szCs w:val="28"/>
        </w:rPr>
        <w:t xml:space="preserve">Giải quyết các vướng mắc trong triển khai </w:t>
      </w:r>
      <w:r w:rsidRPr="007760D7">
        <w:rPr>
          <w:rFonts w:asciiTheme="majorHAnsi" w:hAnsiTheme="majorHAnsi" w:cstheme="majorHAnsi"/>
          <w:b/>
          <w:bCs/>
          <w:szCs w:val="28"/>
        </w:rPr>
        <w:t>v</w:t>
      </w:r>
      <w:r w:rsidR="00AF29AE" w:rsidRPr="007760D7">
        <w:rPr>
          <w:rFonts w:asciiTheme="majorHAnsi" w:hAnsiTheme="majorHAnsi" w:cstheme="majorHAnsi"/>
          <w:b/>
          <w:bCs/>
          <w:szCs w:val="28"/>
        </w:rPr>
        <w:t>ăn</w:t>
      </w:r>
      <w:r w:rsidRPr="007760D7">
        <w:rPr>
          <w:rFonts w:asciiTheme="majorHAnsi" w:hAnsiTheme="majorHAnsi" w:cstheme="majorHAnsi"/>
          <w:b/>
          <w:bCs/>
          <w:szCs w:val="28"/>
        </w:rPr>
        <w:t xml:space="preserve"> bản pháp luật</w:t>
      </w:r>
    </w:p>
    <w:p w14:paraId="2C771F89" w14:textId="15C2544A" w:rsidR="00EF597D" w:rsidRPr="007760D7" w:rsidRDefault="00EF597D" w:rsidP="007760D7">
      <w:pPr>
        <w:widowControl w:val="0"/>
        <w:spacing w:after="120" w:line="240" w:lineRule="auto"/>
        <w:ind w:left="113" w:firstLine="567"/>
        <w:jc w:val="both"/>
        <w:rPr>
          <w:rFonts w:asciiTheme="majorHAnsi" w:hAnsiTheme="majorHAnsi" w:cstheme="majorHAnsi"/>
          <w:szCs w:val="28"/>
          <w:lang w:val="vi-VN"/>
        </w:rPr>
      </w:pPr>
      <w:r w:rsidRPr="007760D7">
        <w:rPr>
          <w:rFonts w:asciiTheme="majorHAnsi" w:hAnsiTheme="majorHAnsi" w:cstheme="majorHAnsi"/>
          <w:szCs w:val="28"/>
          <w:lang w:val="vi-VN"/>
        </w:rPr>
        <w:t xml:space="preserve">Thực tiễn triển khai </w:t>
      </w:r>
      <w:r w:rsidR="00DB48DA" w:rsidRPr="007760D7">
        <w:rPr>
          <w:rFonts w:asciiTheme="majorHAnsi" w:hAnsiTheme="majorHAnsi" w:cstheme="majorHAnsi"/>
          <w:szCs w:val="28"/>
          <w:lang w:val="vi-VN"/>
        </w:rPr>
        <w:t xml:space="preserve">Nghị định số 193/2025/NĐ-CP ngày 02/7/2025 </w:t>
      </w:r>
      <w:r w:rsidRPr="007760D7">
        <w:rPr>
          <w:rFonts w:asciiTheme="majorHAnsi" w:hAnsiTheme="majorHAnsi" w:cstheme="majorHAnsi"/>
          <w:szCs w:val="28"/>
          <w:lang w:val="vi-VN"/>
        </w:rPr>
        <w:t xml:space="preserve">đã phát sinh </w:t>
      </w:r>
      <w:r w:rsidR="006E318D" w:rsidRPr="007760D7">
        <w:rPr>
          <w:rFonts w:asciiTheme="majorHAnsi" w:hAnsiTheme="majorHAnsi" w:cstheme="majorHAnsi"/>
          <w:szCs w:val="28"/>
        </w:rPr>
        <w:t>một số</w:t>
      </w:r>
      <w:r w:rsidRPr="007760D7">
        <w:rPr>
          <w:rFonts w:asciiTheme="majorHAnsi" w:hAnsiTheme="majorHAnsi" w:cstheme="majorHAnsi"/>
          <w:szCs w:val="28"/>
          <w:lang w:val="vi-VN"/>
        </w:rPr>
        <w:t xml:space="preserve"> khó khăn</w:t>
      </w:r>
      <w:r w:rsidR="00C073CC" w:rsidRPr="007760D7">
        <w:rPr>
          <w:rFonts w:asciiTheme="majorHAnsi" w:hAnsiTheme="majorHAnsi" w:cstheme="majorHAnsi"/>
          <w:szCs w:val="28"/>
        </w:rPr>
        <w:t xml:space="preserve"> cần </w:t>
      </w:r>
      <w:r w:rsidRPr="007760D7">
        <w:rPr>
          <w:rFonts w:asciiTheme="majorHAnsi" w:hAnsiTheme="majorHAnsi" w:cstheme="majorHAnsi"/>
          <w:szCs w:val="28"/>
          <w:lang w:val="vi-VN"/>
        </w:rPr>
        <w:t>kịp thời sửa đổi</w:t>
      </w:r>
      <w:r w:rsidR="00165935" w:rsidRPr="007760D7">
        <w:rPr>
          <w:rFonts w:asciiTheme="majorHAnsi" w:hAnsiTheme="majorHAnsi" w:cstheme="majorHAnsi"/>
          <w:szCs w:val="28"/>
        </w:rPr>
        <w:t xml:space="preserve">, bổ sung một </w:t>
      </w:r>
      <w:r w:rsidR="00165935" w:rsidRPr="007760D7">
        <w:rPr>
          <w:rFonts w:asciiTheme="majorHAnsi" w:hAnsiTheme="majorHAnsi" w:cstheme="majorHAnsi"/>
          <w:szCs w:val="28"/>
          <w:lang w:val="vi-VN"/>
        </w:rPr>
        <w:t>số điều</w:t>
      </w:r>
      <w:r w:rsidRPr="007760D7">
        <w:rPr>
          <w:rFonts w:asciiTheme="majorHAnsi" w:hAnsiTheme="majorHAnsi" w:cstheme="majorHAnsi"/>
          <w:szCs w:val="28"/>
          <w:lang w:val="vi-VN"/>
        </w:rPr>
        <w:t xml:space="preserve"> </w:t>
      </w:r>
      <w:r w:rsidR="00C073CC" w:rsidRPr="007760D7">
        <w:rPr>
          <w:rFonts w:asciiTheme="majorHAnsi" w:hAnsiTheme="majorHAnsi" w:cstheme="majorHAnsi"/>
          <w:szCs w:val="28"/>
          <w:lang w:val="vi-VN"/>
        </w:rPr>
        <w:t xml:space="preserve">để </w:t>
      </w:r>
      <w:r w:rsidR="00FC12AE" w:rsidRPr="007760D7">
        <w:rPr>
          <w:rFonts w:asciiTheme="majorHAnsi" w:hAnsiTheme="majorHAnsi" w:cstheme="majorHAnsi"/>
          <w:szCs w:val="28"/>
          <w:lang w:val="vi-VN"/>
        </w:rPr>
        <w:t>đồng bộ với một số Luật có liên quan đang sửa</w:t>
      </w:r>
      <w:r w:rsidR="00222D46" w:rsidRPr="007760D7">
        <w:rPr>
          <w:rFonts w:asciiTheme="majorHAnsi" w:hAnsiTheme="majorHAnsi" w:cstheme="majorHAnsi"/>
          <w:szCs w:val="28"/>
          <w:lang w:val="vi-VN"/>
        </w:rPr>
        <w:t>;</w:t>
      </w:r>
      <w:r w:rsidR="00FC12AE" w:rsidRPr="007760D7">
        <w:rPr>
          <w:rFonts w:asciiTheme="majorHAnsi" w:hAnsiTheme="majorHAnsi" w:cstheme="majorHAnsi"/>
          <w:szCs w:val="28"/>
          <w:lang w:val="vi-VN"/>
        </w:rPr>
        <w:t xml:space="preserve"> </w:t>
      </w:r>
      <w:r w:rsidR="00C073CC" w:rsidRPr="007760D7">
        <w:rPr>
          <w:rFonts w:asciiTheme="majorHAnsi" w:hAnsiTheme="majorHAnsi" w:cstheme="majorHAnsi"/>
          <w:szCs w:val="28"/>
          <w:lang w:val="vi-VN"/>
        </w:rPr>
        <w:t>tránh</w:t>
      </w:r>
      <w:r w:rsidRPr="007760D7">
        <w:rPr>
          <w:rFonts w:asciiTheme="majorHAnsi" w:hAnsiTheme="majorHAnsi" w:cstheme="majorHAnsi"/>
          <w:szCs w:val="28"/>
          <w:lang w:val="vi-VN"/>
        </w:rPr>
        <w:t xml:space="preserve"> ảnh hưởng tiêu cực đến môi trường đầu tư kinh doanh, tiến độ các dự án đầu tư công và hiệu quả quản lý tài nguyên:</w:t>
      </w:r>
    </w:p>
    <w:p w14:paraId="2937A25E" w14:textId="4F77DFA4" w:rsidR="00EF597D" w:rsidRPr="007760D7" w:rsidRDefault="00AF29AE" w:rsidP="007760D7">
      <w:pPr>
        <w:spacing w:after="120" w:line="240" w:lineRule="auto"/>
        <w:ind w:firstLine="709"/>
        <w:jc w:val="both"/>
        <w:rPr>
          <w:rFonts w:asciiTheme="majorHAnsi" w:hAnsiTheme="majorHAnsi" w:cstheme="majorHAnsi"/>
          <w:i/>
          <w:iCs/>
          <w:szCs w:val="28"/>
        </w:rPr>
      </w:pPr>
      <w:r w:rsidRPr="007760D7">
        <w:rPr>
          <w:rFonts w:asciiTheme="majorHAnsi" w:hAnsiTheme="majorHAnsi" w:cstheme="majorHAnsi"/>
          <w:i/>
          <w:iCs/>
          <w:szCs w:val="28"/>
        </w:rPr>
        <w:t>4</w:t>
      </w:r>
      <w:r w:rsidR="00EF597D" w:rsidRPr="007760D7">
        <w:rPr>
          <w:rFonts w:asciiTheme="majorHAnsi" w:hAnsiTheme="majorHAnsi" w:cstheme="majorHAnsi"/>
          <w:i/>
          <w:iCs/>
          <w:szCs w:val="28"/>
        </w:rPr>
        <w:t>.1.</w:t>
      </w:r>
      <w:r w:rsidR="00EF597D" w:rsidRPr="007760D7">
        <w:rPr>
          <w:rFonts w:asciiTheme="majorHAnsi" w:hAnsiTheme="majorHAnsi" w:cstheme="majorHAnsi"/>
          <w:i/>
          <w:iCs/>
          <w:szCs w:val="28"/>
          <w:lang w:val="vi-VN"/>
        </w:rPr>
        <w:t xml:space="preserve"> </w:t>
      </w:r>
      <w:r w:rsidR="00B45DA6" w:rsidRPr="007760D7">
        <w:rPr>
          <w:rFonts w:asciiTheme="majorHAnsi" w:hAnsiTheme="majorHAnsi" w:cstheme="majorHAnsi"/>
          <w:i/>
          <w:iCs/>
          <w:szCs w:val="28"/>
        </w:rPr>
        <w:t>V</w:t>
      </w:r>
      <w:r w:rsidR="00EF597D" w:rsidRPr="007760D7">
        <w:rPr>
          <w:rFonts w:asciiTheme="majorHAnsi" w:hAnsiTheme="majorHAnsi" w:cstheme="majorHAnsi"/>
          <w:i/>
          <w:iCs/>
          <w:szCs w:val="28"/>
          <w:lang w:val="vi-VN"/>
        </w:rPr>
        <w:t>ề thủ tục hành chính:</w:t>
      </w:r>
    </w:p>
    <w:p w14:paraId="421DD15F" w14:textId="43AC3A05" w:rsidR="00365D63" w:rsidRPr="007760D7" w:rsidRDefault="00365D63" w:rsidP="007760D7">
      <w:pPr>
        <w:widowControl w:val="0"/>
        <w:spacing w:after="120" w:line="240" w:lineRule="auto"/>
        <w:ind w:left="170" w:firstLine="567"/>
        <w:jc w:val="both"/>
        <w:rPr>
          <w:rFonts w:asciiTheme="majorHAnsi" w:hAnsiTheme="majorHAnsi" w:cstheme="majorHAnsi"/>
          <w:szCs w:val="28"/>
        </w:rPr>
      </w:pPr>
      <w:r w:rsidRPr="007760D7">
        <w:rPr>
          <w:rFonts w:asciiTheme="majorHAnsi" w:hAnsiTheme="majorHAnsi" w:cstheme="majorHAnsi"/>
          <w:spacing w:val="-2"/>
          <w:szCs w:val="28"/>
        </w:rPr>
        <w:t>Một số thành phần hồ sơ thay đổi khi các Luật có liên quan thay đổi (ví dụ như Luật đầu tư, Luật Quy hoạch,…), do vậy v</w:t>
      </w:r>
      <w:r w:rsidRPr="007760D7">
        <w:rPr>
          <w:rFonts w:asciiTheme="majorHAnsi" w:hAnsiTheme="majorHAnsi" w:cstheme="majorHAnsi"/>
          <w:spacing w:val="-2"/>
          <w:szCs w:val="28"/>
          <w:lang w:val="vi-VN"/>
        </w:rPr>
        <w:t>iệc yêu cầu tổ chức, cá nhân trúng đấu giá quyền khai thác khoáng sản phải thực hiện thêm thủ tục "Quyết định chấp thuận chủ trương đầu tư" là không cần thiết, gây kéo dài thời gian và chi phí</w:t>
      </w:r>
      <w:r w:rsidRPr="007760D7">
        <w:rPr>
          <w:rFonts w:asciiTheme="majorHAnsi" w:hAnsiTheme="majorHAnsi" w:cstheme="majorHAnsi"/>
          <w:szCs w:val="28"/>
          <w:lang w:val="vi-VN"/>
        </w:rPr>
        <w:t>.</w:t>
      </w:r>
    </w:p>
    <w:p w14:paraId="28C2A291" w14:textId="4B84EBF7" w:rsidR="00294866" w:rsidRPr="007760D7" w:rsidRDefault="00AF29AE" w:rsidP="007760D7">
      <w:pPr>
        <w:spacing w:after="120" w:line="240" w:lineRule="auto"/>
        <w:ind w:left="28" w:firstLine="709"/>
        <w:jc w:val="both"/>
        <w:rPr>
          <w:rFonts w:asciiTheme="majorHAnsi" w:hAnsiTheme="majorHAnsi" w:cstheme="majorHAnsi"/>
          <w:i/>
          <w:iCs/>
          <w:szCs w:val="28"/>
        </w:rPr>
      </w:pPr>
      <w:r w:rsidRPr="007760D7">
        <w:rPr>
          <w:rFonts w:asciiTheme="majorHAnsi" w:hAnsiTheme="majorHAnsi" w:cstheme="majorHAnsi"/>
          <w:i/>
          <w:iCs/>
          <w:szCs w:val="28"/>
        </w:rPr>
        <w:t>4</w:t>
      </w:r>
      <w:r w:rsidR="00294866" w:rsidRPr="007760D7">
        <w:rPr>
          <w:rFonts w:asciiTheme="majorHAnsi" w:hAnsiTheme="majorHAnsi" w:cstheme="majorHAnsi"/>
          <w:i/>
          <w:iCs/>
          <w:szCs w:val="28"/>
        </w:rPr>
        <w:t>.2.</w:t>
      </w:r>
      <w:r w:rsidR="00EF597D" w:rsidRPr="007760D7">
        <w:rPr>
          <w:rFonts w:asciiTheme="majorHAnsi" w:hAnsiTheme="majorHAnsi" w:cstheme="majorHAnsi"/>
          <w:i/>
          <w:iCs/>
          <w:szCs w:val="28"/>
          <w:lang w:val="vi-VN"/>
        </w:rPr>
        <w:t xml:space="preserve"> </w:t>
      </w:r>
      <w:r w:rsidR="00B45DA6" w:rsidRPr="007760D7">
        <w:rPr>
          <w:rFonts w:asciiTheme="majorHAnsi" w:hAnsiTheme="majorHAnsi" w:cstheme="majorHAnsi"/>
          <w:i/>
          <w:iCs/>
          <w:szCs w:val="28"/>
        </w:rPr>
        <w:t>V</w:t>
      </w:r>
      <w:r w:rsidR="00EF597D" w:rsidRPr="007760D7">
        <w:rPr>
          <w:rFonts w:asciiTheme="majorHAnsi" w:hAnsiTheme="majorHAnsi" w:cstheme="majorHAnsi"/>
          <w:i/>
          <w:iCs/>
          <w:szCs w:val="28"/>
          <w:lang w:val="vi-VN"/>
        </w:rPr>
        <w:t xml:space="preserve">ề </w:t>
      </w:r>
      <w:r w:rsidR="00294866" w:rsidRPr="007760D7">
        <w:rPr>
          <w:rFonts w:asciiTheme="majorHAnsi" w:hAnsiTheme="majorHAnsi" w:cstheme="majorHAnsi"/>
          <w:i/>
          <w:iCs/>
          <w:szCs w:val="28"/>
        </w:rPr>
        <w:t>c</w:t>
      </w:r>
      <w:r w:rsidR="00EF597D" w:rsidRPr="007760D7">
        <w:rPr>
          <w:rFonts w:asciiTheme="majorHAnsi" w:hAnsiTheme="majorHAnsi" w:cstheme="majorHAnsi"/>
          <w:i/>
          <w:iCs/>
          <w:szCs w:val="28"/>
          <w:lang w:val="vi-VN"/>
        </w:rPr>
        <w:t>ơ chế đặc thù cho vật liệu xây dựng (VLXD):</w:t>
      </w:r>
    </w:p>
    <w:p w14:paraId="70D7ACFB" w14:textId="0073D941" w:rsidR="00B45DA6" w:rsidRPr="007760D7" w:rsidRDefault="00BC766D" w:rsidP="007760D7">
      <w:pPr>
        <w:spacing w:after="120" w:line="240" w:lineRule="auto"/>
        <w:ind w:left="113" w:firstLine="709"/>
        <w:jc w:val="both"/>
        <w:rPr>
          <w:rFonts w:asciiTheme="majorHAnsi" w:hAnsiTheme="majorHAnsi" w:cstheme="majorHAnsi"/>
          <w:szCs w:val="28"/>
        </w:rPr>
      </w:pPr>
      <w:r w:rsidRPr="007760D7">
        <w:rPr>
          <w:rFonts w:asciiTheme="majorHAnsi" w:hAnsiTheme="majorHAnsi" w:cstheme="majorHAnsi"/>
          <w:szCs w:val="28"/>
        </w:rPr>
        <w:t xml:space="preserve">- </w:t>
      </w:r>
      <w:r w:rsidR="00EF597D" w:rsidRPr="007760D7">
        <w:rPr>
          <w:rFonts w:asciiTheme="majorHAnsi" w:hAnsiTheme="majorHAnsi" w:cstheme="majorHAnsi"/>
          <w:szCs w:val="28"/>
          <w:lang w:val="vi-VN"/>
        </w:rPr>
        <w:t xml:space="preserve">Nhu cầu về VLXD thông thường như cát, đá, đất san lấp cho các dự án đầu tư công, dự án trọng điểm là rất lớn. </w:t>
      </w:r>
      <w:r w:rsidR="00BF26AB" w:rsidRPr="007760D7">
        <w:rPr>
          <w:rFonts w:asciiTheme="majorHAnsi" w:hAnsiTheme="majorHAnsi" w:cstheme="majorHAnsi"/>
          <w:szCs w:val="28"/>
        </w:rPr>
        <w:t>Nghị quyết số</w:t>
      </w:r>
      <w:r w:rsidR="00EF597D" w:rsidRPr="007760D7">
        <w:rPr>
          <w:rFonts w:asciiTheme="majorHAnsi" w:hAnsiTheme="majorHAnsi" w:cstheme="majorHAnsi"/>
          <w:szCs w:val="28"/>
          <w:lang w:val="vi-VN"/>
        </w:rPr>
        <w:t xml:space="preserve"> 66.4/2025/NQ-CP </w:t>
      </w:r>
      <w:r w:rsidR="00BF26AB" w:rsidRPr="007760D7">
        <w:rPr>
          <w:rFonts w:asciiTheme="majorHAnsi" w:hAnsiTheme="majorHAnsi" w:cstheme="majorHAnsi"/>
          <w:szCs w:val="28"/>
        </w:rPr>
        <w:t xml:space="preserve">ngày 21/9/2025 </w:t>
      </w:r>
      <w:r w:rsidR="00EF597D" w:rsidRPr="007760D7">
        <w:rPr>
          <w:rFonts w:asciiTheme="majorHAnsi" w:hAnsiTheme="majorHAnsi" w:cstheme="majorHAnsi"/>
          <w:szCs w:val="28"/>
          <w:lang w:val="vi-VN"/>
        </w:rPr>
        <w:t xml:space="preserve">đã cho phép cơ chế đặc thù cho khai thác khoáng sản nhóm III làm VLXD phục vụ các công trình, dự án đặc thù không phải thực hiện thủ tục quyết định/chấp thuận chủ trương đầu tư, thủ tục đất đai (trừ chuyển mục đích đất </w:t>
      </w:r>
      <w:r w:rsidR="009836BA" w:rsidRPr="007760D7">
        <w:rPr>
          <w:rFonts w:asciiTheme="majorHAnsi" w:hAnsiTheme="majorHAnsi" w:cstheme="majorHAnsi"/>
          <w:szCs w:val="28"/>
        </w:rPr>
        <w:t>quốc phòng, an ninh</w:t>
      </w:r>
      <w:r w:rsidR="00EF597D" w:rsidRPr="007760D7">
        <w:rPr>
          <w:rFonts w:asciiTheme="majorHAnsi" w:hAnsiTheme="majorHAnsi" w:cstheme="majorHAnsi"/>
          <w:szCs w:val="28"/>
          <w:lang w:val="vi-VN"/>
        </w:rPr>
        <w:t xml:space="preserve">), và thủ tục môi trường. </w:t>
      </w:r>
    </w:p>
    <w:p w14:paraId="0E1B5162" w14:textId="0F671AB2" w:rsidR="00B45DA6" w:rsidRPr="007760D7" w:rsidRDefault="00BC766D" w:rsidP="007760D7">
      <w:pPr>
        <w:widowControl w:val="0"/>
        <w:spacing w:after="120" w:line="240" w:lineRule="auto"/>
        <w:ind w:left="113" w:firstLine="567"/>
        <w:jc w:val="both"/>
        <w:rPr>
          <w:rFonts w:asciiTheme="majorHAnsi" w:hAnsiTheme="majorHAnsi" w:cstheme="majorHAnsi"/>
          <w:szCs w:val="28"/>
          <w:lang w:val="vi-VN"/>
        </w:rPr>
      </w:pPr>
      <w:r w:rsidRPr="007760D7">
        <w:rPr>
          <w:rFonts w:asciiTheme="majorHAnsi" w:hAnsiTheme="majorHAnsi" w:cstheme="majorHAnsi"/>
          <w:szCs w:val="28"/>
        </w:rPr>
        <w:t xml:space="preserve">- </w:t>
      </w:r>
      <w:r w:rsidR="00B45DA6" w:rsidRPr="007760D7">
        <w:rPr>
          <w:rFonts w:asciiTheme="majorHAnsi" w:hAnsiTheme="majorHAnsi" w:cstheme="majorHAnsi"/>
          <w:szCs w:val="28"/>
          <w:lang w:val="vi-VN"/>
        </w:rPr>
        <w:t>Cần thể chế hóa rõ ràng việc mở rộng tiêu chí khu vực không đấu giá (Điều 143 N</w:t>
      </w:r>
      <w:r w:rsidR="00B45DA6" w:rsidRPr="007760D7">
        <w:rPr>
          <w:rFonts w:asciiTheme="majorHAnsi" w:hAnsiTheme="majorHAnsi" w:cstheme="majorHAnsi"/>
          <w:szCs w:val="28"/>
        </w:rPr>
        <w:t>ghị định</w:t>
      </w:r>
      <w:r w:rsidR="00B45DA6" w:rsidRPr="007760D7">
        <w:rPr>
          <w:rFonts w:asciiTheme="majorHAnsi" w:hAnsiTheme="majorHAnsi" w:cstheme="majorHAnsi"/>
          <w:szCs w:val="28"/>
          <w:lang w:val="vi-VN"/>
        </w:rPr>
        <w:t xml:space="preserve"> </w:t>
      </w:r>
      <w:r w:rsidR="00B45DA6" w:rsidRPr="007760D7">
        <w:rPr>
          <w:rFonts w:asciiTheme="majorHAnsi" w:hAnsiTheme="majorHAnsi" w:cstheme="majorHAnsi"/>
          <w:szCs w:val="28"/>
        </w:rPr>
        <w:t xml:space="preserve">số </w:t>
      </w:r>
      <w:r w:rsidR="00B45DA6" w:rsidRPr="007760D7">
        <w:rPr>
          <w:rFonts w:asciiTheme="majorHAnsi" w:hAnsiTheme="majorHAnsi" w:cstheme="majorHAnsi"/>
          <w:szCs w:val="28"/>
          <w:lang w:val="vi-VN"/>
        </w:rPr>
        <w:t>193</w:t>
      </w:r>
      <w:r w:rsidR="00B45DA6" w:rsidRPr="007760D7">
        <w:rPr>
          <w:rFonts w:asciiTheme="majorHAnsi" w:hAnsiTheme="majorHAnsi" w:cstheme="majorHAnsi"/>
          <w:szCs w:val="28"/>
        </w:rPr>
        <w:t>/2025/NĐ-CP</w:t>
      </w:r>
      <w:r w:rsidR="00B45DA6" w:rsidRPr="007760D7">
        <w:rPr>
          <w:rFonts w:asciiTheme="majorHAnsi" w:hAnsiTheme="majorHAnsi" w:cstheme="majorHAnsi"/>
          <w:szCs w:val="28"/>
          <w:lang w:val="vi-VN"/>
        </w:rPr>
        <w:t>) để bao gồm các khoáng sản nhóm III làm VLXD phục vụ các công trình, dự án trọng điểm cấp tỉnh</w:t>
      </w:r>
      <w:r w:rsidR="00B45DA6" w:rsidRPr="007760D7">
        <w:rPr>
          <w:rFonts w:asciiTheme="majorHAnsi" w:hAnsiTheme="majorHAnsi" w:cstheme="majorHAnsi"/>
          <w:szCs w:val="28"/>
        </w:rPr>
        <w:t xml:space="preserve">, </w:t>
      </w:r>
      <w:r w:rsidR="00B45DA6" w:rsidRPr="007760D7">
        <w:rPr>
          <w:rFonts w:asciiTheme="majorHAnsi" w:eastAsia="Calibri" w:hAnsiTheme="majorHAnsi" w:cstheme="majorHAnsi"/>
          <w:szCs w:val="28"/>
        </w:rPr>
        <w:t>các dự án quan trọng quốc gia, dự án đầu tư công khẩn cấp, công trình, hạng mục công trình thuộc chương trình mục tiêu quốc gia</w:t>
      </w:r>
      <w:r w:rsidR="00B45DA6" w:rsidRPr="007760D7">
        <w:rPr>
          <w:rFonts w:asciiTheme="majorHAnsi" w:hAnsiTheme="majorHAnsi" w:cstheme="majorHAnsi"/>
          <w:szCs w:val="28"/>
          <w:lang w:val="vi-VN"/>
        </w:rPr>
        <w:t xml:space="preserve"> và các khu vực có khoáng sản phục vụ sản xuất xi măng/chế biến sâu.</w:t>
      </w:r>
    </w:p>
    <w:p w14:paraId="70612FBA" w14:textId="25E39376" w:rsidR="00B113E6" w:rsidRPr="007760D7" w:rsidRDefault="00AF29AE" w:rsidP="007760D7">
      <w:pPr>
        <w:widowControl w:val="0"/>
        <w:spacing w:after="120" w:line="240" w:lineRule="auto"/>
        <w:ind w:left="113" w:firstLine="567"/>
        <w:jc w:val="both"/>
        <w:rPr>
          <w:rFonts w:asciiTheme="majorHAnsi" w:hAnsiTheme="majorHAnsi" w:cstheme="majorHAnsi"/>
          <w:szCs w:val="28"/>
        </w:rPr>
      </w:pPr>
      <w:r w:rsidRPr="007760D7">
        <w:rPr>
          <w:rFonts w:asciiTheme="majorHAnsi" w:hAnsiTheme="majorHAnsi" w:cstheme="majorHAnsi"/>
          <w:i/>
          <w:iCs/>
          <w:szCs w:val="28"/>
        </w:rPr>
        <w:t>4</w:t>
      </w:r>
      <w:r w:rsidR="00F23A51" w:rsidRPr="007760D7">
        <w:rPr>
          <w:rFonts w:asciiTheme="majorHAnsi" w:hAnsiTheme="majorHAnsi" w:cstheme="majorHAnsi"/>
          <w:i/>
          <w:iCs/>
          <w:szCs w:val="28"/>
        </w:rPr>
        <w:t>.</w:t>
      </w:r>
      <w:r w:rsidR="005D1D51" w:rsidRPr="007760D7">
        <w:rPr>
          <w:rFonts w:asciiTheme="majorHAnsi" w:hAnsiTheme="majorHAnsi" w:cstheme="majorHAnsi"/>
          <w:i/>
          <w:iCs/>
          <w:szCs w:val="28"/>
        </w:rPr>
        <w:t>3</w:t>
      </w:r>
      <w:r w:rsidR="00F23A51" w:rsidRPr="007760D7">
        <w:rPr>
          <w:rFonts w:asciiTheme="majorHAnsi" w:hAnsiTheme="majorHAnsi" w:cstheme="majorHAnsi"/>
          <w:i/>
          <w:iCs/>
          <w:szCs w:val="28"/>
        </w:rPr>
        <w:t xml:space="preserve">. </w:t>
      </w:r>
      <w:r w:rsidR="00AB6B33" w:rsidRPr="007760D7">
        <w:rPr>
          <w:rFonts w:asciiTheme="majorHAnsi" w:hAnsiTheme="majorHAnsi" w:cstheme="majorHAnsi"/>
          <w:i/>
          <w:iCs/>
          <w:szCs w:val="28"/>
        </w:rPr>
        <w:t>Về tiền cấp quyền khai thác khoáng sản:</w:t>
      </w:r>
      <w:r w:rsidR="00AB6B33" w:rsidRPr="007760D7">
        <w:rPr>
          <w:rFonts w:asciiTheme="majorHAnsi" w:hAnsiTheme="majorHAnsi" w:cstheme="majorHAnsi"/>
          <w:szCs w:val="28"/>
          <w:lang w:val="vi-VN"/>
        </w:rPr>
        <w:t xml:space="preserve"> </w:t>
      </w:r>
    </w:p>
    <w:p w14:paraId="4DCE252D" w14:textId="1820FB6E" w:rsidR="00AB6B33" w:rsidRPr="007760D7" w:rsidRDefault="00AB6B33" w:rsidP="007760D7">
      <w:pPr>
        <w:widowControl w:val="0"/>
        <w:spacing w:after="120" w:line="240" w:lineRule="auto"/>
        <w:ind w:left="170" w:firstLine="567"/>
        <w:jc w:val="both"/>
        <w:rPr>
          <w:rFonts w:asciiTheme="majorHAnsi" w:hAnsiTheme="majorHAnsi" w:cstheme="majorHAnsi"/>
          <w:szCs w:val="28"/>
        </w:rPr>
      </w:pPr>
      <w:r w:rsidRPr="007760D7">
        <w:rPr>
          <w:rFonts w:asciiTheme="majorHAnsi" w:hAnsiTheme="majorHAnsi" w:cstheme="majorHAnsi"/>
          <w:szCs w:val="28"/>
          <w:lang w:val="vi-VN"/>
        </w:rPr>
        <w:t xml:space="preserve">Cần đơn giản hóa, </w:t>
      </w:r>
      <w:r w:rsidRPr="007760D7">
        <w:rPr>
          <w:rFonts w:asciiTheme="majorHAnsi" w:hAnsiTheme="majorHAnsi" w:cstheme="majorHAnsi"/>
          <w:szCs w:val="28"/>
        </w:rPr>
        <w:t>bổ sung quy định quyết toán tiền cấp quyền khai thác khoáng sản đối với các trường hợp cấp phép trước ngày 01/7/2025 và đang còn hiệu lực để ph</w:t>
      </w:r>
      <w:r w:rsidR="008E5B15">
        <w:rPr>
          <w:rFonts w:asciiTheme="majorHAnsi" w:hAnsiTheme="majorHAnsi" w:cstheme="majorHAnsi"/>
          <w:szCs w:val="28"/>
        </w:rPr>
        <w:t>ù</w:t>
      </w:r>
      <w:r w:rsidRPr="007760D7">
        <w:rPr>
          <w:rFonts w:asciiTheme="majorHAnsi" w:hAnsiTheme="majorHAnsi" w:cstheme="majorHAnsi"/>
          <w:szCs w:val="28"/>
        </w:rPr>
        <w:t xml:space="preserve"> hợp với quy định tại khoản 9 Điều 111 Luật ĐCKS và đảm bảo quyền lợi hợp pháp của tổ chức, các nhân khai thác khoáng sản.</w:t>
      </w:r>
    </w:p>
    <w:p w14:paraId="19A48307" w14:textId="6B96BC17" w:rsidR="00B25F6E" w:rsidRPr="007760D7" w:rsidRDefault="00AF29AE" w:rsidP="007760D7">
      <w:pPr>
        <w:spacing w:after="120" w:line="240" w:lineRule="auto"/>
        <w:ind w:firstLine="709"/>
        <w:jc w:val="both"/>
        <w:rPr>
          <w:rFonts w:asciiTheme="majorHAnsi" w:hAnsiTheme="majorHAnsi" w:cstheme="majorHAnsi"/>
          <w:i/>
          <w:iCs/>
          <w:szCs w:val="28"/>
        </w:rPr>
      </w:pPr>
      <w:r w:rsidRPr="007760D7">
        <w:rPr>
          <w:rFonts w:asciiTheme="majorHAnsi" w:hAnsiTheme="majorHAnsi" w:cstheme="majorHAnsi"/>
          <w:i/>
          <w:iCs/>
          <w:szCs w:val="28"/>
        </w:rPr>
        <w:t>4</w:t>
      </w:r>
      <w:r w:rsidR="00AB6B33" w:rsidRPr="007760D7">
        <w:rPr>
          <w:rFonts w:asciiTheme="majorHAnsi" w:hAnsiTheme="majorHAnsi" w:cstheme="majorHAnsi"/>
          <w:i/>
          <w:iCs/>
          <w:szCs w:val="28"/>
        </w:rPr>
        <w:t xml:space="preserve">.4. </w:t>
      </w:r>
      <w:r w:rsidR="00982DA4" w:rsidRPr="007760D7">
        <w:rPr>
          <w:rFonts w:asciiTheme="majorHAnsi" w:hAnsiTheme="majorHAnsi" w:cstheme="majorHAnsi"/>
          <w:i/>
          <w:iCs/>
          <w:szCs w:val="28"/>
        </w:rPr>
        <w:t>V</w:t>
      </w:r>
      <w:r w:rsidR="00EF597D" w:rsidRPr="007760D7">
        <w:rPr>
          <w:rFonts w:asciiTheme="majorHAnsi" w:hAnsiTheme="majorHAnsi" w:cstheme="majorHAnsi"/>
          <w:i/>
          <w:iCs/>
          <w:szCs w:val="28"/>
          <w:lang w:val="vi-VN"/>
        </w:rPr>
        <w:t>ề thu hồi và xử lý khoáng sản dôi dư:</w:t>
      </w:r>
    </w:p>
    <w:p w14:paraId="37F56C20" w14:textId="77777777" w:rsidR="00B25F6E" w:rsidRPr="007760D7" w:rsidRDefault="00EF597D" w:rsidP="007760D7">
      <w:pPr>
        <w:spacing w:after="120" w:line="240" w:lineRule="auto"/>
        <w:ind w:firstLine="709"/>
        <w:jc w:val="both"/>
        <w:rPr>
          <w:rFonts w:asciiTheme="majorHAnsi" w:hAnsiTheme="majorHAnsi" w:cstheme="majorHAnsi"/>
          <w:i/>
          <w:iCs/>
          <w:szCs w:val="28"/>
        </w:rPr>
      </w:pPr>
      <w:r w:rsidRPr="007760D7">
        <w:rPr>
          <w:rFonts w:asciiTheme="majorHAnsi" w:hAnsiTheme="majorHAnsi" w:cstheme="majorHAnsi"/>
          <w:szCs w:val="28"/>
          <w:lang w:val="vi-VN"/>
        </w:rPr>
        <w:t>Chưa có quy định rõ ràng về thẩm quyền, trình tự, thủ tục để xử lý khoáng sản nhóm II, III, IV dôi dư đã tập kết tại bãi thải, bãi chứa từ các dự án đầu tư xây dựng (như dự án giao thông) để tận dụng cho các dự án khác, dẫn đến lãng phí tài nguyên và nguy cơ ô nhiễm môi trường.</w:t>
      </w:r>
    </w:p>
    <w:p w14:paraId="15BBD90C" w14:textId="6524FD2D" w:rsidR="006D6E42" w:rsidRPr="007760D7" w:rsidRDefault="00AF29AE" w:rsidP="007760D7">
      <w:pPr>
        <w:spacing w:after="120" w:line="240" w:lineRule="auto"/>
        <w:ind w:firstLine="709"/>
        <w:jc w:val="both"/>
        <w:rPr>
          <w:rFonts w:asciiTheme="majorHAnsi" w:hAnsiTheme="majorHAnsi" w:cstheme="majorHAnsi"/>
          <w:szCs w:val="28"/>
        </w:rPr>
      </w:pPr>
      <w:r w:rsidRPr="007760D7">
        <w:rPr>
          <w:rFonts w:asciiTheme="majorHAnsi" w:hAnsiTheme="majorHAnsi" w:cstheme="majorHAnsi"/>
          <w:i/>
          <w:iCs/>
          <w:spacing w:val="-4"/>
          <w:szCs w:val="28"/>
        </w:rPr>
        <w:t>4</w:t>
      </w:r>
      <w:r w:rsidR="00024D05" w:rsidRPr="007760D7">
        <w:rPr>
          <w:rFonts w:asciiTheme="majorHAnsi" w:hAnsiTheme="majorHAnsi" w:cstheme="majorHAnsi"/>
          <w:i/>
          <w:iCs/>
          <w:spacing w:val="-4"/>
          <w:szCs w:val="28"/>
        </w:rPr>
        <w:t>.5</w:t>
      </w:r>
      <w:bookmarkStart w:id="9" w:name="_Hlk212225242"/>
      <w:r w:rsidR="0037205D" w:rsidRPr="007760D7">
        <w:rPr>
          <w:rFonts w:asciiTheme="majorHAnsi" w:hAnsiTheme="majorHAnsi" w:cstheme="majorHAnsi"/>
          <w:i/>
          <w:iCs/>
          <w:spacing w:val="-4"/>
          <w:szCs w:val="28"/>
        </w:rPr>
        <w:t xml:space="preserve">. </w:t>
      </w:r>
      <w:r w:rsidR="00C64B07" w:rsidRPr="007760D7">
        <w:rPr>
          <w:rFonts w:asciiTheme="majorHAnsi" w:hAnsiTheme="majorHAnsi" w:cstheme="majorHAnsi"/>
          <w:spacing w:val="-4"/>
          <w:szCs w:val="28"/>
        </w:rPr>
        <w:t>Bên cạnh đó, Dự thảo Nghị định cụ thể hóa một số nội dung đã được Luật Địa chất và khoáng sản quy định</w:t>
      </w:r>
      <w:r w:rsidR="008C189F" w:rsidRPr="007760D7">
        <w:rPr>
          <w:rFonts w:asciiTheme="majorHAnsi" w:hAnsiTheme="majorHAnsi" w:cstheme="majorHAnsi"/>
          <w:spacing w:val="-4"/>
          <w:szCs w:val="28"/>
        </w:rPr>
        <w:t xml:space="preserve"> </w:t>
      </w:r>
      <w:r w:rsidR="00841F67" w:rsidRPr="007760D7">
        <w:rPr>
          <w:rFonts w:asciiTheme="majorHAnsi" w:eastAsia="Times New Roman" w:hAnsiTheme="majorHAnsi" w:cstheme="majorHAnsi"/>
          <w:spacing w:val="-4"/>
          <w:szCs w:val="28"/>
          <w:lang w:val="vi-VN" w:eastAsia="vi-VN"/>
        </w:rPr>
        <w:t>sửa đổi, bổ sung toàn diện Nghị định số</w:t>
      </w:r>
      <w:r w:rsidR="00841F67" w:rsidRPr="007760D7">
        <w:rPr>
          <w:rFonts w:asciiTheme="majorHAnsi" w:eastAsia="Times New Roman" w:hAnsiTheme="majorHAnsi" w:cstheme="majorHAnsi"/>
          <w:spacing w:val="-4"/>
          <w:szCs w:val="28"/>
          <w:lang w:eastAsia="vi-VN"/>
        </w:rPr>
        <w:t xml:space="preserve"> </w:t>
      </w:r>
      <w:r w:rsidR="00841F67" w:rsidRPr="007760D7">
        <w:rPr>
          <w:rFonts w:asciiTheme="majorHAnsi" w:eastAsia="Times New Roman" w:hAnsiTheme="majorHAnsi" w:cstheme="majorHAnsi"/>
          <w:spacing w:val="-4"/>
          <w:szCs w:val="28"/>
          <w:lang w:val="vi-VN" w:eastAsia="vi-VN"/>
        </w:rPr>
        <w:t xml:space="preserve">193/2025/NĐ-CP ngày 02/7/2025 của Chính phủ trên cơ sở kiến nghị của các địa phương và các tổ chức, cá nhân hoạt động khoáng sản về những khó khăn, vướng </w:t>
      </w:r>
      <w:r w:rsidR="00841F67" w:rsidRPr="007760D7">
        <w:rPr>
          <w:rFonts w:asciiTheme="majorHAnsi" w:eastAsia="Times New Roman" w:hAnsiTheme="majorHAnsi" w:cstheme="majorHAnsi"/>
          <w:spacing w:val="-4"/>
          <w:szCs w:val="28"/>
          <w:lang w:val="vi-VN" w:eastAsia="vi-VN"/>
        </w:rPr>
        <w:lastRenderedPageBreak/>
        <w:t>mắc trong quá trình tổ chức thực hiện Nghị định và sửa đổi, bổ sung những nội dung được giao tại Luật sửa đổi, bổ sung một số điều của Luật Địa chất và khoáng sản</w:t>
      </w:r>
      <w:r w:rsidR="00841F67" w:rsidRPr="007760D7">
        <w:rPr>
          <w:rFonts w:asciiTheme="majorHAnsi" w:eastAsia="Times New Roman" w:hAnsiTheme="majorHAnsi" w:cstheme="majorHAnsi"/>
          <w:szCs w:val="28"/>
          <w:lang w:val="vi-VN" w:eastAsia="vi-VN"/>
        </w:rPr>
        <w:t>.</w:t>
      </w:r>
    </w:p>
    <w:p w14:paraId="29D3C132" w14:textId="196A4DD6" w:rsidR="00841F67" w:rsidRPr="007760D7" w:rsidRDefault="006D6E42" w:rsidP="007760D7">
      <w:pPr>
        <w:spacing w:after="120" w:line="240" w:lineRule="auto"/>
        <w:ind w:firstLine="709"/>
        <w:jc w:val="both"/>
        <w:rPr>
          <w:rFonts w:asciiTheme="majorHAnsi" w:eastAsia="Times New Roman" w:hAnsiTheme="majorHAnsi" w:cstheme="majorHAnsi"/>
          <w:szCs w:val="28"/>
          <w:lang w:val="vi-VN" w:eastAsia="vi-VN"/>
        </w:rPr>
      </w:pPr>
      <w:r w:rsidRPr="007760D7">
        <w:rPr>
          <w:rFonts w:asciiTheme="majorHAnsi" w:eastAsia="Times New Roman" w:hAnsiTheme="majorHAnsi" w:cstheme="majorHAnsi"/>
          <w:szCs w:val="28"/>
          <w:lang w:val="vi-VN" w:eastAsia="vi-VN"/>
        </w:rPr>
        <w:t xml:space="preserve">Quá trình tổng hợp ý kiến khi xây dựng dự thảo Luật sửa đổi, bổ sung một số điều của Luật Địa chất và khoáng sản theo chỉ đạo của cấp có thẩm quyền, Bộ Nông nghiệp và Môi trường (Cục Địa chất và Khoáng sản Việt Nam) đã nhận được </w:t>
      </w:r>
      <w:r w:rsidRPr="007760D7">
        <w:rPr>
          <w:rFonts w:asciiTheme="majorHAnsi" w:eastAsia="Times New Roman" w:hAnsiTheme="majorHAnsi" w:cstheme="majorHAnsi"/>
          <w:b/>
          <w:bCs/>
          <w:szCs w:val="28"/>
          <w:lang w:val="vi-VN" w:eastAsia="vi-VN"/>
        </w:rPr>
        <w:t>3</w:t>
      </w:r>
      <w:r w:rsidR="00F85005" w:rsidRPr="007760D7">
        <w:rPr>
          <w:rFonts w:asciiTheme="majorHAnsi" w:eastAsia="Times New Roman" w:hAnsiTheme="majorHAnsi" w:cstheme="majorHAnsi"/>
          <w:b/>
          <w:bCs/>
          <w:szCs w:val="28"/>
          <w:lang w:eastAsia="vi-VN"/>
        </w:rPr>
        <w:t>2</w:t>
      </w:r>
      <w:r w:rsidRPr="007760D7">
        <w:rPr>
          <w:rFonts w:asciiTheme="majorHAnsi" w:eastAsia="Times New Roman" w:hAnsiTheme="majorHAnsi" w:cstheme="majorHAnsi"/>
          <w:b/>
          <w:bCs/>
          <w:szCs w:val="28"/>
          <w:lang w:val="vi-VN" w:eastAsia="vi-VN"/>
        </w:rPr>
        <w:t xml:space="preserve"> </w:t>
      </w:r>
      <w:r w:rsidRPr="007760D7">
        <w:rPr>
          <w:rFonts w:asciiTheme="majorHAnsi" w:eastAsia="Times New Roman" w:hAnsiTheme="majorHAnsi" w:cstheme="majorHAnsi"/>
          <w:szCs w:val="28"/>
          <w:lang w:val="vi-VN" w:eastAsia="vi-VN"/>
        </w:rPr>
        <w:t>ý kiến của địa phương</w:t>
      </w:r>
      <w:r w:rsidR="00430551" w:rsidRPr="007760D7">
        <w:rPr>
          <w:rStyle w:val="ThamchiuCcchu"/>
          <w:rFonts w:asciiTheme="majorHAnsi" w:eastAsia="Times New Roman" w:hAnsiTheme="majorHAnsi" w:cstheme="majorHAnsi"/>
          <w:szCs w:val="28"/>
          <w:lang w:val="vi-VN" w:eastAsia="vi-VN"/>
        </w:rPr>
        <w:footnoteReference w:id="2"/>
      </w:r>
      <w:r w:rsidR="00A57370" w:rsidRPr="007760D7">
        <w:rPr>
          <w:rFonts w:asciiTheme="majorHAnsi" w:eastAsia="Times New Roman" w:hAnsiTheme="majorHAnsi" w:cstheme="majorHAnsi"/>
          <w:szCs w:val="28"/>
          <w:lang w:eastAsia="vi-VN"/>
        </w:rPr>
        <w:t xml:space="preserve"> </w:t>
      </w:r>
      <w:r w:rsidRPr="007760D7">
        <w:rPr>
          <w:rFonts w:asciiTheme="majorHAnsi" w:eastAsia="Times New Roman" w:hAnsiTheme="majorHAnsi" w:cstheme="majorHAnsi"/>
          <w:szCs w:val="28"/>
          <w:lang w:val="vi-VN" w:eastAsia="vi-VN"/>
        </w:rPr>
        <w:t>đề nghị sửa đổi, bổ sung Nghị định số 193/2025/NĐ-CP. Trong</w:t>
      </w:r>
      <w:r w:rsidRPr="007760D7">
        <w:rPr>
          <w:rFonts w:asciiTheme="majorHAnsi" w:eastAsia="Times New Roman" w:hAnsiTheme="majorHAnsi" w:cstheme="majorHAnsi"/>
          <w:szCs w:val="28"/>
          <w:lang w:eastAsia="vi-VN"/>
        </w:rPr>
        <w:t xml:space="preserve"> </w:t>
      </w:r>
      <w:r w:rsidRPr="007760D7">
        <w:rPr>
          <w:rFonts w:asciiTheme="majorHAnsi" w:eastAsia="Times New Roman" w:hAnsiTheme="majorHAnsi" w:cstheme="majorHAnsi"/>
          <w:szCs w:val="28"/>
          <w:lang w:val="vi-VN" w:eastAsia="vi-VN"/>
        </w:rPr>
        <w:t xml:space="preserve">đó có: </w:t>
      </w:r>
      <w:r w:rsidRPr="007760D7">
        <w:rPr>
          <w:rFonts w:asciiTheme="majorHAnsi" w:eastAsia="Times New Roman" w:hAnsiTheme="majorHAnsi" w:cstheme="majorHAnsi"/>
          <w:b/>
          <w:bCs/>
          <w:szCs w:val="28"/>
          <w:lang w:val="vi-VN" w:eastAsia="vi-VN"/>
        </w:rPr>
        <w:t xml:space="preserve">30 </w:t>
      </w:r>
      <w:r w:rsidRPr="007760D7">
        <w:rPr>
          <w:rFonts w:asciiTheme="majorHAnsi" w:eastAsia="Times New Roman" w:hAnsiTheme="majorHAnsi" w:cstheme="majorHAnsi"/>
          <w:szCs w:val="28"/>
          <w:lang w:val="vi-VN" w:eastAsia="vi-VN"/>
        </w:rPr>
        <w:t xml:space="preserve">địa phương đề xuất, kiến nghị sửa đổi, bổ sung </w:t>
      </w:r>
      <w:r w:rsidR="002A14CA" w:rsidRPr="007760D7">
        <w:rPr>
          <w:rFonts w:asciiTheme="majorHAnsi" w:eastAsia="Times New Roman" w:hAnsiTheme="majorHAnsi" w:cstheme="majorHAnsi"/>
          <w:szCs w:val="28"/>
          <w:lang w:val="vi-VN" w:eastAsia="vi-VN"/>
        </w:rPr>
        <w:t xml:space="preserve">liên quan đến 31 Điều của Nghị định số 193/2025/NĐ-CP, </w:t>
      </w:r>
      <w:r w:rsidR="00E66BFD" w:rsidRPr="007760D7">
        <w:rPr>
          <w:rFonts w:asciiTheme="majorHAnsi" w:eastAsia="Times New Roman" w:hAnsiTheme="majorHAnsi" w:cstheme="majorHAnsi"/>
          <w:szCs w:val="28"/>
          <w:lang w:val="vi-VN" w:eastAsia="vi-VN"/>
        </w:rPr>
        <w:t>tập trung vào các nhóm nội dung:</w:t>
      </w:r>
      <w:r w:rsidR="00832DA2" w:rsidRPr="007760D7">
        <w:rPr>
          <w:rFonts w:asciiTheme="majorHAnsi" w:eastAsia="Times New Roman" w:hAnsiTheme="majorHAnsi" w:cstheme="majorHAnsi"/>
          <w:szCs w:val="28"/>
          <w:lang w:val="vi-VN" w:eastAsia="vi-VN"/>
        </w:rPr>
        <w:t xml:space="preserve"> </w:t>
      </w:r>
      <w:r w:rsidR="00832DA2" w:rsidRPr="00832DA2">
        <w:rPr>
          <w:rFonts w:asciiTheme="majorHAnsi" w:eastAsia="Times New Roman" w:hAnsiTheme="majorHAnsi" w:cstheme="majorHAnsi"/>
          <w:szCs w:val="28"/>
          <w:lang w:val="vi-VN" w:eastAsia="vi-VN"/>
        </w:rPr>
        <w:t>Những quy định chung</w:t>
      </w:r>
      <w:r w:rsidR="00832DA2" w:rsidRPr="007760D7">
        <w:rPr>
          <w:rFonts w:asciiTheme="majorHAnsi" w:eastAsia="Times New Roman" w:hAnsiTheme="majorHAnsi" w:cstheme="majorHAnsi"/>
          <w:szCs w:val="28"/>
          <w:lang w:val="vi-VN" w:eastAsia="vi-VN"/>
        </w:rPr>
        <w:t xml:space="preserve">; </w:t>
      </w:r>
      <w:r w:rsidR="00F85005" w:rsidRPr="007760D7">
        <w:rPr>
          <w:rFonts w:asciiTheme="majorHAnsi" w:eastAsia="Times New Roman" w:hAnsiTheme="majorHAnsi" w:cstheme="majorHAnsi"/>
          <w:szCs w:val="28"/>
          <w:lang w:eastAsia="vi-VN"/>
        </w:rPr>
        <w:t>đ</w:t>
      </w:r>
      <w:r w:rsidR="00832DA2" w:rsidRPr="00832DA2">
        <w:rPr>
          <w:rFonts w:asciiTheme="majorHAnsi" w:eastAsia="Times New Roman" w:hAnsiTheme="majorHAnsi" w:cstheme="majorHAnsi"/>
          <w:szCs w:val="28"/>
          <w:lang w:val="vi-VN" w:eastAsia="vi-VN"/>
        </w:rPr>
        <w:t>iều tra cơ bản</w:t>
      </w:r>
      <w:r w:rsidR="00832DA2" w:rsidRPr="007760D7">
        <w:rPr>
          <w:rFonts w:asciiTheme="majorHAnsi" w:eastAsia="Times New Roman" w:hAnsiTheme="majorHAnsi" w:cstheme="majorHAnsi"/>
          <w:szCs w:val="28"/>
          <w:lang w:val="vi-VN" w:eastAsia="vi-VN"/>
        </w:rPr>
        <w:t xml:space="preserve">; </w:t>
      </w:r>
      <w:r w:rsidR="00F85005" w:rsidRPr="007760D7">
        <w:rPr>
          <w:rFonts w:asciiTheme="majorHAnsi" w:eastAsia="Times New Roman" w:hAnsiTheme="majorHAnsi" w:cstheme="majorHAnsi"/>
          <w:szCs w:val="28"/>
          <w:lang w:eastAsia="vi-VN"/>
        </w:rPr>
        <w:t>k</w:t>
      </w:r>
      <w:r w:rsidR="00832DA2" w:rsidRPr="00832DA2">
        <w:rPr>
          <w:rFonts w:asciiTheme="majorHAnsi" w:eastAsia="Times New Roman" w:hAnsiTheme="majorHAnsi" w:cstheme="majorHAnsi"/>
          <w:szCs w:val="28"/>
          <w:lang w:val="vi-VN" w:eastAsia="vi-VN"/>
        </w:rPr>
        <w:t>hu vực khoáng sản</w:t>
      </w:r>
      <w:r w:rsidR="00832DA2" w:rsidRPr="007760D7">
        <w:rPr>
          <w:rFonts w:asciiTheme="majorHAnsi" w:eastAsia="Times New Roman" w:hAnsiTheme="majorHAnsi" w:cstheme="majorHAnsi"/>
          <w:szCs w:val="28"/>
          <w:lang w:val="vi-VN" w:eastAsia="vi-VN"/>
        </w:rPr>
        <w:t xml:space="preserve">; </w:t>
      </w:r>
      <w:r w:rsidR="00F85005" w:rsidRPr="007760D7">
        <w:rPr>
          <w:rFonts w:asciiTheme="majorHAnsi" w:eastAsia="Times New Roman" w:hAnsiTheme="majorHAnsi" w:cstheme="majorHAnsi"/>
          <w:szCs w:val="28"/>
          <w:lang w:eastAsia="vi-VN"/>
        </w:rPr>
        <w:t>t</w:t>
      </w:r>
      <w:r w:rsidR="00832DA2" w:rsidRPr="007760D7">
        <w:rPr>
          <w:rFonts w:asciiTheme="majorHAnsi" w:eastAsia="Times New Roman" w:hAnsiTheme="majorHAnsi" w:cstheme="majorHAnsi"/>
          <w:szCs w:val="28"/>
          <w:lang w:val="vi-VN" w:eastAsia="vi-VN"/>
        </w:rPr>
        <w:t>h</w:t>
      </w:r>
      <w:r w:rsidR="00F85005" w:rsidRPr="007760D7">
        <w:rPr>
          <w:rFonts w:asciiTheme="majorHAnsi" w:eastAsia="Times New Roman" w:hAnsiTheme="majorHAnsi" w:cstheme="majorHAnsi"/>
          <w:szCs w:val="28"/>
          <w:lang w:eastAsia="vi-VN"/>
        </w:rPr>
        <w:t>ă</w:t>
      </w:r>
      <w:r w:rsidR="00832DA2" w:rsidRPr="007760D7">
        <w:rPr>
          <w:rFonts w:asciiTheme="majorHAnsi" w:eastAsia="Times New Roman" w:hAnsiTheme="majorHAnsi" w:cstheme="majorHAnsi"/>
          <w:szCs w:val="28"/>
          <w:lang w:val="vi-VN" w:eastAsia="vi-VN"/>
        </w:rPr>
        <w:t xml:space="preserve">m dò khoáng </w:t>
      </w:r>
      <w:r w:rsidR="00F85005" w:rsidRPr="007760D7">
        <w:rPr>
          <w:rFonts w:asciiTheme="majorHAnsi" w:eastAsia="Times New Roman" w:hAnsiTheme="majorHAnsi" w:cstheme="majorHAnsi"/>
          <w:szCs w:val="28"/>
          <w:lang w:eastAsia="vi-VN"/>
        </w:rPr>
        <w:t>sản</w:t>
      </w:r>
      <w:r w:rsidR="00832DA2" w:rsidRPr="007760D7">
        <w:rPr>
          <w:rFonts w:asciiTheme="majorHAnsi" w:eastAsia="Times New Roman" w:hAnsiTheme="majorHAnsi" w:cstheme="majorHAnsi"/>
          <w:szCs w:val="28"/>
          <w:lang w:val="vi-VN" w:eastAsia="vi-VN"/>
        </w:rPr>
        <w:t xml:space="preserve">; </w:t>
      </w:r>
      <w:r w:rsidR="00F85005" w:rsidRPr="007760D7">
        <w:rPr>
          <w:rFonts w:asciiTheme="majorHAnsi" w:eastAsia="Times New Roman" w:hAnsiTheme="majorHAnsi" w:cstheme="majorHAnsi"/>
          <w:szCs w:val="28"/>
          <w:lang w:eastAsia="vi-VN"/>
        </w:rPr>
        <w:t>k</w:t>
      </w:r>
      <w:r w:rsidR="00832DA2" w:rsidRPr="007760D7">
        <w:rPr>
          <w:rFonts w:asciiTheme="majorHAnsi" w:eastAsia="Times New Roman" w:hAnsiTheme="majorHAnsi" w:cstheme="majorHAnsi"/>
          <w:szCs w:val="28"/>
          <w:lang w:val="vi-VN" w:eastAsia="vi-VN"/>
        </w:rPr>
        <w:t xml:space="preserve">hai thác khoáng sản; </w:t>
      </w:r>
      <w:r w:rsidR="00F85005" w:rsidRPr="007760D7">
        <w:rPr>
          <w:rFonts w:asciiTheme="majorHAnsi" w:eastAsia="Times New Roman" w:hAnsiTheme="majorHAnsi" w:cstheme="majorHAnsi"/>
          <w:szCs w:val="28"/>
          <w:lang w:eastAsia="vi-VN"/>
        </w:rPr>
        <w:t>t</w:t>
      </w:r>
      <w:r w:rsidR="00832DA2" w:rsidRPr="007760D7">
        <w:rPr>
          <w:rFonts w:asciiTheme="majorHAnsi" w:eastAsia="Times New Roman" w:hAnsiTheme="majorHAnsi" w:cstheme="majorHAnsi"/>
          <w:szCs w:val="28"/>
          <w:lang w:val="vi-VN" w:eastAsia="vi-VN"/>
        </w:rPr>
        <w:t>hu hồi khoáng sản</w:t>
      </w:r>
      <w:r w:rsidR="00F85005" w:rsidRPr="007760D7">
        <w:rPr>
          <w:rFonts w:asciiTheme="majorHAnsi" w:eastAsia="Times New Roman" w:hAnsiTheme="majorHAnsi" w:cstheme="majorHAnsi"/>
          <w:szCs w:val="28"/>
          <w:lang w:eastAsia="vi-VN"/>
        </w:rPr>
        <w:t>; đấu giá quyền khai thác khoáng sản</w:t>
      </w:r>
      <w:r w:rsidR="00FF7775" w:rsidRPr="007760D7">
        <w:rPr>
          <w:rFonts w:asciiTheme="majorHAnsi" w:eastAsia="Times New Roman" w:hAnsiTheme="majorHAnsi" w:cstheme="majorHAnsi"/>
          <w:szCs w:val="28"/>
          <w:lang w:eastAsia="vi-VN"/>
        </w:rPr>
        <w:t>;</w:t>
      </w:r>
      <w:r w:rsidR="00F85005" w:rsidRPr="007760D7">
        <w:rPr>
          <w:rFonts w:asciiTheme="majorHAnsi" w:eastAsia="Times New Roman" w:hAnsiTheme="majorHAnsi" w:cstheme="majorHAnsi"/>
          <w:szCs w:val="28"/>
          <w:lang w:eastAsia="vi-VN"/>
        </w:rPr>
        <w:t xml:space="preserve"> tiền cấp quyền khai thác khoáng sản;</w:t>
      </w:r>
      <w:r w:rsidR="00832DA2" w:rsidRPr="007760D7">
        <w:rPr>
          <w:rFonts w:asciiTheme="majorHAnsi" w:eastAsia="Times New Roman" w:hAnsiTheme="majorHAnsi" w:cstheme="majorHAnsi"/>
          <w:szCs w:val="28"/>
          <w:lang w:val="vi-VN" w:eastAsia="vi-VN"/>
        </w:rPr>
        <w:t>…</w:t>
      </w:r>
      <w:r w:rsidRPr="007760D7">
        <w:rPr>
          <w:rFonts w:asciiTheme="majorHAnsi" w:eastAsia="Times New Roman" w:hAnsiTheme="majorHAnsi" w:cstheme="majorHAnsi"/>
          <w:szCs w:val="28"/>
          <w:lang w:val="vi-VN" w:eastAsia="vi-VN"/>
        </w:rPr>
        <w:t>Ngoài ra, có 03 tổ chức hoạt động khoáng sản gồm: Tập đoàn Công nghiệp Than - Khoáng sản Việt Nam; Công ty Cổ phần Tập đoàn Masan; Công ty Cổ phần Tập đoàn Xuân Thiện đề xuất, kiến nghị các nội dung sửa đổi, bổ sung Nghị định số 193/2025/NĐ-CP (chi tiết tại Phụ lục kèm th</w:t>
      </w:r>
      <w:r w:rsidR="001564B6" w:rsidRPr="007760D7">
        <w:rPr>
          <w:rFonts w:asciiTheme="majorHAnsi" w:eastAsia="Times New Roman" w:hAnsiTheme="majorHAnsi" w:cstheme="majorHAnsi"/>
          <w:szCs w:val="28"/>
          <w:lang w:eastAsia="vi-VN"/>
        </w:rPr>
        <w:t>eo).</w:t>
      </w:r>
    </w:p>
    <w:bookmarkEnd w:id="9"/>
    <w:p w14:paraId="374628CA" w14:textId="3AB6DE92" w:rsidR="00C13E65" w:rsidRPr="007760D7" w:rsidRDefault="004B7F6C" w:rsidP="007760D7">
      <w:pPr>
        <w:widowControl w:val="0"/>
        <w:spacing w:after="120" w:line="240" w:lineRule="auto"/>
        <w:ind w:firstLine="720"/>
        <w:jc w:val="both"/>
        <w:rPr>
          <w:rFonts w:asciiTheme="majorHAnsi" w:hAnsiTheme="majorHAnsi" w:cstheme="majorHAnsi"/>
          <w:b/>
          <w:bCs/>
          <w:kern w:val="2"/>
          <w:szCs w:val="28"/>
        </w:rPr>
      </w:pPr>
      <w:r w:rsidRPr="007760D7">
        <w:rPr>
          <w:rFonts w:asciiTheme="majorHAnsi" w:hAnsiTheme="majorHAnsi" w:cstheme="majorHAnsi"/>
          <w:b/>
          <w:bCs/>
          <w:kern w:val="2"/>
          <w:szCs w:val="28"/>
          <w:lang w:val="vi-VN"/>
        </w:rPr>
        <w:t>II. MỤC ĐÍCH</w:t>
      </w:r>
      <w:r w:rsidR="00DE4D11" w:rsidRPr="007760D7">
        <w:rPr>
          <w:rFonts w:asciiTheme="majorHAnsi" w:hAnsiTheme="majorHAnsi" w:cstheme="majorHAnsi"/>
          <w:b/>
          <w:bCs/>
          <w:kern w:val="2"/>
          <w:szCs w:val="28"/>
        </w:rPr>
        <w:t xml:space="preserve"> BAN HÀNH</w:t>
      </w:r>
      <w:r w:rsidRPr="007760D7">
        <w:rPr>
          <w:rFonts w:asciiTheme="majorHAnsi" w:hAnsiTheme="majorHAnsi" w:cstheme="majorHAnsi"/>
          <w:b/>
          <w:bCs/>
          <w:kern w:val="2"/>
          <w:szCs w:val="28"/>
          <w:lang w:val="vi-VN"/>
        </w:rPr>
        <w:t xml:space="preserve">, QUAN ĐIỂM XÂY DỰNG </w:t>
      </w:r>
      <w:r w:rsidR="008E299E" w:rsidRPr="007760D7">
        <w:rPr>
          <w:rFonts w:asciiTheme="majorHAnsi" w:hAnsiTheme="majorHAnsi" w:cstheme="majorHAnsi"/>
          <w:b/>
          <w:bCs/>
          <w:kern w:val="2"/>
          <w:szCs w:val="28"/>
        </w:rPr>
        <w:t xml:space="preserve">DỰ THẢO </w:t>
      </w:r>
      <w:r w:rsidR="001C0EDE" w:rsidRPr="007760D7">
        <w:rPr>
          <w:rFonts w:asciiTheme="majorHAnsi" w:hAnsiTheme="majorHAnsi" w:cstheme="majorHAnsi"/>
          <w:b/>
          <w:bCs/>
          <w:kern w:val="2"/>
          <w:szCs w:val="28"/>
        </w:rPr>
        <w:t>NGHỊ ĐỊNH</w:t>
      </w:r>
    </w:p>
    <w:p w14:paraId="1997B0D1" w14:textId="67F294F9" w:rsidR="00C13E65" w:rsidRPr="007760D7" w:rsidRDefault="00FF5457" w:rsidP="007760D7">
      <w:pPr>
        <w:widowControl w:val="0"/>
        <w:spacing w:after="120" w:line="240" w:lineRule="auto"/>
        <w:ind w:firstLine="720"/>
        <w:jc w:val="both"/>
        <w:rPr>
          <w:rFonts w:asciiTheme="majorHAnsi" w:hAnsiTheme="majorHAnsi" w:cstheme="majorHAnsi"/>
          <w:b/>
          <w:bCs/>
          <w:kern w:val="2"/>
          <w:szCs w:val="28"/>
          <w:lang w:val="nl-NL"/>
        </w:rPr>
      </w:pPr>
      <w:r w:rsidRPr="007760D7">
        <w:rPr>
          <w:rFonts w:asciiTheme="majorHAnsi" w:hAnsiTheme="majorHAnsi" w:cstheme="majorHAnsi"/>
          <w:b/>
          <w:bCs/>
          <w:kern w:val="2"/>
          <w:szCs w:val="28"/>
          <w:lang w:val="nl-NL"/>
        </w:rPr>
        <w:t xml:space="preserve">1. </w:t>
      </w:r>
      <w:r w:rsidR="004B7F6C" w:rsidRPr="007760D7">
        <w:rPr>
          <w:rFonts w:asciiTheme="majorHAnsi" w:hAnsiTheme="majorHAnsi" w:cstheme="majorHAnsi"/>
          <w:b/>
          <w:bCs/>
          <w:kern w:val="2"/>
          <w:szCs w:val="28"/>
          <w:lang w:val="nl-NL"/>
        </w:rPr>
        <w:t>Mục đích</w:t>
      </w:r>
      <w:bookmarkStart w:id="10" w:name="_Hlk85121248"/>
      <w:bookmarkStart w:id="11" w:name="_Hlk99513682"/>
      <w:r w:rsidR="00DE4D11" w:rsidRPr="007760D7">
        <w:rPr>
          <w:rFonts w:asciiTheme="majorHAnsi" w:hAnsiTheme="majorHAnsi" w:cstheme="majorHAnsi"/>
          <w:b/>
          <w:bCs/>
          <w:kern w:val="2"/>
          <w:szCs w:val="28"/>
          <w:lang w:val="nl-NL"/>
        </w:rPr>
        <w:t xml:space="preserve"> ban hành</w:t>
      </w:r>
    </w:p>
    <w:p w14:paraId="64B16AFC" w14:textId="73962278" w:rsidR="00786518" w:rsidRPr="00D11944" w:rsidRDefault="003077B0" w:rsidP="00D11944">
      <w:pPr>
        <w:widowControl w:val="0"/>
        <w:spacing w:after="120" w:line="240" w:lineRule="auto"/>
        <w:ind w:firstLine="720"/>
        <w:jc w:val="both"/>
        <w:rPr>
          <w:rFonts w:asciiTheme="majorHAnsi" w:hAnsiTheme="majorHAnsi" w:cstheme="majorHAnsi"/>
          <w:kern w:val="2"/>
          <w:szCs w:val="28"/>
          <w:lang w:val="nl-NL"/>
        </w:rPr>
      </w:pPr>
      <w:bookmarkStart w:id="12" w:name="_Hlk212225392"/>
      <w:r w:rsidRPr="007760D7">
        <w:rPr>
          <w:rFonts w:asciiTheme="majorHAnsi" w:hAnsiTheme="majorHAnsi" w:cstheme="majorHAnsi"/>
          <w:kern w:val="2"/>
          <w:szCs w:val="28"/>
          <w:lang w:val="nl-NL"/>
        </w:rPr>
        <w:t xml:space="preserve">- </w:t>
      </w:r>
      <w:r w:rsidR="000416A9" w:rsidRPr="007760D7">
        <w:rPr>
          <w:rFonts w:asciiTheme="majorHAnsi" w:hAnsiTheme="majorHAnsi" w:cstheme="majorHAnsi"/>
          <w:kern w:val="2"/>
          <w:szCs w:val="28"/>
          <w:lang w:val="nl-NL"/>
        </w:rPr>
        <w:t>Tiếp tục t</w:t>
      </w:r>
      <w:r w:rsidRPr="007760D7">
        <w:rPr>
          <w:rFonts w:asciiTheme="majorHAnsi" w:hAnsiTheme="majorHAnsi" w:cstheme="majorHAnsi"/>
          <w:kern w:val="2"/>
          <w:szCs w:val="28"/>
          <w:lang w:val="nl-NL"/>
        </w:rPr>
        <w:t>hể chế hóa đầy đủ các quan điểm, đường lối, chủ trương của Đảng</w:t>
      </w:r>
      <w:r w:rsidR="000416A9" w:rsidRPr="007760D7">
        <w:rPr>
          <w:rFonts w:asciiTheme="majorHAnsi" w:hAnsiTheme="majorHAnsi" w:cstheme="majorHAnsi"/>
          <w:kern w:val="2"/>
          <w:szCs w:val="28"/>
          <w:lang w:val="nl-NL"/>
        </w:rPr>
        <w:t>, Nhà nước</w:t>
      </w:r>
      <w:r w:rsidRPr="007760D7">
        <w:rPr>
          <w:rFonts w:asciiTheme="majorHAnsi" w:hAnsiTheme="majorHAnsi" w:cstheme="majorHAnsi"/>
          <w:kern w:val="2"/>
          <w:szCs w:val="28"/>
          <w:lang w:val="nl-NL"/>
        </w:rPr>
        <w:t xml:space="preserve">, đặc biệt là </w:t>
      </w:r>
      <w:r w:rsidR="007A0705" w:rsidRPr="007760D7">
        <w:rPr>
          <w:rFonts w:asciiTheme="majorHAnsi" w:hAnsiTheme="majorHAnsi" w:cstheme="majorHAnsi"/>
          <w:bCs/>
          <w:szCs w:val="28"/>
          <w:lang w:val="pt-BR" w:eastAsia="ja-JP"/>
        </w:rPr>
        <w:t>Nghị quyết số 10-NQ/TW ngày 1</w:t>
      </w:r>
      <w:r w:rsidR="007A0705" w:rsidRPr="007760D7">
        <w:rPr>
          <w:rFonts w:asciiTheme="majorHAnsi" w:hAnsiTheme="majorHAnsi" w:cstheme="majorHAnsi"/>
          <w:szCs w:val="28"/>
          <w:lang w:val="pt-BR"/>
        </w:rPr>
        <w:t>0/02/2022 c</w:t>
      </w:r>
      <w:r w:rsidR="007A0705" w:rsidRPr="007760D7">
        <w:rPr>
          <w:rFonts w:asciiTheme="majorHAnsi" w:hAnsiTheme="majorHAnsi" w:cstheme="majorHAnsi"/>
          <w:bCs/>
          <w:szCs w:val="28"/>
          <w:lang w:val="pt-BR" w:eastAsia="ja-JP"/>
        </w:rPr>
        <w:t xml:space="preserve">ủa Bộ Chính trị </w:t>
      </w:r>
      <w:r w:rsidRPr="007760D7">
        <w:rPr>
          <w:rFonts w:asciiTheme="majorHAnsi" w:hAnsiTheme="majorHAnsi" w:cstheme="majorHAnsi"/>
          <w:kern w:val="2"/>
          <w:szCs w:val="28"/>
          <w:lang w:val="nl-NL"/>
        </w:rPr>
        <w:t>và các chính sách, pháp luật của Nhà nước trong lĩnh vực địa chất, khoáng sản</w:t>
      </w:r>
      <w:r w:rsidR="00D11944">
        <w:rPr>
          <w:rFonts w:asciiTheme="majorHAnsi" w:hAnsiTheme="majorHAnsi" w:cstheme="majorHAnsi"/>
          <w:kern w:val="2"/>
          <w:szCs w:val="28"/>
          <w:lang w:val="nl-NL"/>
        </w:rPr>
        <w:t xml:space="preserve"> và </w:t>
      </w:r>
      <w:r w:rsidR="009B57F3" w:rsidRPr="007760D7">
        <w:rPr>
          <w:rFonts w:asciiTheme="majorHAnsi" w:hAnsiTheme="majorHAnsi" w:cstheme="majorHAnsi"/>
          <w:szCs w:val="28"/>
          <w:lang w:val="nl-NL"/>
        </w:rPr>
        <w:t>Nghị quyết số 68-NQ/TW ngày 04/5/2025 của Bộ Chính trị về phát triển kinh tế tư nhân.</w:t>
      </w:r>
      <w:r w:rsidR="00786518" w:rsidRPr="007760D7">
        <w:rPr>
          <w:rFonts w:asciiTheme="majorHAnsi" w:hAnsiTheme="majorHAnsi" w:cstheme="majorHAnsi"/>
          <w:szCs w:val="28"/>
          <w:lang w:val="nl-NL"/>
        </w:rPr>
        <w:tab/>
      </w:r>
    </w:p>
    <w:p w14:paraId="697821A6" w14:textId="6C151CD4" w:rsidR="000D71D8" w:rsidRPr="007760D7" w:rsidRDefault="009B57F3" w:rsidP="007760D7">
      <w:pPr>
        <w:spacing w:after="120" w:line="240" w:lineRule="auto"/>
        <w:ind w:firstLine="709"/>
        <w:jc w:val="both"/>
        <w:rPr>
          <w:rFonts w:asciiTheme="majorHAnsi" w:hAnsiTheme="majorHAnsi" w:cstheme="majorHAnsi"/>
          <w:szCs w:val="28"/>
          <w:lang w:val="nl-NL"/>
        </w:rPr>
      </w:pPr>
      <w:r w:rsidRPr="007760D7">
        <w:rPr>
          <w:rFonts w:asciiTheme="majorHAnsi" w:hAnsiTheme="majorHAnsi" w:cstheme="majorHAnsi"/>
          <w:kern w:val="2"/>
          <w:szCs w:val="28"/>
          <w:lang w:val="vi-VN"/>
        </w:rPr>
        <w:t xml:space="preserve">- </w:t>
      </w:r>
      <w:r w:rsidR="000D71D8" w:rsidRPr="007760D7">
        <w:rPr>
          <w:rFonts w:asciiTheme="majorHAnsi" w:hAnsiTheme="majorHAnsi" w:cstheme="majorHAnsi"/>
          <w:kern w:val="2"/>
          <w:szCs w:val="28"/>
          <w:lang w:val="vi-VN"/>
        </w:rPr>
        <w:t xml:space="preserve">Đồng bộ hóa pháp luật: Sửa đổi, bổ sung các quy định của </w:t>
      </w:r>
      <w:r w:rsidR="00786518" w:rsidRPr="007760D7">
        <w:rPr>
          <w:rFonts w:asciiTheme="majorHAnsi" w:hAnsiTheme="majorHAnsi" w:cstheme="majorHAnsi"/>
          <w:szCs w:val="28"/>
          <w:lang w:val="vi-VN"/>
        </w:rPr>
        <w:t xml:space="preserve">Nghị định số 193/2025/NĐ-CP ngày 02/7/2025 </w:t>
      </w:r>
      <w:r w:rsidR="00786518" w:rsidRPr="007760D7">
        <w:rPr>
          <w:rFonts w:asciiTheme="majorHAnsi" w:hAnsiTheme="majorHAnsi" w:cstheme="majorHAnsi"/>
          <w:szCs w:val="28"/>
        </w:rPr>
        <w:t xml:space="preserve">của Chính phủ </w:t>
      </w:r>
      <w:r w:rsidR="000D71D8" w:rsidRPr="007760D7">
        <w:rPr>
          <w:rFonts w:asciiTheme="majorHAnsi" w:hAnsiTheme="majorHAnsi" w:cstheme="majorHAnsi"/>
          <w:kern w:val="2"/>
          <w:szCs w:val="28"/>
          <w:lang w:val="vi-VN"/>
        </w:rPr>
        <w:t xml:space="preserve">để đảm bảo tính đồng bộ với Dự thảo </w:t>
      </w:r>
      <w:r w:rsidR="00835DFE" w:rsidRPr="007760D7">
        <w:rPr>
          <w:rFonts w:asciiTheme="majorHAnsi" w:hAnsiTheme="majorHAnsi" w:cstheme="majorHAnsi"/>
          <w:kern w:val="2"/>
          <w:szCs w:val="28"/>
          <w:lang w:val="vi-VN"/>
        </w:rPr>
        <w:t>Luật sửa đổi, bổ sung một số điều của Luật Địa chất và khoáng sản</w:t>
      </w:r>
      <w:r w:rsidR="000D71D8" w:rsidRPr="007760D7">
        <w:rPr>
          <w:rFonts w:asciiTheme="majorHAnsi" w:hAnsiTheme="majorHAnsi" w:cstheme="majorHAnsi"/>
          <w:kern w:val="2"/>
          <w:szCs w:val="28"/>
          <w:lang w:val="vi-VN"/>
        </w:rPr>
        <w:t xml:space="preserve">, Nghị định số </w:t>
      </w:r>
      <w:r w:rsidR="00786518" w:rsidRPr="007760D7">
        <w:rPr>
          <w:rFonts w:asciiTheme="majorHAnsi" w:hAnsiTheme="majorHAnsi" w:cstheme="majorHAnsi"/>
          <w:szCs w:val="28"/>
          <w:lang w:val="vi-VN"/>
        </w:rPr>
        <w:t xml:space="preserve">136/2025/NĐ-CP ngày 12/6/2025 </w:t>
      </w:r>
      <w:r w:rsidR="00786518" w:rsidRPr="007760D7">
        <w:rPr>
          <w:rFonts w:asciiTheme="majorHAnsi" w:hAnsiTheme="majorHAnsi" w:cstheme="majorHAnsi"/>
          <w:szCs w:val="28"/>
        </w:rPr>
        <w:t>của Chính phủ</w:t>
      </w:r>
      <w:r w:rsidR="000D71D8" w:rsidRPr="007760D7">
        <w:rPr>
          <w:rFonts w:asciiTheme="majorHAnsi" w:hAnsiTheme="majorHAnsi" w:cstheme="majorHAnsi"/>
          <w:kern w:val="2"/>
          <w:szCs w:val="28"/>
          <w:lang w:val="vi-VN"/>
        </w:rPr>
        <w:t xml:space="preserve"> về phân cấp, phân quyền, và </w:t>
      </w:r>
      <w:r w:rsidR="00786518" w:rsidRPr="007760D7">
        <w:rPr>
          <w:rFonts w:asciiTheme="majorHAnsi" w:hAnsiTheme="majorHAnsi" w:cstheme="majorHAnsi"/>
          <w:szCs w:val="28"/>
          <w:lang w:val="vi-VN"/>
        </w:rPr>
        <w:t xml:space="preserve">Nghị quyết số 66.4/2025/NQ-CP ngày 21/9/2025 của Chính phủ ban hành các cơ chế, chính sách đặc thù nhằm tháo gỡ khó khăn trong triển khai Luật </w:t>
      </w:r>
      <w:r w:rsidR="00786518" w:rsidRPr="007760D7">
        <w:rPr>
          <w:rFonts w:asciiTheme="majorHAnsi" w:hAnsiTheme="majorHAnsi" w:cstheme="majorHAnsi"/>
          <w:szCs w:val="28"/>
        </w:rPr>
        <w:t>Địa chất và khoáng sản</w:t>
      </w:r>
      <w:r w:rsidR="00786518" w:rsidRPr="007760D7">
        <w:rPr>
          <w:rFonts w:asciiTheme="majorHAnsi" w:hAnsiTheme="majorHAnsi" w:cstheme="majorHAnsi"/>
          <w:szCs w:val="28"/>
          <w:lang w:val="vi-VN"/>
        </w:rPr>
        <w:t xml:space="preserve"> </w:t>
      </w:r>
      <w:r w:rsidR="00835DFE" w:rsidRPr="007760D7">
        <w:rPr>
          <w:rFonts w:asciiTheme="majorHAnsi" w:hAnsiTheme="majorHAnsi" w:cstheme="majorHAnsi"/>
          <w:szCs w:val="28"/>
        </w:rPr>
        <w:t xml:space="preserve">năm </w:t>
      </w:r>
      <w:r w:rsidR="00786518" w:rsidRPr="007760D7">
        <w:rPr>
          <w:rFonts w:asciiTheme="majorHAnsi" w:hAnsiTheme="majorHAnsi" w:cstheme="majorHAnsi"/>
          <w:szCs w:val="28"/>
          <w:lang w:val="vi-VN"/>
        </w:rPr>
        <w:t>2024</w:t>
      </w:r>
      <w:r w:rsidR="000D71D8" w:rsidRPr="007760D7">
        <w:rPr>
          <w:rFonts w:asciiTheme="majorHAnsi" w:hAnsiTheme="majorHAnsi" w:cstheme="majorHAnsi"/>
          <w:kern w:val="2"/>
          <w:szCs w:val="28"/>
          <w:lang w:val="vi-VN"/>
        </w:rPr>
        <w:t>.</w:t>
      </w:r>
    </w:p>
    <w:p w14:paraId="35FD4460" w14:textId="246A4E55" w:rsidR="000D71D8" w:rsidRPr="007760D7" w:rsidRDefault="00786518" w:rsidP="007760D7">
      <w:pPr>
        <w:spacing w:after="120" w:line="240" w:lineRule="auto"/>
        <w:ind w:firstLine="709"/>
        <w:jc w:val="both"/>
        <w:rPr>
          <w:rFonts w:asciiTheme="majorHAnsi" w:hAnsiTheme="majorHAnsi" w:cstheme="majorHAnsi"/>
          <w:kern w:val="2"/>
          <w:szCs w:val="28"/>
        </w:rPr>
      </w:pPr>
      <w:r w:rsidRPr="007760D7">
        <w:rPr>
          <w:rFonts w:asciiTheme="majorHAnsi" w:hAnsiTheme="majorHAnsi" w:cstheme="majorHAnsi"/>
          <w:kern w:val="2"/>
          <w:szCs w:val="28"/>
        </w:rPr>
        <w:t>-</w:t>
      </w:r>
      <w:r w:rsidR="000D71D8" w:rsidRPr="007760D7">
        <w:rPr>
          <w:rFonts w:asciiTheme="majorHAnsi" w:hAnsiTheme="majorHAnsi" w:cstheme="majorHAnsi"/>
          <w:kern w:val="2"/>
          <w:szCs w:val="28"/>
          <w:lang w:val="vi-VN"/>
        </w:rPr>
        <w:t xml:space="preserve"> Cải cách hành chính</w:t>
      </w:r>
      <w:r w:rsidR="000D71D8" w:rsidRPr="007760D7">
        <w:rPr>
          <w:rFonts w:asciiTheme="majorHAnsi" w:hAnsiTheme="majorHAnsi" w:cstheme="majorHAnsi"/>
          <w:kern w:val="2"/>
          <w:szCs w:val="28"/>
        </w:rPr>
        <w:t xml:space="preserve"> như:</w:t>
      </w:r>
      <w:r w:rsidR="000D71D8" w:rsidRPr="007760D7">
        <w:rPr>
          <w:rFonts w:asciiTheme="majorHAnsi" w:hAnsiTheme="majorHAnsi" w:cstheme="majorHAnsi"/>
          <w:kern w:val="2"/>
          <w:szCs w:val="28"/>
          <w:lang w:val="vi-VN"/>
        </w:rPr>
        <w:t xml:space="preserve"> Cắt giảm </w:t>
      </w:r>
      <w:r w:rsidR="00036636" w:rsidRPr="007760D7">
        <w:rPr>
          <w:rFonts w:asciiTheme="majorHAnsi" w:hAnsiTheme="majorHAnsi" w:cstheme="majorHAnsi"/>
          <w:kern w:val="2"/>
          <w:szCs w:val="28"/>
        </w:rPr>
        <w:t>thủ tục</w:t>
      </w:r>
      <w:r w:rsidR="000D71D8" w:rsidRPr="007760D7">
        <w:rPr>
          <w:rFonts w:asciiTheme="majorHAnsi" w:hAnsiTheme="majorHAnsi" w:cstheme="majorHAnsi"/>
          <w:kern w:val="2"/>
          <w:szCs w:val="28"/>
          <w:lang w:val="vi-VN"/>
        </w:rPr>
        <w:t xml:space="preserve"> không cần thiết (thủ tục chấp thuận chủ trương đầu tư đối với các mỏ đã </w:t>
      </w:r>
      <w:r w:rsidR="00036636" w:rsidRPr="007760D7">
        <w:rPr>
          <w:rFonts w:asciiTheme="majorHAnsi" w:hAnsiTheme="majorHAnsi" w:cstheme="majorHAnsi"/>
          <w:kern w:val="2"/>
          <w:szCs w:val="28"/>
        </w:rPr>
        <w:t xml:space="preserve">trúng </w:t>
      </w:r>
      <w:r w:rsidR="000D71D8" w:rsidRPr="007760D7">
        <w:rPr>
          <w:rFonts w:asciiTheme="majorHAnsi" w:hAnsiTheme="majorHAnsi" w:cstheme="majorHAnsi"/>
          <w:kern w:val="2"/>
          <w:szCs w:val="28"/>
          <w:lang w:val="vi-VN"/>
        </w:rPr>
        <w:t>đấu giá) và tháo gỡ các rào cản pháp lý</w:t>
      </w:r>
      <w:r w:rsidR="000D71D8" w:rsidRPr="007760D7">
        <w:rPr>
          <w:rFonts w:asciiTheme="majorHAnsi" w:hAnsiTheme="majorHAnsi" w:cstheme="majorHAnsi"/>
          <w:kern w:val="2"/>
          <w:szCs w:val="28"/>
        </w:rPr>
        <w:t>.</w:t>
      </w:r>
    </w:p>
    <w:p w14:paraId="52C1B631" w14:textId="09FC8655" w:rsidR="000D71D8" w:rsidRPr="007760D7" w:rsidRDefault="000D71D8" w:rsidP="007760D7">
      <w:pPr>
        <w:spacing w:after="120" w:line="240" w:lineRule="auto"/>
        <w:ind w:firstLine="709"/>
        <w:jc w:val="both"/>
        <w:rPr>
          <w:rFonts w:asciiTheme="majorHAnsi" w:hAnsiTheme="majorHAnsi" w:cstheme="majorHAnsi"/>
          <w:kern w:val="2"/>
          <w:szCs w:val="28"/>
          <w:lang w:val="vi-VN"/>
        </w:rPr>
      </w:pPr>
      <w:r w:rsidRPr="007760D7">
        <w:rPr>
          <w:rFonts w:asciiTheme="majorHAnsi" w:hAnsiTheme="majorHAnsi" w:cstheme="majorHAnsi"/>
          <w:kern w:val="2"/>
          <w:szCs w:val="28"/>
        </w:rPr>
        <w:t>-</w:t>
      </w:r>
      <w:r w:rsidRPr="007760D7">
        <w:rPr>
          <w:rFonts w:asciiTheme="majorHAnsi" w:hAnsiTheme="majorHAnsi" w:cstheme="majorHAnsi"/>
          <w:kern w:val="2"/>
          <w:szCs w:val="28"/>
          <w:lang w:val="vi-VN"/>
        </w:rPr>
        <w:t xml:space="preserve"> Giải quyết vướng mắc thực tiễn</w:t>
      </w:r>
      <w:r w:rsidRPr="007760D7">
        <w:rPr>
          <w:rFonts w:asciiTheme="majorHAnsi" w:hAnsiTheme="majorHAnsi" w:cstheme="majorHAnsi"/>
          <w:kern w:val="2"/>
          <w:szCs w:val="28"/>
        </w:rPr>
        <w:t>, k</w:t>
      </w:r>
      <w:r w:rsidRPr="007760D7">
        <w:rPr>
          <w:rFonts w:asciiTheme="majorHAnsi" w:hAnsiTheme="majorHAnsi" w:cstheme="majorHAnsi"/>
          <w:kern w:val="2"/>
          <w:szCs w:val="28"/>
          <w:lang w:val="vi-VN"/>
        </w:rPr>
        <w:t>hắc phục những tồn tại, hạn chế, bất cập đã phát sinh trong thực tiễn thi hành N</w:t>
      </w:r>
      <w:r w:rsidR="003402C0" w:rsidRPr="007760D7">
        <w:rPr>
          <w:rFonts w:asciiTheme="majorHAnsi" w:hAnsiTheme="majorHAnsi" w:cstheme="majorHAnsi"/>
          <w:kern w:val="2"/>
          <w:szCs w:val="28"/>
        </w:rPr>
        <w:t>g</w:t>
      </w:r>
      <w:r w:rsidR="00786518" w:rsidRPr="007760D7">
        <w:rPr>
          <w:rFonts w:asciiTheme="majorHAnsi" w:hAnsiTheme="majorHAnsi" w:cstheme="majorHAnsi"/>
          <w:kern w:val="2"/>
          <w:szCs w:val="28"/>
        </w:rPr>
        <w:t>hị định số</w:t>
      </w:r>
      <w:r w:rsidRPr="007760D7">
        <w:rPr>
          <w:rFonts w:asciiTheme="majorHAnsi" w:hAnsiTheme="majorHAnsi" w:cstheme="majorHAnsi"/>
          <w:kern w:val="2"/>
          <w:szCs w:val="28"/>
          <w:lang w:val="vi-VN"/>
        </w:rPr>
        <w:t xml:space="preserve"> 193/2025/NĐ-CP.</w:t>
      </w:r>
    </w:p>
    <w:p w14:paraId="76EB21BD" w14:textId="77777777" w:rsidR="003077B0" w:rsidRPr="007760D7" w:rsidRDefault="003077B0" w:rsidP="007760D7">
      <w:pPr>
        <w:widowControl w:val="0"/>
        <w:spacing w:after="120" w:line="240" w:lineRule="auto"/>
        <w:ind w:firstLine="720"/>
        <w:jc w:val="both"/>
        <w:rPr>
          <w:rFonts w:asciiTheme="majorHAnsi" w:hAnsiTheme="majorHAnsi" w:cstheme="majorHAnsi"/>
          <w:kern w:val="2"/>
          <w:szCs w:val="28"/>
          <w:lang w:val="nl-NL"/>
        </w:rPr>
      </w:pPr>
      <w:r w:rsidRPr="007760D7">
        <w:rPr>
          <w:rFonts w:asciiTheme="majorHAnsi" w:hAnsiTheme="majorHAnsi" w:cstheme="majorHAnsi"/>
          <w:kern w:val="2"/>
          <w:szCs w:val="28"/>
          <w:lang w:val="nl-NL"/>
        </w:rPr>
        <w:t>- Tạo hành lang pháp lý đồng bộ, thống nhất, bảo đảm minh bạch; khắc phục các bất cập nhằm quản lý thống nhất lĩnh vực địa chất, khoáng sản; quản lý chặt chẽ, sử dụng tiết kiệm, hiệu quả khoáng sản.</w:t>
      </w:r>
    </w:p>
    <w:p w14:paraId="3FE65093" w14:textId="77777777" w:rsidR="00C64B07" w:rsidRPr="007760D7" w:rsidRDefault="00C64B07" w:rsidP="007760D7">
      <w:pPr>
        <w:tabs>
          <w:tab w:val="left" w:pos="3801"/>
        </w:tabs>
        <w:spacing w:after="120" w:line="240" w:lineRule="auto"/>
        <w:ind w:firstLine="624"/>
        <w:jc w:val="both"/>
        <w:rPr>
          <w:rFonts w:asciiTheme="majorHAnsi" w:hAnsiTheme="majorHAnsi" w:cstheme="majorHAnsi"/>
          <w:spacing w:val="6"/>
          <w:szCs w:val="28"/>
        </w:rPr>
      </w:pPr>
      <w:r w:rsidRPr="007760D7">
        <w:rPr>
          <w:rFonts w:asciiTheme="majorHAnsi" w:hAnsiTheme="majorHAnsi" w:cstheme="majorHAnsi"/>
          <w:spacing w:val="6"/>
          <w:szCs w:val="28"/>
          <w:lang w:val="nl-NL"/>
        </w:rPr>
        <w:lastRenderedPageBreak/>
        <w:t>-</w:t>
      </w:r>
      <w:r w:rsidRPr="007760D7">
        <w:rPr>
          <w:rFonts w:asciiTheme="majorHAnsi" w:hAnsiTheme="majorHAnsi" w:cstheme="majorHAnsi"/>
          <w:i/>
          <w:iCs/>
          <w:spacing w:val="6"/>
          <w:szCs w:val="28"/>
          <w:lang w:val="nl-NL"/>
        </w:rPr>
        <w:t xml:space="preserve"> </w:t>
      </w:r>
      <w:r w:rsidRPr="007760D7">
        <w:rPr>
          <w:rFonts w:asciiTheme="majorHAnsi" w:hAnsiTheme="majorHAnsi" w:cstheme="majorHAnsi"/>
          <w:spacing w:val="6"/>
          <w:szCs w:val="28"/>
        </w:rPr>
        <w:t xml:space="preserve">Xử lý, tháo gỡ vướng mắc, khó khăn khi thực hiện quy định của </w:t>
      </w:r>
      <w:r w:rsidRPr="007760D7">
        <w:rPr>
          <w:rFonts w:asciiTheme="majorHAnsi" w:hAnsiTheme="majorHAnsi" w:cstheme="majorHAnsi"/>
          <w:spacing w:val="6"/>
          <w:szCs w:val="28"/>
          <w:lang w:val="pt-BR"/>
        </w:rPr>
        <w:t>Nghị định số 193/2025/NĐ-CP quy định chi tiết một số điều của Luật Địa chất và khoáng sản.</w:t>
      </w:r>
    </w:p>
    <w:bookmarkEnd w:id="10"/>
    <w:bookmarkEnd w:id="11"/>
    <w:bookmarkEnd w:id="12"/>
    <w:p w14:paraId="357A5256" w14:textId="0458AD73" w:rsidR="00C13E65" w:rsidRPr="007760D7" w:rsidRDefault="004B7F6C" w:rsidP="007760D7">
      <w:pPr>
        <w:widowControl w:val="0"/>
        <w:spacing w:after="120" w:line="240" w:lineRule="auto"/>
        <w:ind w:firstLine="720"/>
        <w:jc w:val="both"/>
        <w:rPr>
          <w:rFonts w:asciiTheme="majorHAnsi" w:hAnsiTheme="majorHAnsi" w:cstheme="majorHAnsi"/>
          <w:b/>
          <w:kern w:val="2"/>
          <w:szCs w:val="28"/>
          <w:lang w:val="vi-VN"/>
        </w:rPr>
      </w:pPr>
      <w:r w:rsidRPr="007760D7">
        <w:rPr>
          <w:rFonts w:asciiTheme="majorHAnsi" w:hAnsiTheme="majorHAnsi" w:cstheme="majorHAnsi"/>
          <w:b/>
          <w:kern w:val="2"/>
          <w:szCs w:val="28"/>
          <w:lang w:val="nl-NL"/>
        </w:rPr>
        <w:t>2. </w:t>
      </w:r>
      <w:r w:rsidRPr="007760D7">
        <w:rPr>
          <w:rFonts w:asciiTheme="majorHAnsi" w:hAnsiTheme="majorHAnsi" w:cstheme="majorHAnsi"/>
          <w:b/>
          <w:kern w:val="2"/>
          <w:szCs w:val="28"/>
          <w:lang w:val="vi-VN"/>
        </w:rPr>
        <w:t xml:space="preserve">Quan </w:t>
      </w:r>
      <w:r w:rsidRPr="007760D7">
        <w:rPr>
          <w:rFonts w:asciiTheme="majorHAnsi" w:hAnsiTheme="majorHAnsi" w:cstheme="majorHAnsi"/>
          <w:b/>
          <w:kern w:val="2"/>
          <w:szCs w:val="28"/>
          <w:lang w:val="nl-NL"/>
        </w:rPr>
        <w:t>điểm</w:t>
      </w:r>
      <w:bookmarkStart w:id="13" w:name="_Hlk85121290"/>
      <w:r w:rsidR="00835DFE" w:rsidRPr="007760D7">
        <w:rPr>
          <w:rFonts w:asciiTheme="majorHAnsi" w:hAnsiTheme="majorHAnsi" w:cstheme="majorHAnsi"/>
          <w:b/>
          <w:kern w:val="2"/>
          <w:szCs w:val="28"/>
          <w:lang w:val="nl-NL"/>
        </w:rPr>
        <w:t xml:space="preserve"> xây dựng dự thảo Nghị định</w:t>
      </w:r>
    </w:p>
    <w:p w14:paraId="30B57EB1" w14:textId="674B39C5" w:rsidR="000416A9" w:rsidRPr="007760D7" w:rsidRDefault="000416A9" w:rsidP="007760D7">
      <w:pPr>
        <w:widowControl w:val="0"/>
        <w:spacing w:after="120" w:line="240" w:lineRule="auto"/>
        <w:ind w:firstLine="720"/>
        <w:jc w:val="both"/>
        <w:rPr>
          <w:rFonts w:asciiTheme="majorHAnsi" w:hAnsiTheme="majorHAnsi" w:cstheme="majorHAnsi"/>
          <w:kern w:val="2"/>
          <w:szCs w:val="28"/>
          <w:lang w:val="nl-NL"/>
        </w:rPr>
      </w:pPr>
      <w:r w:rsidRPr="007760D7">
        <w:rPr>
          <w:rFonts w:asciiTheme="majorHAnsi" w:hAnsiTheme="majorHAnsi" w:cstheme="majorHAnsi"/>
          <w:kern w:val="2"/>
          <w:szCs w:val="28"/>
          <w:lang w:val="nl-NL"/>
        </w:rPr>
        <w:t xml:space="preserve">- Phù hợp với </w:t>
      </w:r>
      <w:r w:rsidR="00511E69" w:rsidRPr="007760D7">
        <w:rPr>
          <w:rFonts w:asciiTheme="majorHAnsi" w:hAnsiTheme="majorHAnsi" w:cstheme="majorHAnsi"/>
          <w:kern w:val="2"/>
          <w:szCs w:val="28"/>
          <w:lang w:val="nl-NL"/>
        </w:rPr>
        <w:t xml:space="preserve">đường </w:t>
      </w:r>
      <w:r w:rsidRPr="007760D7">
        <w:rPr>
          <w:rFonts w:asciiTheme="majorHAnsi" w:hAnsiTheme="majorHAnsi" w:cstheme="majorHAnsi"/>
          <w:kern w:val="2"/>
          <w:szCs w:val="28"/>
          <w:lang w:val="nl-NL"/>
        </w:rPr>
        <w:t xml:space="preserve">lối, chủ trương, chính sách của Đảng </w:t>
      </w:r>
      <w:r w:rsidR="003C74C0" w:rsidRPr="007760D7">
        <w:rPr>
          <w:rFonts w:asciiTheme="majorHAnsi" w:hAnsiTheme="majorHAnsi" w:cstheme="majorHAnsi"/>
          <w:kern w:val="2"/>
          <w:szCs w:val="28"/>
          <w:lang w:val="nl-NL"/>
        </w:rPr>
        <w:t>v</w:t>
      </w:r>
      <w:r w:rsidRPr="007760D7">
        <w:rPr>
          <w:rFonts w:asciiTheme="majorHAnsi" w:hAnsiTheme="majorHAnsi" w:cstheme="majorHAnsi"/>
          <w:kern w:val="2"/>
          <w:szCs w:val="28"/>
          <w:lang w:val="nl-NL"/>
        </w:rPr>
        <w:t xml:space="preserve">à Nhà nước về phát triển kinh tế thị trường định hướng xã hội chủ nghĩa, cải thiện môi trường đầu tư kinh doanh; đẩy mạnh cải cách thủ tục hành chính trong lĩnh vực </w:t>
      </w:r>
      <w:r w:rsidR="007166B0" w:rsidRPr="007760D7">
        <w:rPr>
          <w:rFonts w:asciiTheme="majorHAnsi" w:hAnsiTheme="majorHAnsi" w:cstheme="majorHAnsi"/>
          <w:kern w:val="2"/>
          <w:szCs w:val="28"/>
          <w:lang w:val="nl-NL"/>
        </w:rPr>
        <w:t xml:space="preserve">địa chất, </w:t>
      </w:r>
      <w:r w:rsidRPr="007760D7">
        <w:rPr>
          <w:rFonts w:asciiTheme="majorHAnsi" w:hAnsiTheme="majorHAnsi" w:cstheme="majorHAnsi"/>
          <w:kern w:val="2"/>
          <w:szCs w:val="28"/>
          <w:lang w:val="nl-NL"/>
        </w:rPr>
        <w:t>khoáng sản.</w:t>
      </w:r>
    </w:p>
    <w:p w14:paraId="70903922" w14:textId="77777777" w:rsidR="00B21EA7" w:rsidRPr="007760D7" w:rsidRDefault="000416A9" w:rsidP="007760D7">
      <w:pPr>
        <w:widowControl w:val="0"/>
        <w:spacing w:after="120" w:line="240" w:lineRule="auto"/>
        <w:ind w:firstLine="720"/>
        <w:jc w:val="both"/>
        <w:rPr>
          <w:rFonts w:asciiTheme="majorHAnsi" w:hAnsiTheme="majorHAnsi" w:cstheme="majorHAnsi"/>
          <w:kern w:val="2"/>
          <w:szCs w:val="28"/>
          <w:lang w:val="nl-NL"/>
        </w:rPr>
      </w:pPr>
      <w:r w:rsidRPr="007760D7">
        <w:rPr>
          <w:rFonts w:asciiTheme="majorHAnsi" w:hAnsiTheme="majorHAnsi" w:cstheme="majorHAnsi"/>
          <w:kern w:val="2"/>
          <w:szCs w:val="28"/>
          <w:lang w:val="nl-NL"/>
        </w:rPr>
        <w:t>- Phù hợp với thực tiễn, tập trung sửa đổi, bổ sung những quy định liên quan đến những vấn đề cấp bách, cần sửa đổi, bổ sung ngay; khắc phục những tồn tại, hạn chế mà các cơ quan, người dân, doanh nghiệp đang mắc phải.</w:t>
      </w:r>
    </w:p>
    <w:p w14:paraId="32D6CB11" w14:textId="7C432F00" w:rsidR="00B21EA7" w:rsidRPr="007760D7" w:rsidRDefault="000416A9" w:rsidP="007760D7">
      <w:pPr>
        <w:widowControl w:val="0"/>
        <w:spacing w:after="120" w:line="240" w:lineRule="auto"/>
        <w:ind w:firstLine="720"/>
        <w:jc w:val="both"/>
        <w:rPr>
          <w:rFonts w:asciiTheme="majorHAnsi" w:hAnsiTheme="majorHAnsi" w:cstheme="majorHAnsi"/>
          <w:kern w:val="2"/>
          <w:szCs w:val="28"/>
          <w:lang w:val="nl-NL"/>
        </w:rPr>
      </w:pPr>
      <w:r w:rsidRPr="007760D7">
        <w:rPr>
          <w:rFonts w:asciiTheme="majorHAnsi" w:hAnsiTheme="majorHAnsi" w:cstheme="majorHAnsi"/>
          <w:kern w:val="2"/>
          <w:szCs w:val="28"/>
          <w:lang w:val="nl-NL"/>
        </w:rPr>
        <w:t>- Bảo đảm tính đồng bộ với hệ thống pháp luật hiện hành</w:t>
      </w:r>
      <w:r w:rsidR="00B21EA7" w:rsidRPr="007760D7">
        <w:rPr>
          <w:rFonts w:asciiTheme="majorHAnsi" w:hAnsiTheme="majorHAnsi" w:cstheme="majorHAnsi"/>
          <w:kern w:val="2"/>
          <w:szCs w:val="28"/>
          <w:lang w:val="nl-NL"/>
        </w:rPr>
        <w:t>. C</w:t>
      </w:r>
      <w:r w:rsidR="00B21EA7" w:rsidRPr="007760D7">
        <w:rPr>
          <w:rFonts w:asciiTheme="majorHAnsi" w:hAnsiTheme="majorHAnsi" w:cstheme="majorHAnsi"/>
          <w:szCs w:val="28"/>
          <w:lang w:val="vi-VN"/>
        </w:rPr>
        <w:t>ác nội dung sửa đổi phải phù hợp với chủ trương phân cấp, phân quyền và thống nhất với hệ thống pháp luật hiện hành.</w:t>
      </w:r>
    </w:p>
    <w:bookmarkEnd w:id="13"/>
    <w:p w14:paraId="106905B7" w14:textId="77777777" w:rsidR="00786518" w:rsidRPr="007760D7" w:rsidRDefault="001C0EDE" w:rsidP="007760D7">
      <w:pPr>
        <w:widowControl w:val="0"/>
        <w:spacing w:after="120" w:line="240" w:lineRule="auto"/>
        <w:ind w:firstLine="720"/>
        <w:jc w:val="both"/>
        <w:rPr>
          <w:rFonts w:asciiTheme="majorHAnsi" w:hAnsiTheme="majorHAnsi" w:cstheme="majorHAnsi"/>
          <w:b/>
          <w:bCs/>
          <w:kern w:val="2"/>
          <w:szCs w:val="28"/>
        </w:rPr>
      </w:pPr>
      <w:r w:rsidRPr="007760D7">
        <w:rPr>
          <w:rFonts w:asciiTheme="majorHAnsi" w:hAnsiTheme="majorHAnsi" w:cstheme="majorHAnsi"/>
          <w:b/>
          <w:bCs/>
          <w:kern w:val="2"/>
          <w:szCs w:val="28"/>
          <w:lang w:val="vi-VN"/>
        </w:rPr>
        <w:t>III. QUÁ TRÌNH XÂY DỰNG</w:t>
      </w:r>
      <w:r w:rsidR="008E299E" w:rsidRPr="007760D7">
        <w:rPr>
          <w:rFonts w:asciiTheme="majorHAnsi" w:hAnsiTheme="majorHAnsi" w:cstheme="majorHAnsi"/>
          <w:b/>
          <w:bCs/>
          <w:kern w:val="2"/>
          <w:szCs w:val="28"/>
        </w:rPr>
        <w:t xml:space="preserve"> DỰ THẢO</w:t>
      </w:r>
      <w:r w:rsidRPr="007760D7">
        <w:rPr>
          <w:rFonts w:asciiTheme="majorHAnsi" w:hAnsiTheme="majorHAnsi" w:cstheme="majorHAnsi"/>
          <w:b/>
          <w:bCs/>
          <w:kern w:val="2"/>
          <w:szCs w:val="28"/>
          <w:lang w:val="vi-VN"/>
        </w:rPr>
        <w:t xml:space="preserve"> NGHỊ ĐỊNH</w:t>
      </w:r>
    </w:p>
    <w:p w14:paraId="3977FADF" w14:textId="4539A81A" w:rsidR="00AB7F95" w:rsidRPr="007760D7" w:rsidRDefault="00B6051D" w:rsidP="007760D7">
      <w:pPr>
        <w:widowControl w:val="0"/>
        <w:spacing w:after="120" w:line="240" w:lineRule="auto"/>
        <w:ind w:firstLine="720"/>
        <w:jc w:val="both"/>
        <w:rPr>
          <w:rFonts w:asciiTheme="majorHAnsi" w:hAnsiTheme="majorHAnsi" w:cstheme="majorHAnsi"/>
          <w:szCs w:val="28"/>
        </w:rPr>
      </w:pPr>
      <w:r w:rsidRPr="007760D7">
        <w:rPr>
          <w:rFonts w:asciiTheme="majorHAnsi" w:hAnsiTheme="majorHAnsi" w:cstheme="majorHAnsi"/>
          <w:szCs w:val="28"/>
        </w:rPr>
        <w:t xml:space="preserve">1. </w:t>
      </w:r>
      <w:r w:rsidR="00A86810" w:rsidRPr="007760D7">
        <w:rPr>
          <w:rFonts w:asciiTheme="majorHAnsi" w:hAnsiTheme="majorHAnsi" w:cstheme="majorHAnsi"/>
          <w:szCs w:val="28"/>
          <w:lang w:val="vi-VN"/>
        </w:rPr>
        <w:t xml:space="preserve">Thực hiện </w:t>
      </w:r>
      <w:r w:rsidR="00786518" w:rsidRPr="007760D7">
        <w:rPr>
          <w:rFonts w:asciiTheme="majorHAnsi" w:hAnsiTheme="majorHAnsi" w:cstheme="majorHAnsi"/>
          <w:szCs w:val="28"/>
        </w:rPr>
        <w:t xml:space="preserve">các chỉ đạo của Trung ương, Bộ Nông nghiệp và Môi trường đã triển khai, ban hành </w:t>
      </w:r>
      <w:r w:rsidR="00275C7D" w:rsidRPr="007760D7">
        <w:rPr>
          <w:rFonts w:asciiTheme="majorHAnsi" w:hAnsiTheme="majorHAnsi" w:cstheme="majorHAnsi"/>
          <w:szCs w:val="28"/>
          <w:lang w:val="vi-VN"/>
        </w:rPr>
        <w:t>Quyết định số 387/QĐ-BNNMT ngày 12</w:t>
      </w:r>
      <w:r w:rsidR="00275C7D" w:rsidRPr="007760D7">
        <w:rPr>
          <w:rFonts w:asciiTheme="majorHAnsi" w:hAnsiTheme="majorHAnsi" w:cstheme="majorHAnsi"/>
          <w:szCs w:val="28"/>
        </w:rPr>
        <w:t>/</w:t>
      </w:r>
      <w:r w:rsidR="00275C7D" w:rsidRPr="007760D7">
        <w:rPr>
          <w:rFonts w:asciiTheme="majorHAnsi" w:hAnsiTheme="majorHAnsi" w:cstheme="majorHAnsi"/>
          <w:szCs w:val="28"/>
          <w:lang w:val="vi-VN"/>
        </w:rPr>
        <w:t>3</w:t>
      </w:r>
      <w:r w:rsidR="00275C7D" w:rsidRPr="007760D7">
        <w:rPr>
          <w:rFonts w:asciiTheme="majorHAnsi" w:hAnsiTheme="majorHAnsi" w:cstheme="majorHAnsi"/>
          <w:szCs w:val="28"/>
        </w:rPr>
        <w:t>/</w:t>
      </w:r>
      <w:r w:rsidR="00275C7D" w:rsidRPr="007760D7">
        <w:rPr>
          <w:rFonts w:asciiTheme="majorHAnsi" w:hAnsiTheme="majorHAnsi" w:cstheme="majorHAnsi"/>
          <w:szCs w:val="28"/>
          <w:lang w:val="vi-VN"/>
        </w:rPr>
        <w:t>2025 của thành lập Ban Chỉ đạo rà soát và đề xuất xử lý vướng mắc trong hệ thống pháp luật về nông nghiệp và môi trường</w:t>
      </w:r>
      <w:r w:rsidR="00275C7D" w:rsidRPr="007760D7">
        <w:rPr>
          <w:rFonts w:asciiTheme="majorHAnsi" w:hAnsiTheme="majorHAnsi" w:cstheme="majorHAnsi"/>
          <w:szCs w:val="28"/>
        </w:rPr>
        <w:t xml:space="preserve">; </w:t>
      </w:r>
      <w:r w:rsidR="00786518" w:rsidRPr="007760D7">
        <w:rPr>
          <w:rFonts w:asciiTheme="majorHAnsi" w:hAnsiTheme="majorHAnsi" w:cstheme="majorHAnsi"/>
          <w:szCs w:val="28"/>
          <w:lang w:val="vi-VN"/>
        </w:rPr>
        <w:t>Quyết định số 804/QĐ-BNNMT</w:t>
      </w:r>
      <w:r w:rsidR="00786518" w:rsidRPr="007760D7">
        <w:rPr>
          <w:rFonts w:asciiTheme="majorHAnsi" w:hAnsiTheme="majorHAnsi" w:cstheme="majorHAnsi"/>
          <w:szCs w:val="28"/>
        </w:rPr>
        <w:t xml:space="preserve"> ngày 14/4/2025 và </w:t>
      </w:r>
      <w:r w:rsidR="00786518" w:rsidRPr="007760D7">
        <w:rPr>
          <w:rFonts w:asciiTheme="majorHAnsi" w:hAnsiTheme="majorHAnsi" w:cstheme="majorHAnsi"/>
          <w:szCs w:val="28"/>
          <w:lang w:val="vi-VN"/>
        </w:rPr>
        <w:t xml:space="preserve">Thông báo số 687/TB-BNNMT </w:t>
      </w:r>
      <w:r w:rsidR="00786518" w:rsidRPr="007760D7">
        <w:rPr>
          <w:rFonts w:asciiTheme="majorHAnsi" w:hAnsiTheme="majorHAnsi" w:cstheme="majorHAnsi"/>
          <w:szCs w:val="28"/>
        </w:rPr>
        <w:t xml:space="preserve">ngày 22/10/2025 để </w:t>
      </w:r>
      <w:r w:rsidR="00A86810" w:rsidRPr="007760D7">
        <w:rPr>
          <w:rFonts w:asciiTheme="majorHAnsi" w:hAnsiTheme="majorHAnsi" w:cstheme="majorHAnsi"/>
          <w:szCs w:val="28"/>
          <w:lang w:val="vi-VN"/>
        </w:rPr>
        <w:t xml:space="preserve">khẩn trương tổ chức rà soát, đánh giá toàn diện quá trình thi hành Luật </w:t>
      </w:r>
      <w:r w:rsidR="00786518" w:rsidRPr="007760D7">
        <w:rPr>
          <w:rFonts w:asciiTheme="majorHAnsi" w:hAnsiTheme="majorHAnsi" w:cstheme="majorHAnsi"/>
          <w:szCs w:val="28"/>
        </w:rPr>
        <w:t>Địa chất và khoáng sản</w:t>
      </w:r>
      <w:r w:rsidR="00A86810" w:rsidRPr="007760D7">
        <w:rPr>
          <w:rFonts w:asciiTheme="majorHAnsi" w:hAnsiTheme="majorHAnsi" w:cstheme="majorHAnsi"/>
          <w:szCs w:val="28"/>
          <w:lang w:val="vi-VN"/>
        </w:rPr>
        <w:t xml:space="preserve"> </w:t>
      </w:r>
      <w:r w:rsidR="00835DFE" w:rsidRPr="007760D7">
        <w:rPr>
          <w:rFonts w:asciiTheme="majorHAnsi" w:hAnsiTheme="majorHAnsi" w:cstheme="majorHAnsi"/>
          <w:szCs w:val="28"/>
        </w:rPr>
        <w:t xml:space="preserve">năm </w:t>
      </w:r>
      <w:r w:rsidR="00A86810" w:rsidRPr="007760D7">
        <w:rPr>
          <w:rFonts w:asciiTheme="majorHAnsi" w:hAnsiTheme="majorHAnsi" w:cstheme="majorHAnsi"/>
          <w:szCs w:val="28"/>
          <w:lang w:val="vi-VN"/>
        </w:rPr>
        <w:t xml:space="preserve">2024 và </w:t>
      </w:r>
      <w:r w:rsidR="00786518" w:rsidRPr="007760D7">
        <w:rPr>
          <w:rFonts w:asciiTheme="majorHAnsi" w:hAnsiTheme="majorHAnsi" w:cstheme="majorHAnsi"/>
          <w:szCs w:val="28"/>
        </w:rPr>
        <w:t xml:space="preserve">Nghị định </w:t>
      </w:r>
      <w:r w:rsidR="00835DFE" w:rsidRPr="007760D7">
        <w:rPr>
          <w:rFonts w:asciiTheme="majorHAnsi" w:hAnsiTheme="majorHAnsi" w:cstheme="majorHAnsi"/>
          <w:szCs w:val="28"/>
        </w:rPr>
        <w:t xml:space="preserve">số </w:t>
      </w:r>
      <w:r w:rsidR="00A86810" w:rsidRPr="007760D7">
        <w:rPr>
          <w:rFonts w:asciiTheme="majorHAnsi" w:hAnsiTheme="majorHAnsi" w:cstheme="majorHAnsi"/>
          <w:szCs w:val="28"/>
          <w:lang w:val="vi-VN"/>
        </w:rPr>
        <w:t>193/2025/NĐ-CP.</w:t>
      </w:r>
      <w:r w:rsidR="00835DFE" w:rsidRPr="007760D7">
        <w:rPr>
          <w:rFonts w:asciiTheme="majorHAnsi" w:hAnsiTheme="majorHAnsi" w:cstheme="majorHAnsi"/>
          <w:szCs w:val="28"/>
        </w:rPr>
        <w:t xml:space="preserve"> Bộ Nông nghiệp và Môi trường đã giao đơn vị chuyên môn rà soát các chủ trương, chính sách của Đảng và Nhà nước, quy định pháp luật có liên quan (bao gồm pháp luật chuyên ngành hiện hành và đang sửa đổi, bổ sung), đồng thời, rà soát, nắm bắt những khó khăn, đề xuất của các địa phương</w:t>
      </w:r>
      <w:r w:rsidRPr="007760D7">
        <w:rPr>
          <w:rFonts w:asciiTheme="majorHAnsi" w:hAnsiTheme="majorHAnsi" w:cstheme="majorHAnsi"/>
          <w:szCs w:val="28"/>
        </w:rPr>
        <w:t>, cơ quan, đơn vị liên quan trong quá trình triển khai thực hiện các quy định về quản lý địa chất và khoáng sản thời gian qua làm cơ sở, sửa đổi Nghị định số 193/2025/NĐ-CP cho phù hợp.</w:t>
      </w:r>
    </w:p>
    <w:p w14:paraId="4FF2D286" w14:textId="074CEDB7" w:rsidR="00B6051D" w:rsidRPr="007760D7" w:rsidRDefault="00B6051D" w:rsidP="007760D7">
      <w:pPr>
        <w:widowControl w:val="0"/>
        <w:spacing w:after="120" w:line="240" w:lineRule="auto"/>
        <w:ind w:firstLine="720"/>
        <w:jc w:val="both"/>
        <w:rPr>
          <w:rFonts w:asciiTheme="majorHAnsi" w:hAnsiTheme="majorHAnsi" w:cstheme="majorHAnsi"/>
          <w:szCs w:val="28"/>
        </w:rPr>
      </w:pPr>
      <w:r w:rsidRPr="007760D7">
        <w:rPr>
          <w:rFonts w:asciiTheme="majorHAnsi" w:hAnsiTheme="majorHAnsi" w:cstheme="majorHAnsi"/>
          <w:szCs w:val="28"/>
        </w:rPr>
        <w:t xml:space="preserve">2. </w:t>
      </w:r>
      <w:r w:rsidR="00F402CB" w:rsidRPr="007760D7">
        <w:rPr>
          <w:rFonts w:asciiTheme="majorHAnsi" w:hAnsiTheme="majorHAnsi" w:cstheme="majorHAnsi"/>
          <w:szCs w:val="28"/>
        </w:rPr>
        <w:t>Trong quá trình thực hiện, Bộ Nông nghiệp và Môi trường đã thành lập Tổ soạn thảo xây dựng Nghị định, tổ chức họp, lấy ý kiến các thành viên Tổ soạn thảo đối với dự thảo Nghị định. Bộ Nông nghiệp và Môi trường có văn bản đề nghị các Bộ, ngành, địa phương, Ủy ban Trung ương Mặt trận Tổ quốc Việt Nam,…góp ý đối với Hồ sơ dự thảo Nghị định (Công văn số …../BNNMT-ĐCKS ngày……/…../2025), đồng thời đăng tải Hồ sơ dự thảo Nghị định trên Cổng thông tin điện tử của Bộ Nông nghiệp và Môi trường và trang thông tin điện tử của Cục Địa chất và Khoáng sản Việt Nam để lấy ý kiến góp ý theo quy định.</w:t>
      </w:r>
    </w:p>
    <w:p w14:paraId="2D48312A" w14:textId="193A9AAE" w:rsidR="00F402CB" w:rsidRPr="007760D7" w:rsidRDefault="00F402CB" w:rsidP="007760D7">
      <w:pPr>
        <w:widowControl w:val="0"/>
        <w:spacing w:after="120" w:line="240" w:lineRule="auto"/>
        <w:ind w:firstLine="720"/>
        <w:jc w:val="both"/>
        <w:rPr>
          <w:rFonts w:asciiTheme="majorHAnsi" w:hAnsiTheme="majorHAnsi" w:cstheme="majorHAnsi"/>
          <w:szCs w:val="28"/>
        </w:rPr>
      </w:pPr>
      <w:r w:rsidRPr="007760D7">
        <w:rPr>
          <w:rFonts w:asciiTheme="majorHAnsi" w:hAnsiTheme="majorHAnsi" w:cstheme="majorHAnsi"/>
          <w:szCs w:val="28"/>
        </w:rPr>
        <w:t>3. Bộ Nông nghiệp và Môi trường sẽ tổng hợp, tiếp thu ý kiến của các Bộ, ngành, địa phương, đơn vị, cá nhân; hoàn thiện dự thảo Nghị định gửi Bộ Tư pháp thẩm định.</w:t>
      </w:r>
    </w:p>
    <w:p w14:paraId="784CBDB4" w14:textId="46CEC429" w:rsidR="00F402CB" w:rsidRPr="007760D7" w:rsidRDefault="00F402CB" w:rsidP="007760D7">
      <w:pPr>
        <w:widowControl w:val="0"/>
        <w:spacing w:after="120" w:line="240" w:lineRule="auto"/>
        <w:ind w:firstLine="720"/>
        <w:jc w:val="both"/>
        <w:rPr>
          <w:rFonts w:asciiTheme="majorHAnsi" w:hAnsiTheme="majorHAnsi" w:cstheme="majorHAnsi"/>
          <w:szCs w:val="28"/>
        </w:rPr>
      </w:pPr>
      <w:r w:rsidRPr="007760D7">
        <w:rPr>
          <w:rFonts w:asciiTheme="majorHAnsi" w:hAnsiTheme="majorHAnsi" w:cstheme="majorHAnsi"/>
          <w:szCs w:val="28"/>
        </w:rPr>
        <w:t xml:space="preserve">4. Tiếp thu, giải trình ý kiến thẩm định của Bộ Tư pháp, Bộ Nông nghiệp và Môi trường sẽ chỉnh sửa, hoàn thiện dự thảo Nghị định, trình Chính phủ xem </w:t>
      </w:r>
      <w:r w:rsidRPr="007760D7">
        <w:rPr>
          <w:rFonts w:asciiTheme="majorHAnsi" w:hAnsiTheme="majorHAnsi" w:cstheme="majorHAnsi"/>
          <w:szCs w:val="28"/>
        </w:rPr>
        <w:lastRenderedPageBreak/>
        <w:t xml:space="preserve">xét, ban hành </w:t>
      </w:r>
      <w:r w:rsidR="001E5988" w:rsidRPr="007760D7">
        <w:rPr>
          <w:rFonts w:asciiTheme="majorHAnsi" w:hAnsiTheme="majorHAnsi" w:cstheme="majorHAnsi"/>
          <w:szCs w:val="28"/>
        </w:rPr>
        <w:t>(tại Tờ trình số ……/TTr-BNNMT ngày……/…./2025).</w:t>
      </w:r>
    </w:p>
    <w:p w14:paraId="63898176" w14:textId="77777777" w:rsidR="001C0EDE" w:rsidRPr="007760D7" w:rsidRDefault="001C0EDE" w:rsidP="007760D7">
      <w:pPr>
        <w:widowControl w:val="0"/>
        <w:spacing w:after="120" w:line="240" w:lineRule="auto"/>
        <w:ind w:left="510" w:firstLine="170"/>
        <w:jc w:val="both"/>
        <w:rPr>
          <w:rFonts w:asciiTheme="majorHAnsi" w:hAnsiTheme="majorHAnsi" w:cstheme="majorHAnsi"/>
          <w:b/>
          <w:bCs/>
          <w:spacing w:val="-6"/>
          <w:kern w:val="2"/>
          <w:szCs w:val="28"/>
          <w:lang w:val="vi-VN"/>
        </w:rPr>
      </w:pPr>
      <w:r w:rsidRPr="007760D7">
        <w:rPr>
          <w:rFonts w:asciiTheme="majorHAnsi" w:hAnsiTheme="majorHAnsi" w:cstheme="majorHAnsi"/>
          <w:b/>
          <w:bCs/>
          <w:spacing w:val="-6"/>
          <w:kern w:val="2"/>
          <w:szCs w:val="28"/>
          <w:lang w:val="vi-VN"/>
        </w:rPr>
        <w:t>IV. BỐ CỤC VÀ NỘI DUNG CƠ BẢN CỦA DỰ THẢO NGHỊ ĐỊNH</w:t>
      </w:r>
    </w:p>
    <w:p w14:paraId="2ADD222A" w14:textId="77777777" w:rsidR="004206E8" w:rsidRPr="007760D7" w:rsidRDefault="00C761F2" w:rsidP="007760D7">
      <w:pPr>
        <w:pStyle w:val="oancuaDanhsach"/>
        <w:widowControl w:val="0"/>
        <w:numPr>
          <w:ilvl w:val="0"/>
          <w:numId w:val="41"/>
        </w:numPr>
        <w:spacing w:after="120" w:line="240" w:lineRule="auto"/>
        <w:contextualSpacing w:val="0"/>
        <w:jc w:val="both"/>
        <w:rPr>
          <w:rFonts w:asciiTheme="majorHAnsi" w:hAnsiTheme="majorHAnsi" w:cstheme="majorHAnsi"/>
          <w:b/>
          <w:bCs/>
          <w:kern w:val="2"/>
          <w:szCs w:val="28"/>
        </w:rPr>
      </w:pPr>
      <w:r w:rsidRPr="007760D7">
        <w:rPr>
          <w:rFonts w:asciiTheme="majorHAnsi" w:hAnsiTheme="majorHAnsi" w:cstheme="majorHAnsi"/>
          <w:b/>
          <w:bCs/>
          <w:kern w:val="2"/>
          <w:szCs w:val="28"/>
        </w:rPr>
        <w:t>Về tên của Nghị định</w:t>
      </w:r>
    </w:p>
    <w:p w14:paraId="4F6E5FF1" w14:textId="16EAC3AE" w:rsidR="00C9609D" w:rsidRPr="007760D7" w:rsidRDefault="002129CC" w:rsidP="007760D7">
      <w:pPr>
        <w:widowControl w:val="0"/>
        <w:spacing w:after="120" w:line="240" w:lineRule="auto"/>
        <w:ind w:firstLine="709"/>
        <w:jc w:val="both"/>
        <w:rPr>
          <w:rFonts w:asciiTheme="majorHAnsi" w:hAnsiTheme="majorHAnsi" w:cstheme="majorHAnsi"/>
          <w:b/>
          <w:bCs/>
          <w:kern w:val="2"/>
          <w:szCs w:val="28"/>
        </w:rPr>
      </w:pPr>
      <w:r w:rsidRPr="007760D7">
        <w:rPr>
          <w:rFonts w:asciiTheme="majorHAnsi" w:hAnsiTheme="majorHAnsi" w:cstheme="majorHAnsi"/>
          <w:szCs w:val="28"/>
          <w:lang w:val="pt-BR"/>
        </w:rPr>
        <w:t xml:space="preserve">Theo các nội dung chỉ đạo của Chính phủ, </w:t>
      </w:r>
      <w:r w:rsidR="00C9609D" w:rsidRPr="007760D7">
        <w:rPr>
          <w:rFonts w:asciiTheme="majorHAnsi" w:hAnsiTheme="majorHAnsi" w:cstheme="majorHAnsi"/>
          <w:szCs w:val="28"/>
          <w:lang w:val="vi-VN"/>
        </w:rPr>
        <w:t xml:space="preserve">Bộ trưởng Bộ Nông nghiệp và Môi trường </w:t>
      </w:r>
      <w:r w:rsidR="00C9609D" w:rsidRPr="007760D7">
        <w:rPr>
          <w:rFonts w:asciiTheme="majorHAnsi" w:hAnsiTheme="majorHAnsi" w:cstheme="majorHAnsi"/>
          <w:szCs w:val="28"/>
        </w:rPr>
        <w:t xml:space="preserve">đã ban hành </w:t>
      </w:r>
      <w:r w:rsidR="00C9609D" w:rsidRPr="007760D7">
        <w:rPr>
          <w:rFonts w:asciiTheme="majorHAnsi" w:hAnsiTheme="majorHAnsi" w:cstheme="majorHAnsi"/>
          <w:szCs w:val="28"/>
          <w:lang w:val="vi-VN"/>
        </w:rPr>
        <w:t>Quyết định số 387/QĐ-BNNMT ngày 12</w:t>
      </w:r>
      <w:r w:rsidR="00C9609D" w:rsidRPr="007760D7">
        <w:rPr>
          <w:rFonts w:asciiTheme="majorHAnsi" w:hAnsiTheme="majorHAnsi" w:cstheme="majorHAnsi"/>
          <w:szCs w:val="28"/>
        </w:rPr>
        <w:t>/</w:t>
      </w:r>
      <w:r w:rsidR="00C9609D" w:rsidRPr="007760D7">
        <w:rPr>
          <w:rFonts w:asciiTheme="majorHAnsi" w:hAnsiTheme="majorHAnsi" w:cstheme="majorHAnsi"/>
          <w:szCs w:val="28"/>
          <w:lang w:val="vi-VN"/>
        </w:rPr>
        <w:t>3</w:t>
      </w:r>
      <w:r w:rsidR="00C9609D" w:rsidRPr="007760D7">
        <w:rPr>
          <w:rFonts w:asciiTheme="majorHAnsi" w:hAnsiTheme="majorHAnsi" w:cstheme="majorHAnsi"/>
          <w:szCs w:val="28"/>
        </w:rPr>
        <w:t>/</w:t>
      </w:r>
      <w:r w:rsidR="00C9609D" w:rsidRPr="007760D7">
        <w:rPr>
          <w:rFonts w:asciiTheme="majorHAnsi" w:hAnsiTheme="majorHAnsi" w:cstheme="majorHAnsi"/>
          <w:szCs w:val="28"/>
          <w:lang w:val="vi-VN"/>
        </w:rPr>
        <w:t>2025 của thành lập Ban Chỉ đạo rà soát và đề xuất xử lý vướng mắc trong hệ thống pháp luật về nông nghiệp và môi trường</w:t>
      </w:r>
      <w:r w:rsidR="00C9609D" w:rsidRPr="007760D7">
        <w:rPr>
          <w:rFonts w:asciiTheme="majorHAnsi" w:hAnsiTheme="majorHAnsi" w:cstheme="majorHAnsi"/>
          <w:szCs w:val="28"/>
        </w:rPr>
        <w:t>.</w:t>
      </w:r>
    </w:p>
    <w:p w14:paraId="11C3216F" w14:textId="46875B67" w:rsidR="00EA4B33" w:rsidRPr="007760D7" w:rsidRDefault="00E8508E" w:rsidP="007760D7">
      <w:pPr>
        <w:widowControl w:val="0"/>
        <w:spacing w:after="120" w:line="240" w:lineRule="auto"/>
        <w:ind w:firstLine="720"/>
        <w:jc w:val="both"/>
        <w:rPr>
          <w:rFonts w:asciiTheme="majorHAnsi" w:hAnsiTheme="majorHAnsi" w:cstheme="majorHAnsi"/>
          <w:szCs w:val="28"/>
        </w:rPr>
      </w:pPr>
      <w:r w:rsidRPr="007760D7">
        <w:rPr>
          <w:rFonts w:asciiTheme="majorHAnsi" w:hAnsiTheme="majorHAnsi" w:cstheme="majorHAnsi"/>
          <w:szCs w:val="28"/>
          <w:lang w:val="vi-VN"/>
        </w:rPr>
        <w:t xml:space="preserve">Trong quá trình triển khai thực hiện nhiệm vụ được giao, ngoài các kiến nghị sửa đổi  Nghị định quy định chi tiết Luật </w:t>
      </w:r>
      <w:r w:rsidR="002129CC" w:rsidRPr="007760D7">
        <w:rPr>
          <w:rFonts w:asciiTheme="majorHAnsi" w:hAnsiTheme="majorHAnsi" w:cstheme="majorHAnsi"/>
          <w:szCs w:val="28"/>
          <w:lang w:val="vi-VN"/>
        </w:rPr>
        <w:t>Địa chất và k</w:t>
      </w:r>
      <w:r w:rsidRPr="007760D7">
        <w:rPr>
          <w:rFonts w:asciiTheme="majorHAnsi" w:hAnsiTheme="majorHAnsi" w:cstheme="majorHAnsi"/>
          <w:szCs w:val="28"/>
          <w:lang w:val="vi-VN"/>
        </w:rPr>
        <w:t>hoáng sản</w:t>
      </w:r>
      <w:r w:rsidR="002129CC" w:rsidRPr="007760D7">
        <w:rPr>
          <w:rFonts w:asciiTheme="majorHAnsi" w:hAnsiTheme="majorHAnsi" w:cstheme="majorHAnsi"/>
          <w:szCs w:val="28"/>
          <w:lang w:val="vi-VN"/>
        </w:rPr>
        <w:t xml:space="preserve">; Bộ Nông nghiệp và Môi trường </w:t>
      </w:r>
      <w:r w:rsidRPr="007760D7">
        <w:rPr>
          <w:rFonts w:asciiTheme="majorHAnsi" w:hAnsiTheme="majorHAnsi" w:cstheme="majorHAnsi"/>
          <w:szCs w:val="28"/>
          <w:lang w:val="vi-VN"/>
        </w:rPr>
        <w:t xml:space="preserve">đã nhận được các phản ánh, kiến nghị của địa phương về việc sửa đổi một số quy định tại Nghị định số </w:t>
      </w:r>
      <w:r w:rsidR="002129CC" w:rsidRPr="007760D7">
        <w:rPr>
          <w:rFonts w:asciiTheme="majorHAnsi" w:hAnsiTheme="majorHAnsi" w:cstheme="majorHAnsi"/>
          <w:szCs w:val="28"/>
          <w:lang w:val="vi-VN"/>
        </w:rPr>
        <w:t>193/2025/NĐ-CP ngày 02/7/2025 của Chính phủ</w:t>
      </w:r>
      <w:r w:rsidR="002129CC" w:rsidRPr="007760D7">
        <w:rPr>
          <w:rFonts w:asciiTheme="majorHAnsi" w:hAnsiTheme="majorHAnsi" w:cstheme="majorHAnsi"/>
          <w:szCs w:val="28"/>
        </w:rPr>
        <w:t>.</w:t>
      </w:r>
    </w:p>
    <w:p w14:paraId="743A0C9A" w14:textId="28A996E9" w:rsidR="00EA4B33" w:rsidRPr="007760D7" w:rsidRDefault="00E8508E" w:rsidP="007760D7">
      <w:pPr>
        <w:widowControl w:val="0"/>
        <w:spacing w:after="120" w:line="240" w:lineRule="auto"/>
        <w:ind w:firstLine="720"/>
        <w:jc w:val="both"/>
        <w:rPr>
          <w:rFonts w:asciiTheme="majorHAnsi" w:hAnsiTheme="majorHAnsi" w:cstheme="majorHAnsi"/>
          <w:i/>
          <w:iCs/>
          <w:szCs w:val="28"/>
          <w:lang w:val="pt-BR"/>
        </w:rPr>
      </w:pPr>
      <w:r w:rsidRPr="007760D7">
        <w:rPr>
          <w:rFonts w:asciiTheme="majorHAnsi" w:hAnsiTheme="majorHAnsi" w:cstheme="majorHAnsi"/>
          <w:spacing w:val="2"/>
          <w:szCs w:val="28"/>
          <w:lang w:val="pt-BR"/>
        </w:rPr>
        <w:t xml:space="preserve">Do đó, tiếp thu </w:t>
      </w:r>
      <w:r w:rsidR="00B935D2" w:rsidRPr="007760D7">
        <w:rPr>
          <w:rFonts w:asciiTheme="majorHAnsi" w:hAnsiTheme="majorHAnsi" w:cstheme="majorHAnsi"/>
          <w:spacing w:val="2"/>
          <w:szCs w:val="28"/>
          <w:lang w:val="pt-BR"/>
        </w:rPr>
        <w:t xml:space="preserve">các </w:t>
      </w:r>
      <w:r w:rsidRPr="007760D7">
        <w:rPr>
          <w:rFonts w:asciiTheme="majorHAnsi" w:hAnsiTheme="majorHAnsi" w:cstheme="majorHAnsi"/>
          <w:spacing w:val="2"/>
          <w:szCs w:val="28"/>
          <w:lang w:val="pt-BR"/>
        </w:rPr>
        <w:t xml:space="preserve">ý kiến </w:t>
      </w:r>
      <w:r w:rsidR="00B935D2" w:rsidRPr="007760D7">
        <w:rPr>
          <w:rFonts w:asciiTheme="majorHAnsi" w:hAnsiTheme="majorHAnsi" w:cstheme="majorHAnsi"/>
          <w:spacing w:val="2"/>
          <w:szCs w:val="28"/>
          <w:lang w:val="pt-BR"/>
        </w:rPr>
        <w:t>chỉ đạo</w:t>
      </w:r>
      <w:r w:rsidRPr="007760D7">
        <w:rPr>
          <w:rFonts w:asciiTheme="majorHAnsi" w:hAnsiTheme="majorHAnsi" w:cstheme="majorHAnsi"/>
          <w:spacing w:val="2"/>
          <w:szCs w:val="28"/>
          <w:lang w:val="pt-BR"/>
        </w:rPr>
        <w:t>, B</w:t>
      </w:r>
      <w:r w:rsidR="00B935D2" w:rsidRPr="007760D7">
        <w:rPr>
          <w:rFonts w:asciiTheme="majorHAnsi" w:hAnsiTheme="majorHAnsi" w:cstheme="majorHAnsi"/>
          <w:spacing w:val="2"/>
          <w:szCs w:val="28"/>
          <w:lang w:val="pt-BR"/>
        </w:rPr>
        <w:t>ộ N</w:t>
      </w:r>
      <w:r w:rsidR="00B80850" w:rsidRPr="007760D7">
        <w:rPr>
          <w:rFonts w:asciiTheme="majorHAnsi" w:hAnsiTheme="majorHAnsi" w:cstheme="majorHAnsi"/>
          <w:spacing w:val="2"/>
          <w:szCs w:val="28"/>
          <w:lang w:val="pt-BR"/>
        </w:rPr>
        <w:t xml:space="preserve">ông nghiệp </w:t>
      </w:r>
      <w:r w:rsidRPr="007760D7">
        <w:rPr>
          <w:rFonts w:asciiTheme="majorHAnsi" w:hAnsiTheme="majorHAnsi" w:cstheme="majorHAnsi"/>
          <w:spacing w:val="2"/>
          <w:szCs w:val="28"/>
          <w:lang w:val="pt-BR"/>
        </w:rPr>
        <w:t>và Môi trường kính</w:t>
      </w:r>
      <w:r w:rsidR="00EA4B33" w:rsidRPr="007760D7">
        <w:rPr>
          <w:rFonts w:asciiTheme="majorHAnsi" w:hAnsiTheme="majorHAnsi" w:cstheme="majorHAnsi"/>
          <w:spacing w:val="2"/>
          <w:szCs w:val="28"/>
          <w:lang w:val="vi-VN"/>
        </w:rPr>
        <w:t xml:space="preserve"> trình Chính phủ cho phép ban hành Nghị định với tên gọi: </w:t>
      </w:r>
      <w:r w:rsidR="00EA4B33" w:rsidRPr="007760D7">
        <w:rPr>
          <w:rFonts w:asciiTheme="majorHAnsi" w:hAnsiTheme="majorHAnsi" w:cstheme="majorHAnsi"/>
          <w:b/>
          <w:bCs/>
          <w:spacing w:val="2"/>
          <w:szCs w:val="28"/>
          <w:lang w:val="vi-VN"/>
        </w:rPr>
        <w:t>Nghị định sửa đổi, bổ sung một số điều của Nghị định số 193/2025/NĐ-CP ngày 02/7/2025 của Chính phủ quy định chi tiết một số điều và biện pháp thi hành Luật Địa chất và khoáng sản</w:t>
      </w:r>
      <w:r w:rsidR="00EA4B33" w:rsidRPr="007760D7">
        <w:rPr>
          <w:rFonts w:asciiTheme="majorHAnsi" w:hAnsiTheme="majorHAnsi" w:cstheme="majorHAnsi"/>
          <w:i/>
          <w:iCs/>
          <w:szCs w:val="28"/>
          <w:lang w:val="vi-VN"/>
        </w:rPr>
        <w:t>.</w:t>
      </w:r>
    </w:p>
    <w:p w14:paraId="52ACD934" w14:textId="531AE2EC" w:rsidR="00974790" w:rsidRPr="007760D7" w:rsidRDefault="00974790" w:rsidP="007760D7">
      <w:pPr>
        <w:widowControl w:val="0"/>
        <w:spacing w:after="120" w:line="240" w:lineRule="auto"/>
        <w:ind w:firstLine="720"/>
        <w:jc w:val="both"/>
        <w:rPr>
          <w:rFonts w:asciiTheme="majorHAnsi" w:hAnsiTheme="majorHAnsi" w:cstheme="majorHAnsi"/>
          <w:b/>
          <w:bCs/>
          <w:iCs/>
          <w:szCs w:val="28"/>
        </w:rPr>
      </w:pPr>
      <w:bookmarkStart w:id="14" w:name="_Hlk212211562"/>
      <w:r w:rsidRPr="007760D7">
        <w:rPr>
          <w:rFonts w:asciiTheme="majorHAnsi" w:hAnsiTheme="majorHAnsi" w:cstheme="majorHAnsi"/>
          <w:b/>
          <w:bCs/>
          <w:szCs w:val="28"/>
        </w:rPr>
        <w:t>2. Phạm vi điều chỉnh</w:t>
      </w:r>
      <w:r w:rsidR="007E40C1" w:rsidRPr="007760D7">
        <w:rPr>
          <w:rFonts w:asciiTheme="majorHAnsi" w:hAnsiTheme="majorHAnsi" w:cstheme="majorHAnsi"/>
          <w:b/>
          <w:bCs/>
          <w:szCs w:val="28"/>
        </w:rPr>
        <w:t xml:space="preserve"> của </w:t>
      </w:r>
      <w:r w:rsidR="00036636" w:rsidRPr="007760D7">
        <w:rPr>
          <w:rFonts w:asciiTheme="majorHAnsi" w:hAnsiTheme="majorHAnsi" w:cstheme="majorHAnsi"/>
          <w:b/>
          <w:bCs/>
          <w:iCs/>
          <w:szCs w:val="28"/>
          <w:lang w:val="pt-BR"/>
        </w:rPr>
        <w:t>Nghị định sửa đổi Nghị định 193</w:t>
      </w:r>
    </w:p>
    <w:bookmarkEnd w:id="14"/>
    <w:p w14:paraId="02A284C7" w14:textId="2239F633" w:rsidR="00A17647" w:rsidRPr="007760D7" w:rsidRDefault="00A17647" w:rsidP="007760D7">
      <w:pPr>
        <w:widowControl w:val="0"/>
        <w:spacing w:after="120" w:line="240" w:lineRule="auto"/>
        <w:ind w:left="170" w:firstLine="567"/>
        <w:jc w:val="both"/>
        <w:rPr>
          <w:rFonts w:asciiTheme="majorHAnsi" w:hAnsiTheme="majorHAnsi" w:cstheme="majorHAnsi"/>
          <w:szCs w:val="28"/>
          <w:lang w:val="vi-VN"/>
        </w:rPr>
      </w:pPr>
      <w:r w:rsidRPr="007760D7">
        <w:rPr>
          <w:rFonts w:asciiTheme="majorHAnsi" w:hAnsiTheme="majorHAnsi" w:cstheme="majorHAnsi"/>
          <w:szCs w:val="28"/>
          <w:lang w:val="vi-VN"/>
        </w:rPr>
        <w:t xml:space="preserve">Nghị định sửa đổi, bổ sung một số điều của Nghị định số 193/2025/NĐ-CP ngày 02/7/2025 quy định chi tiết những điều, khoản mà </w:t>
      </w:r>
      <w:r w:rsidR="006D32F2" w:rsidRPr="007760D7">
        <w:rPr>
          <w:rFonts w:asciiTheme="majorHAnsi" w:hAnsiTheme="majorHAnsi" w:cstheme="majorHAnsi"/>
          <w:szCs w:val="28"/>
        </w:rPr>
        <w:t xml:space="preserve">Dự thảo Luật sửa đổi, bổ sung một số điều của </w:t>
      </w:r>
      <w:r w:rsidRPr="007760D7">
        <w:rPr>
          <w:rFonts w:asciiTheme="majorHAnsi" w:hAnsiTheme="majorHAnsi" w:cstheme="majorHAnsi"/>
          <w:szCs w:val="28"/>
          <w:lang w:val="vi-VN"/>
        </w:rPr>
        <w:t>Luật Địa chất và khoáng sản số 54/2024/QH15 đã giao Chính phủ quy định chi tiết.</w:t>
      </w:r>
    </w:p>
    <w:p w14:paraId="2FCC847C" w14:textId="090AEF56" w:rsidR="00A17647" w:rsidRPr="007760D7" w:rsidRDefault="00A17647" w:rsidP="007760D7">
      <w:pPr>
        <w:widowControl w:val="0"/>
        <w:spacing w:after="120" w:line="240" w:lineRule="auto"/>
        <w:ind w:left="170" w:firstLine="567"/>
        <w:jc w:val="both"/>
        <w:rPr>
          <w:rFonts w:asciiTheme="majorHAnsi" w:hAnsiTheme="majorHAnsi" w:cstheme="majorHAnsi"/>
          <w:szCs w:val="28"/>
        </w:rPr>
      </w:pPr>
      <w:r w:rsidRPr="007760D7">
        <w:rPr>
          <w:rFonts w:asciiTheme="majorHAnsi" w:hAnsiTheme="majorHAnsi" w:cstheme="majorHAnsi"/>
          <w:szCs w:val="28"/>
          <w:lang w:val="vi-VN"/>
        </w:rPr>
        <w:t xml:space="preserve">Ngoài ra, Nghị định còn sửa đổi, bổ sung một số quy định </w:t>
      </w:r>
      <w:r w:rsidR="00753E62" w:rsidRPr="007760D7">
        <w:rPr>
          <w:rFonts w:asciiTheme="majorHAnsi" w:hAnsiTheme="majorHAnsi" w:cstheme="majorHAnsi"/>
          <w:szCs w:val="28"/>
        </w:rPr>
        <w:t xml:space="preserve">của Nghị định 193/2025/NĐ-CP theo đề nghị của các địa phương, cơ quan và các tổ chức, cá nhân khác trên cơ sở </w:t>
      </w:r>
      <w:r w:rsidR="00036636" w:rsidRPr="007760D7">
        <w:rPr>
          <w:rFonts w:asciiTheme="majorHAnsi" w:hAnsiTheme="majorHAnsi" w:cstheme="majorHAnsi"/>
          <w:szCs w:val="28"/>
        </w:rPr>
        <w:t>Công điện số 130/CĐ-TTg ngày 08/8/2025 về tập trung rà soát, kịp thời tháo gỡ các vướng mắc do quy định pháp luật trong lĩnh vực khoáng sản, đất đai.</w:t>
      </w:r>
    </w:p>
    <w:p w14:paraId="19E31FA4" w14:textId="6351F653" w:rsidR="00646CB1" w:rsidRPr="007760D7" w:rsidRDefault="00467200" w:rsidP="007760D7">
      <w:pPr>
        <w:widowControl w:val="0"/>
        <w:spacing w:after="120" w:line="240" w:lineRule="auto"/>
        <w:ind w:firstLine="720"/>
        <w:jc w:val="both"/>
        <w:rPr>
          <w:rFonts w:asciiTheme="majorHAnsi" w:hAnsiTheme="majorHAnsi" w:cstheme="majorHAnsi"/>
          <w:b/>
          <w:bCs/>
          <w:szCs w:val="28"/>
        </w:rPr>
      </w:pPr>
      <w:r w:rsidRPr="007760D7">
        <w:rPr>
          <w:rFonts w:asciiTheme="majorHAnsi" w:hAnsiTheme="majorHAnsi" w:cstheme="majorHAnsi"/>
          <w:b/>
          <w:bCs/>
          <w:szCs w:val="28"/>
        </w:rPr>
        <w:t>3</w:t>
      </w:r>
      <w:r w:rsidR="00FD5173" w:rsidRPr="007760D7">
        <w:rPr>
          <w:rFonts w:asciiTheme="majorHAnsi" w:hAnsiTheme="majorHAnsi" w:cstheme="majorHAnsi"/>
          <w:b/>
          <w:bCs/>
          <w:szCs w:val="28"/>
        </w:rPr>
        <w:t xml:space="preserve">. </w:t>
      </w:r>
      <w:r w:rsidR="00240F94" w:rsidRPr="007760D7">
        <w:rPr>
          <w:rFonts w:asciiTheme="majorHAnsi" w:hAnsiTheme="majorHAnsi" w:cstheme="majorHAnsi"/>
          <w:b/>
          <w:bCs/>
          <w:szCs w:val="28"/>
        </w:rPr>
        <w:t>Bố cục của dự thảo Nghị định</w:t>
      </w:r>
    </w:p>
    <w:p w14:paraId="16DB28F8" w14:textId="7B8238B6" w:rsidR="0022401D" w:rsidRPr="007760D7" w:rsidRDefault="00036636" w:rsidP="007760D7">
      <w:pPr>
        <w:widowControl w:val="0"/>
        <w:spacing w:after="120" w:line="240" w:lineRule="auto"/>
        <w:ind w:firstLine="720"/>
        <w:jc w:val="both"/>
        <w:rPr>
          <w:rFonts w:asciiTheme="majorHAnsi" w:hAnsiTheme="majorHAnsi" w:cstheme="majorHAnsi"/>
          <w:b/>
          <w:bCs/>
          <w:szCs w:val="28"/>
        </w:rPr>
      </w:pPr>
      <w:r w:rsidRPr="007760D7">
        <w:rPr>
          <w:rFonts w:asciiTheme="majorHAnsi" w:hAnsiTheme="majorHAnsi" w:cstheme="majorHAnsi"/>
          <w:iCs/>
          <w:szCs w:val="28"/>
          <w:lang w:val="pt-BR"/>
        </w:rPr>
        <w:t>Nghị định sửa đổi Nghị định 193</w:t>
      </w:r>
      <w:r w:rsidRPr="007760D7">
        <w:rPr>
          <w:rFonts w:asciiTheme="majorHAnsi" w:hAnsiTheme="majorHAnsi" w:cstheme="majorHAnsi"/>
          <w:b/>
          <w:bCs/>
          <w:i/>
          <w:szCs w:val="28"/>
          <w:lang w:val="pt-BR"/>
        </w:rPr>
        <w:t xml:space="preserve"> </w:t>
      </w:r>
      <w:r w:rsidR="006E4540" w:rsidRPr="007760D7">
        <w:rPr>
          <w:rFonts w:asciiTheme="majorHAnsi" w:hAnsiTheme="majorHAnsi" w:cstheme="majorHAnsi"/>
          <w:szCs w:val="28"/>
          <w:lang w:val="vi-VN"/>
        </w:rPr>
        <w:t xml:space="preserve">gồm có </w:t>
      </w:r>
      <w:r w:rsidR="006E4540" w:rsidRPr="007760D7">
        <w:rPr>
          <w:rFonts w:asciiTheme="majorHAnsi" w:hAnsiTheme="majorHAnsi" w:cstheme="majorHAnsi"/>
          <w:b/>
          <w:bCs/>
          <w:szCs w:val="28"/>
          <w:lang w:val="vi-VN"/>
        </w:rPr>
        <w:t>03</w:t>
      </w:r>
      <w:r w:rsidR="006E4540" w:rsidRPr="007760D7">
        <w:rPr>
          <w:rFonts w:asciiTheme="majorHAnsi" w:hAnsiTheme="majorHAnsi" w:cstheme="majorHAnsi"/>
          <w:szCs w:val="28"/>
          <w:lang w:val="vi-VN"/>
        </w:rPr>
        <w:t xml:space="preserve"> Điều, tập trung vào việc sửa đổi </w:t>
      </w:r>
      <w:r w:rsidR="006550F5" w:rsidRPr="007760D7">
        <w:rPr>
          <w:rFonts w:asciiTheme="majorHAnsi" w:hAnsiTheme="majorHAnsi" w:cstheme="majorHAnsi"/>
          <w:szCs w:val="28"/>
        </w:rPr>
        <w:t>Nghị định</w:t>
      </w:r>
      <w:r w:rsidR="006E4540" w:rsidRPr="007760D7">
        <w:rPr>
          <w:rFonts w:asciiTheme="majorHAnsi" w:hAnsiTheme="majorHAnsi" w:cstheme="majorHAnsi"/>
          <w:szCs w:val="28"/>
          <w:lang w:val="vi-VN"/>
        </w:rPr>
        <w:t xml:space="preserve"> </w:t>
      </w:r>
      <w:r w:rsidR="006550F5" w:rsidRPr="007760D7">
        <w:rPr>
          <w:rFonts w:asciiTheme="majorHAnsi" w:hAnsiTheme="majorHAnsi" w:cstheme="majorHAnsi"/>
          <w:szCs w:val="28"/>
        </w:rPr>
        <w:t xml:space="preserve">số </w:t>
      </w:r>
      <w:r w:rsidR="006E4540" w:rsidRPr="007760D7">
        <w:rPr>
          <w:rFonts w:asciiTheme="majorHAnsi" w:hAnsiTheme="majorHAnsi" w:cstheme="majorHAnsi"/>
          <w:szCs w:val="28"/>
          <w:lang w:val="vi-VN"/>
        </w:rPr>
        <w:t>193/2025/NĐ-CP và các quy định chuyển tiếp:</w:t>
      </w:r>
    </w:p>
    <w:p w14:paraId="187085B9" w14:textId="77777777" w:rsidR="0022401D" w:rsidRPr="007760D7" w:rsidRDefault="006E4540" w:rsidP="007760D7">
      <w:pPr>
        <w:widowControl w:val="0"/>
        <w:spacing w:after="120" w:line="240" w:lineRule="auto"/>
        <w:ind w:firstLine="720"/>
        <w:jc w:val="both"/>
        <w:rPr>
          <w:rFonts w:asciiTheme="majorHAnsi" w:hAnsiTheme="majorHAnsi" w:cstheme="majorHAnsi"/>
          <w:i/>
          <w:iCs/>
          <w:szCs w:val="28"/>
        </w:rPr>
      </w:pPr>
      <w:r w:rsidRPr="007760D7">
        <w:rPr>
          <w:rFonts w:asciiTheme="majorHAnsi" w:hAnsiTheme="majorHAnsi" w:cstheme="majorHAnsi"/>
          <w:i/>
          <w:iCs/>
          <w:szCs w:val="28"/>
        </w:rPr>
        <w:t>-</w:t>
      </w:r>
      <w:r w:rsidRPr="007760D7">
        <w:rPr>
          <w:rFonts w:asciiTheme="majorHAnsi" w:hAnsiTheme="majorHAnsi" w:cstheme="majorHAnsi"/>
          <w:i/>
          <w:iCs/>
          <w:szCs w:val="28"/>
          <w:lang w:val="vi-VN"/>
        </w:rPr>
        <w:t xml:space="preserve"> </w:t>
      </w:r>
      <w:r w:rsidRPr="007760D7">
        <w:rPr>
          <w:rFonts w:asciiTheme="majorHAnsi" w:hAnsiTheme="majorHAnsi" w:cstheme="majorHAnsi"/>
          <w:b/>
          <w:bCs/>
          <w:i/>
          <w:iCs/>
          <w:szCs w:val="28"/>
          <w:lang w:val="vi-VN"/>
        </w:rPr>
        <w:t>Điều 1:</w:t>
      </w:r>
      <w:r w:rsidRPr="007760D7">
        <w:rPr>
          <w:rFonts w:asciiTheme="majorHAnsi" w:hAnsiTheme="majorHAnsi" w:cstheme="majorHAnsi"/>
          <w:i/>
          <w:iCs/>
          <w:szCs w:val="28"/>
          <w:lang w:val="vi-VN"/>
        </w:rPr>
        <w:t xml:space="preserve"> Sửa đổi, bổ sung một số điều của Nghị định số 193/2025/NĐ-CP</w:t>
      </w:r>
    </w:p>
    <w:p w14:paraId="3E914A29" w14:textId="77777777" w:rsidR="0022401D" w:rsidRPr="007760D7" w:rsidRDefault="006E4540" w:rsidP="007760D7">
      <w:pPr>
        <w:widowControl w:val="0"/>
        <w:spacing w:after="120" w:line="240" w:lineRule="auto"/>
        <w:ind w:firstLine="720"/>
        <w:jc w:val="both"/>
        <w:rPr>
          <w:rFonts w:asciiTheme="majorHAnsi" w:hAnsiTheme="majorHAnsi" w:cstheme="majorHAnsi"/>
          <w:i/>
          <w:iCs/>
          <w:szCs w:val="28"/>
        </w:rPr>
      </w:pPr>
      <w:r w:rsidRPr="007760D7">
        <w:rPr>
          <w:rFonts w:asciiTheme="majorHAnsi" w:hAnsiTheme="majorHAnsi" w:cstheme="majorHAnsi"/>
          <w:i/>
          <w:iCs/>
          <w:szCs w:val="28"/>
        </w:rPr>
        <w:t xml:space="preserve">- </w:t>
      </w:r>
      <w:r w:rsidRPr="007760D7">
        <w:rPr>
          <w:rFonts w:asciiTheme="majorHAnsi" w:hAnsiTheme="majorHAnsi" w:cstheme="majorHAnsi"/>
          <w:b/>
          <w:bCs/>
          <w:i/>
          <w:iCs/>
          <w:szCs w:val="28"/>
          <w:lang w:val="vi-VN"/>
        </w:rPr>
        <w:t>Điều 2:</w:t>
      </w:r>
      <w:r w:rsidRPr="007760D7">
        <w:rPr>
          <w:rFonts w:asciiTheme="majorHAnsi" w:hAnsiTheme="majorHAnsi" w:cstheme="majorHAnsi"/>
          <w:i/>
          <w:iCs/>
          <w:szCs w:val="28"/>
          <w:lang w:val="vi-VN"/>
        </w:rPr>
        <w:t xml:space="preserve"> Điều khoản chuyển tiếp</w:t>
      </w:r>
    </w:p>
    <w:p w14:paraId="06942A9E" w14:textId="61B02BE8" w:rsidR="006E4540" w:rsidRPr="007760D7" w:rsidRDefault="006E4540" w:rsidP="007760D7">
      <w:pPr>
        <w:widowControl w:val="0"/>
        <w:spacing w:after="120" w:line="240" w:lineRule="auto"/>
        <w:ind w:firstLine="720"/>
        <w:jc w:val="both"/>
        <w:rPr>
          <w:rFonts w:asciiTheme="majorHAnsi" w:hAnsiTheme="majorHAnsi" w:cstheme="majorHAnsi"/>
          <w:b/>
          <w:bCs/>
          <w:szCs w:val="28"/>
        </w:rPr>
      </w:pPr>
      <w:r w:rsidRPr="007760D7">
        <w:rPr>
          <w:rFonts w:asciiTheme="majorHAnsi" w:hAnsiTheme="majorHAnsi" w:cstheme="majorHAnsi"/>
          <w:i/>
          <w:iCs/>
          <w:szCs w:val="28"/>
        </w:rPr>
        <w:t xml:space="preserve">- </w:t>
      </w:r>
      <w:r w:rsidRPr="007760D7">
        <w:rPr>
          <w:rFonts w:asciiTheme="majorHAnsi" w:hAnsiTheme="majorHAnsi" w:cstheme="majorHAnsi"/>
          <w:b/>
          <w:bCs/>
          <w:i/>
          <w:iCs/>
          <w:szCs w:val="28"/>
          <w:lang w:val="vi-VN"/>
        </w:rPr>
        <w:t>Điều 3:</w:t>
      </w:r>
      <w:r w:rsidRPr="007760D7">
        <w:rPr>
          <w:rFonts w:asciiTheme="majorHAnsi" w:hAnsiTheme="majorHAnsi" w:cstheme="majorHAnsi"/>
          <w:i/>
          <w:iCs/>
          <w:szCs w:val="28"/>
          <w:lang w:val="vi-VN"/>
        </w:rPr>
        <w:t xml:space="preserve"> Điều khoản thi hành.</w:t>
      </w:r>
    </w:p>
    <w:p w14:paraId="177A21E5" w14:textId="789399EF" w:rsidR="001823B9" w:rsidRPr="007760D7" w:rsidRDefault="00BB7D91" w:rsidP="007760D7">
      <w:pPr>
        <w:widowControl w:val="0"/>
        <w:spacing w:after="120" w:line="240" w:lineRule="auto"/>
        <w:ind w:firstLine="720"/>
        <w:jc w:val="both"/>
        <w:rPr>
          <w:rFonts w:asciiTheme="majorHAnsi" w:hAnsiTheme="majorHAnsi" w:cstheme="majorHAnsi"/>
          <w:b/>
          <w:bCs/>
          <w:iCs/>
          <w:szCs w:val="28"/>
          <w:lang w:val="pt-BR"/>
        </w:rPr>
      </w:pPr>
      <w:r w:rsidRPr="007760D7">
        <w:rPr>
          <w:rFonts w:asciiTheme="majorHAnsi" w:hAnsiTheme="majorHAnsi" w:cstheme="majorHAnsi"/>
          <w:b/>
          <w:bCs/>
          <w:szCs w:val="28"/>
        </w:rPr>
        <w:t>4</w:t>
      </w:r>
      <w:r w:rsidR="00FD5173" w:rsidRPr="007760D7">
        <w:rPr>
          <w:rFonts w:asciiTheme="majorHAnsi" w:hAnsiTheme="majorHAnsi" w:cstheme="majorHAnsi"/>
          <w:b/>
          <w:bCs/>
          <w:szCs w:val="28"/>
        </w:rPr>
        <w:t xml:space="preserve">. </w:t>
      </w:r>
      <w:r w:rsidR="00E54CD6" w:rsidRPr="007760D7">
        <w:rPr>
          <w:rFonts w:asciiTheme="majorHAnsi" w:hAnsiTheme="majorHAnsi" w:cstheme="majorHAnsi"/>
          <w:b/>
          <w:bCs/>
          <w:szCs w:val="28"/>
        </w:rPr>
        <w:t>N</w:t>
      </w:r>
      <w:r w:rsidR="00FD5173" w:rsidRPr="007760D7">
        <w:rPr>
          <w:rFonts w:asciiTheme="majorHAnsi" w:hAnsiTheme="majorHAnsi" w:cstheme="majorHAnsi"/>
          <w:b/>
          <w:bCs/>
          <w:szCs w:val="28"/>
        </w:rPr>
        <w:t xml:space="preserve">ội dung cơ bản trong </w:t>
      </w:r>
      <w:r w:rsidR="001823B9" w:rsidRPr="007760D7">
        <w:rPr>
          <w:rFonts w:asciiTheme="majorHAnsi" w:hAnsiTheme="majorHAnsi" w:cstheme="majorHAnsi"/>
          <w:b/>
          <w:bCs/>
          <w:szCs w:val="28"/>
        </w:rPr>
        <w:t>D</w:t>
      </w:r>
      <w:r w:rsidR="00FD5173" w:rsidRPr="007760D7">
        <w:rPr>
          <w:rFonts w:asciiTheme="majorHAnsi" w:hAnsiTheme="majorHAnsi" w:cstheme="majorHAnsi"/>
          <w:b/>
          <w:bCs/>
          <w:szCs w:val="28"/>
        </w:rPr>
        <w:t xml:space="preserve">ự thảo </w:t>
      </w:r>
      <w:r w:rsidR="001823B9" w:rsidRPr="007760D7">
        <w:rPr>
          <w:rFonts w:asciiTheme="majorHAnsi" w:hAnsiTheme="majorHAnsi" w:cstheme="majorHAnsi"/>
          <w:b/>
          <w:bCs/>
          <w:iCs/>
          <w:szCs w:val="28"/>
          <w:lang w:val="pt-BR"/>
        </w:rPr>
        <w:t>Nghị định sửa đổi Nghị định 193</w:t>
      </w:r>
    </w:p>
    <w:p w14:paraId="1673DFD6" w14:textId="0F2F1346" w:rsidR="00130B41" w:rsidRPr="007760D7" w:rsidRDefault="00806CA0" w:rsidP="007760D7">
      <w:pPr>
        <w:widowControl w:val="0"/>
        <w:spacing w:after="120" w:line="240" w:lineRule="auto"/>
        <w:ind w:firstLine="720"/>
        <w:jc w:val="both"/>
        <w:rPr>
          <w:rFonts w:asciiTheme="majorHAnsi" w:hAnsiTheme="majorHAnsi" w:cstheme="majorHAnsi"/>
          <w:szCs w:val="28"/>
        </w:rPr>
      </w:pPr>
      <w:r w:rsidRPr="007760D7">
        <w:rPr>
          <w:rFonts w:asciiTheme="majorHAnsi" w:hAnsiTheme="majorHAnsi" w:cstheme="majorHAnsi"/>
          <w:iCs/>
          <w:szCs w:val="28"/>
          <w:lang w:val="pt-BR"/>
        </w:rPr>
        <w:t>Nghị định sửa đổi Nghị định 193</w:t>
      </w:r>
      <w:r w:rsidRPr="007760D7">
        <w:rPr>
          <w:rFonts w:asciiTheme="majorHAnsi" w:hAnsiTheme="majorHAnsi" w:cstheme="majorHAnsi"/>
          <w:szCs w:val="28"/>
        </w:rPr>
        <w:t xml:space="preserve"> </w:t>
      </w:r>
      <w:r w:rsidR="00130B41" w:rsidRPr="007760D7">
        <w:rPr>
          <w:rFonts w:asciiTheme="majorHAnsi" w:hAnsiTheme="majorHAnsi" w:cstheme="majorHAnsi"/>
          <w:szCs w:val="28"/>
          <w:lang w:val="vi-VN"/>
        </w:rPr>
        <w:t>tập trung giải quyết các vướng mắc</w:t>
      </w:r>
      <w:r w:rsidR="004C71E2" w:rsidRPr="007760D7">
        <w:rPr>
          <w:rFonts w:asciiTheme="majorHAnsi" w:hAnsiTheme="majorHAnsi" w:cstheme="majorHAnsi"/>
          <w:szCs w:val="28"/>
        </w:rPr>
        <w:t xml:space="preserve"> bất cập</w:t>
      </w:r>
      <w:r w:rsidR="00130B41" w:rsidRPr="007760D7">
        <w:rPr>
          <w:rFonts w:asciiTheme="majorHAnsi" w:hAnsiTheme="majorHAnsi" w:cstheme="majorHAnsi"/>
          <w:szCs w:val="28"/>
          <w:lang w:val="vi-VN"/>
        </w:rPr>
        <w:t xml:space="preserve"> và thể chế hóa các chính sách đặc thù:</w:t>
      </w:r>
    </w:p>
    <w:p w14:paraId="61A1BFAE" w14:textId="77777777" w:rsidR="00D04764" w:rsidRPr="007760D7" w:rsidRDefault="00D405E2" w:rsidP="007760D7">
      <w:pPr>
        <w:widowControl w:val="0"/>
        <w:spacing w:after="120" w:line="240" w:lineRule="auto"/>
        <w:ind w:firstLine="567"/>
        <w:jc w:val="both"/>
        <w:rPr>
          <w:rFonts w:asciiTheme="majorHAnsi" w:hAnsiTheme="majorHAnsi" w:cstheme="majorHAnsi"/>
          <w:szCs w:val="28"/>
        </w:rPr>
      </w:pPr>
      <w:r w:rsidRPr="007760D7">
        <w:rPr>
          <w:rFonts w:asciiTheme="majorHAnsi" w:hAnsiTheme="majorHAnsi" w:cstheme="majorHAnsi"/>
          <w:i/>
          <w:iCs/>
          <w:szCs w:val="28"/>
        </w:rPr>
        <w:t>4.1.</w:t>
      </w:r>
      <w:r w:rsidRPr="007760D7">
        <w:rPr>
          <w:rFonts w:asciiTheme="majorHAnsi" w:hAnsiTheme="majorHAnsi" w:cstheme="majorHAnsi"/>
          <w:i/>
          <w:iCs/>
          <w:szCs w:val="28"/>
          <w:lang w:val="vi-VN"/>
        </w:rPr>
        <w:t>Về cắt giảm thủ tục hành chính (Điều 61, Điều 79, Điều 89):</w:t>
      </w:r>
    </w:p>
    <w:p w14:paraId="50B252B4" w14:textId="68DC2C70" w:rsidR="00D405E2" w:rsidRPr="003700CA" w:rsidRDefault="00D405E2" w:rsidP="007760D7">
      <w:pPr>
        <w:widowControl w:val="0"/>
        <w:spacing w:after="120" w:line="240" w:lineRule="auto"/>
        <w:ind w:firstLine="567"/>
        <w:jc w:val="both"/>
        <w:rPr>
          <w:rFonts w:asciiTheme="majorHAnsi" w:hAnsiTheme="majorHAnsi" w:cstheme="majorHAnsi"/>
          <w:szCs w:val="28"/>
          <w:highlight w:val="yellow"/>
        </w:rPr>
      </w:pPr>
      <w:r w:rsidRPr="003700CA">
        <w:rPr>
          <w:rFonts w:asciiTheme="majorHAnsi" w:hAnsiTheme="majorHAnsi" w:cstheme="majorHAnsi"/>
          <w:szCs w:val="28"/>
          <w:lang w:val="vi-VN"/>
        </w:rPr>
        <w:t>Bổ sung quy định miễn thủ tục lựa chọn nhà đầu tư</w:t>
      </w:r>
      <w:r w:rsidRPr="003700CA">
        <w:rPr>
          <w:rFonts w:asciiTheme="majorHAnsi" w:hAnsiTheme="majorHAnsi" w:cstheme="majorHAnsi"/>
          <w:szCs w:val="28"/>
        </w:rPr>
        <w:t xml:space="preserve">, quyết định chấp thuận </w:t>
      </w:r>
      <w:r w:rsidRPr="003700CA">
        <w:rPr>
          <w:rFonts w:asciiTheme="majorHAnsi" w:hAnsiTheme="majorHAnsi" w:cstheme="majorHAnsi"/>
          <w:szCs w:val="28"/>
        </w:rPr>
        <w:lastRenderedPageBreak/>
        <w:t>chủ trương đầu tư</w:t>
      </w:r>
      <w:r w:rsidRPr="003700CA">
        <w:rPr>
          <w:rFonts w:asciiTheme="majorHAnsi" w:hAnsiTheme="majorHAnsi" w:cstheme="majorHAnsi"/>
          <w:szCs w:val="28"/>
          <w:lang w:val="vi-VN"/>
        </w:rPr>
        <w:t xml:space="preserve"> (theo pháp luật về đầu tư) đối với các trường hợp tổ chức, cá nhân đã trúng đấu giá quyền khai thác khoáng sản (Điều 61, Điều 79, Điều 89).</w:t>
      </w:r>
    </w:p>
    <w:p w14:paraId="674D4206" w14:textId="77777777" w:rsidR="00D04764" w:rsidRPr="009C4C61" w:rsidRDefault="00D04764"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Cụ thể:</w:t>
      </w:r>
    </w:p>
    <w:p w14:paraId="19EAD54C" w14:textId="1DAAFC56" w:rsidR="00D04764" w:rsidRPr="009C4C61" w:rsidRDefault="00D04764" w:rsidP="007760D7">
      <w:pPr>
        <w:widowControl w:val="0"/>
        <w:spacing w:after="120" w:line="240" w:lineRule="auto"/>
        <w:ind w:firstLine="567"/>
        <w:jc w:val="both"/>
        <w:rPr>
          <w:rFonts w:asciiTheme="majorHAnsi" w:hAnsiTheme="majorHAnsi" w:cstheme="majorHAnsi"/>
          <w:szCs w:val="28"/>
          <w:lang w:val="vi-VN"/>
        </w:rPr>
      </w:pPr>
      <w:r w:rsidRPr="005F25D1">
        <w:rPr>
          <w:rFonts w:asciiTheme="majorHAnsi" w:hAnsiTheme="majorHAnsi" w:cstheme="majorHAnsi"/>
          <w:szCs w:val="28"/>
        </w:rPr>
        <w:t>-</w:t>
      </w:r>
      <w:r w:rsidRPr="009C4C61">
        <w:rPr>
          <w:rFonts w:asciiTheme="majorHAnsi" w:hAnsiTheme="majorHAnsi" w:cstheme="majorHAnsi"/>
          <w:szCs w:val="28"/>
          <w:lang w:val="vi-VN"/>
        </w:rPr>
        <w:t xml:space="preserve"> </w:t>
      </w:r>
      <w:r w:rsidRPr="005F25D1">
        <w:rPr>
          <w:rFonts w:asciiTheme="majorHAnsi" w:hAnsiTheme="majorHAnsi" w:cstheme="majorHAnsi"/>
          <w:szCs w:val="28"/>
        </w:rPr>
        <w:t xml:space="preserve">Điểm c khoản 1 </w:t>
      </w:r>
      <w:r w:rsidRPr="009C4C61">
        <w:rPr>
          <w:rFonts w:asciiTheme="majorHAnsi" w:hAnsiTheme="majorHAnsi" w:cstheme="majorHAnsi"/>
          <w:szCs w:val="28"/>
          <w:lang w:val="vi-VN"/>
        </w:rPr>
        <w:t xml:space="preserve">Điều 61 và </w:t>
      </w:r>
      <w:r w:rsidRPr="005F25D1">
        <w:rPr>
          <w:rFonts w:asciiTheme="majorHAnsi" w:hAnsiTheme="majorHAnsi" w:cstheme="majorHAnsi"/>
          <w:szCs w:val="28"/>
        </w:rPr>
        <w:t xml:space="preserve">điểm c khoản 1 </w:t>
      </w:r>
      <w:r w:rsidRPr="009C4C61">
        <w:rPr>
          <w:rFonts w:asciiTheme="majorHAnsi" w:hAnsiTheme="majorHAnsi" w:cstheme="majorHAnsi"/>
          <w:szCs w:val="28"/>
          <w:lang w:val="vi-VN"/>
        </w:rPr>
        <w:t>Điều 79 (Khai thác khoáng sản và Khai thác tận thu): Bổ sung quy định miễn thực hiện thủ tục lựa chọn nhà đầu tư theo quy định của pháp luật về đầu tư đối với tổ chức, cá nhân trúng đấu giá quyền khai thác khoáng sản. Hoặc yêu cầu có quyết định/chấp thuận chủ trương đầu tư trong trường hợp pháp luật về đầu tư yêu cầu.</w:t>
      </w:r>
    </w:p>
    <w:p w14:paraId="61057469" w14:textId="4BCD2897" w:rsidR="00D04764" w:rsidRPr="009C4C61" w:rsidRDefault="00D04764" w:rsidP="007760D7">
      <w:pPr>
        <w:widowControl w:val="0"/>
        <w:spacing w:after="120" w:line="240" w:lineRule="auto"/>
        <w:ind w:firstLine="567"/>
        <w:jc w:val="both"/>
        <w:rPr>
          <w:rFonts w:asciiTheme="majorHAnsi" w:hAnsiTheme="majorHAnsi" w:cstheme="majorHAnsi"/>
          <w:szCs w:val="28"/>
          <w:lang w:val="vi-VN"/>
        </w:rPr>
      </w:pPr>
      <w:r w:rsidRPr="005F25D1">
        <w:rPr>
          <w:rFonts w:asciiTheme="majorHAnsi" w:hAnsiTheme="majorHAnsi" w:cstheme="majorHAnsi"/>
          <w:szCs w:val="28"/>
        </w:rPr>
        <w:t>-</w:t>
      </w:r>
      <w:r w:rsidRPr="009C4C61">
        <w:rPr>
          <w:rFonts w:asciiTheme="majorHAnsi" w:hAnsiTheme="majorHAnsi" w:cstheme="majorHAnsi"/>
          <w:szCs w:val="28"/>
          <w:lang w:val="vi-VN"/>
        </w:rPr>
        <w:t xml:space="preserve"> Điều 89 (Cấp giấy phép khai thác khoáng sản nhóm IV): Tổ chức, cá nhân trúng đấu giá quyền khai thác khoáng sản thì không phải thực hiện thủ tục lựa chọn nhà đầu tư theo quy định của pháp luật về đầu tư.</w:t>
      </w:r>
    </w:p>
    <w:p w14:paraId="0524366C" w14:textId="1F68BCD0" w:rsidR="00FB29E4" w:rsidRPr="005F25D1" w:rsidRDefault="0039072E" w:rsidP="007760D7">
      <w:pPr>
        <w:widowControl w:val="0"/>
        <w:spacing w:after="120" w:line="240" w:lineRule="auto"/>
        <w:ind w:firstLine="567"/>
        <w:jc w:val="both"/>
        <w:rPr>
          <w:rFonts w:asciiTheme="majorHAnsi" w:hAnsiTheme="majorHAnsi" w:cstheme="majorHAnsi"/>
          <w:i/>
          <w:iCs/>
          <w:szCs w:val="28"/>
        </w:rPr>
      </w:pPr>
      <w:r w:rsidRPr="005F25D1">
        <w:rPr>
          <w:rFonts w:asciiTheme="majorHAnsi" w:hAnsiTheme="majorHAnsi" w:cstheme="majorHAnsi"/>
          <w:i/>
          <w:iCs/>
          <w:szCs w:val="28"/>
        </w:rPr>
        <w:t>4.</w:t>
      </w:r>
      <w:r w:rsidR="00D405E2" w:rsidRPr="005F25D1">
        <w:rPr>
          <w:rFonts w:asciiTheme="majorHAnsi" w:hAnsiTheme="majorHAnsi" w:cstheme="majorHAnsi"/>
          <w:i/>
          <w:iCs/>
          <w:szCs w:val="28"/>
        </w:rPr>
        <w:t>2</w:t>
      </w:r>
      <w:r w:rsidRPr="005F25D1">
        <w:rPr>
          <w:rFonts w:asciiTheme="majorHAnsi" w:hAnsiTheme="majorHAnsi" w:cstheme="majorHAnsi"/>
          <w:i/>
          <w:iCs/>
          <w:szCs w:val="28"/>
        </w:rPr>
        <w:t>.</w:t>
      </w:r>
      <w:r w:rsidR="00FB29E4" w:rsidRPr="005F25D1">
        <w:rPr>
          <w:rFonts w:asciiTheme="majorHAnsi" w:hAnsiTheme="majorHAnsi" w:cstheme="majorHAnsi"/>
          <w:i/>
          <w:iCs/>
          <w:szCs w:val="28"/>
        </w:rPr>
        <w:t xml:space="preserve"> Liên quan đến thủ tục về </w:t>
      </w:r>
      <w:r w:rsidR="00672B2F" w:rsidRPr="005F25D1">
        <w:rPr>
          <w:rFonts w:asciiTheme="majorHAnsi" w:hAnsiTheme="majorHAnsi" w:cstheme="majorHAnsi"/>
          <w:i/>
          <w:iCs/>
          <w:szCs w:val="28"/>
        </w:rPr>
        <w:t>thăm dò, khai thác khoáng sản</w:t>
      </w:r>
    </w:p>
    <w:p w14:paraId="55819C01" w14:textId="51F284D1" w:rsidR="00DD5EAD" w:rsidRPr="005F25D1" w:rsidRDefault="00D405E2" w:rsidP="007760D7">
      <w:pPr>
        <w:widowControl w:val="0"/>
        <w:spacing w:after="120" w:line="240" w:lineRule="auto"/>
        <w:ind w:firstLine="567"/>
        <w:jc w:val="both"/>
        <w:rPr>
          <w:rFonts w:asciiTheme="majorHAnsi" w:hAnsiTheme="majorHAnsi" w:cstheme="majorHAnsi"/>
          <w:i/>
          <w:iCs/>
          <w:szCs w:val="28"/>
        </w:rPr>
      </w:pPr>
      <w:r w:rsidRPr="005F25D1">
        <w:rPr>
          <w:rFonts w:asciiTheme="majorHAnsi" w:hAnsiTheme="majorHAnsi" w:cstheme="majorHAnsi"/>
          <w:i/>
          <w:iCs/>
          <w:szCs w:val="28"/>
        </w:rPr>
        <w:t>a)</w:t>
      </w:r>
      <w:r w:rsidR="00672B2F" w:rsidRPr="005F25D1">
        <w:rPr>
          <w:rFonts w:asciiTheme="majorHAnsi" w:hAnsiTheme="majorHAnsi" w:cstheme="majorHAnsi"/>
          <w:i/>
          <w:iCs/>
          <w:szCs w:val="28"/>
        </w:rPr>
        <w:t xml:space="preserve"> </w:t>
      </w:r>
      <w:r w:rsidR="00DD5EAD" w:rsidRPr="005F25D1">
        <w:rPr>
          <w:rFonts w:asciiTheme="majorHAnsi" w:hAnsiTheme="majorHAnsi" w:cstheme="majorHAnsi"/>
          <w:i/>
          <w:iCs/>
          <w:szCs w:val="28"/>
          <w:lang w:val="vi-VN"/>
        </w:rPr>
        <w:t>Về điều kiện năng lực tài chính (Điều 26, Điều 55):</w:t>
      </w:r>
    </w:p>
    <w:p w14:paraId="684AC2E7" w14:textId="77777777" w:rsidR="00DD5EAD" w:rsidRPr="005F25D1" w:rsidRDefault="00DD5EAD" w:rsidP="007760D7">
      <w:pPr>
        <w:widowControl w:val="0"/>
        <w:spacing w:after="120" w:line="240" w:lineRule="auto"/>
        <w:ind w:left="170" w:firstLine="567"/>
        <w:jc w:val="both"/>
        <w:rPr>
          <w:rFonts w:asciiTheme="majorHAnsi" w:hAnsiTheme="majorHAnsi" w:cstheme="majorHAnsi"/>
          <w:szCs w:val="28"/>
          <w:lang w:val="vi-VN"/>
        </w:rPr>
      </w:pPr>
      <w:r w:rsidRPr="005F25D1">
        <w:rPr>
          <w:rFonts w:asciiTheme="majorHAnsi" w:hAnsiTheme="majorHAnsi" w:cstheme="majorHAnsi"/>
          <w:i/>
          <w:iCs/>
          <w:szCs w:val="28"/>
        </w:rPr>
        <w:t xml:space="preserve">- </w:t>
      </w:r>
      <w:r w:rsidRPr="005F25D1">
        <w:rPr>
          <w:rFonts w:asciiTheme="majorHAnsi" w:hAnsiTheme="majorHAnsi" w:cstheme="majorHAnsi"/>
          <w:szCs w:val="28"/>
          <w:lang w:val="vi-VN"/>
        </w:rPr>
        <w:t>Về thăm dò khoáng sản (sửa đổi Điều 26): Tổ chức, cá nhân phải có vốn chủ sở hữu hoặc bảo lãnh ngân hàng đảm bảo 100% tổng dự toán đề án thăm dò. Vốn chủ sở hữu được xác định theo báo cáo tài chính đã được kiểm toán của năm liền kề trước hoặc trong năm nộp hồ sơ.</w:t>
      </w:r>
    </w:p>
    <w:p w14:paraId="5E30E95C" w14:textId="45FEFCE3" w:rsidR="00B21351" w:rsidRPr="009C4C61" w:rsidRDefault="00DD5EAD" w:rsidP="007760D7">
      <w:pPr>
        <w:widowControl w:val="0"/>
        <w:spacing w:after="120" w:line="240" w:lineRule="auto"/>
        <w:ind w:firstLine="720"/>
        <w:jc w:val="both"/>
        <w:rPr>
          <w:rFonts w:asciiTheme="majorHAnsi" w:hAnsiTheme="majorHAnsi" w:cstheme="majorHAnsi"/>
          <w:spacing w:val="-2"/>
          <w:szCs w:val="28"/>
        </w:rPr>
      </w:pPr>
      <w:r w:rsidRPr="005F25D1">
        <w:rPr>
          <w:rFonts w:asciiTheme="majorHAnsi" w:hAnsiTheme="majorHAnsi" w:cstheme="majorHAnsi"/>
          <w:spacing w:val="-2"/>
          <w:szCs w:val="28"/>
        </w:rPr>
        <w:t xml:space="preserve">- </w:t>
      </w:r>
      <w:r w:rsidRPr="005F25D1">
        <w:rPr>
          <w:rFonts w:asciiTheme="majorHAnsi" w:hAnsiTheme="majorHAnsi" w:cstheme="majorHAnsi"/>
          <w:spacing w:val="-2"/>
          <w:szCs w:val="28"/>
          <w:lang w:val="vi-VN"/>
        </w:rPr>
        <w:t xml:space="preserve">Sửa đổi khoản 1 Điều 55 </w:t>
      </w:r>
      <w:r w:rsidR="00B21351" w:rsidRPr="009C4C61">
        <w:rPr>
          <w:rFonts w:asciiTheme="majorHAnsi" w:hAnsiTheme="majorHAnsi" w:cstheme="majorHAnsi"/>
          <w:szCs w:val="28"/>
          <w:lang w:val="vi-VN"/>
        </w:rPr>
        <w:t>theo hướng linh hoạt hóa điều kiện tài chính. Tổ chức, cá nhân phải đáp ứng một trong các điều kiện:</w:t>
      </w:r>
    </w:p>
    <w:p w14:paraId="157554DA" w14:textId="1A381729" w:rsidR="00B21351" w:rsidRPr="009C4C61" w:rsidRDefault="00B21351"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  </w:t>
      </w:r>
      <w:r w:rsidRPr="005F25D1">
        <w:rPr>
          <w:rFonts w:asciiTheme="majorHAnsi" w:hAnsiTheme="majorHAnsi" w:cstheme="majorHAnsi"/>
          <w:szCs w:val="28"/>
        </w:rPr>
        <w:t>+</w:t>
      </w:r>
      <w:r w:rsidRPr="009C4C61">
        <w:rPr>
          <w:rFonts w:asciiTheme="majorHAnsi" w:hAnsiTheme="majorHAnsi" w:cstheme="majorHAnsi"/>
          <w:szCs w:val="28"/>
          <w:lang w:val="vi-VN"/>
        </w:rPr>
        <w:t xml:space="preserve"> Có vốn chủ sở hữu đảm bảo ít nhất bằng 30% của tổng dự toán dự án đầu tư khai thác khoáng sản (không bao gồm thuế VAT).</w:t>
      </w:r>
    </w:p>
    <w:p w14:paraId="5144EE49" w14:textId="645388D5" w:rsidR="00B21351" w:rsidRPr="009C4C61" w:rsidRDefault="00B21351"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  </w:t>
      </w:r>
      <w:r w:rsidRPr="005F25D1">
        <w:rPr>
          <w:rFonts w:asciiTheme="majorHAnsi" w:hAnsiTheme="majorHAnsi" w:cstheme="majorHAnsi"/>
          <w:szCs w:val="28"/>
        </w:rPr>
        <w:t>+</w:t>
      </w:r>
      <w:r w:rsidRPr="009C4C61">
        <w:rPr>
          <w:rFonts w:asciiTheme="majorHAnsi" w:hAnsiTheme="majorHAnsi" w:cstheme="majorHAnsi"/>
          <w:szCs w:val="28"/>
          <w:lang w:val="vi-VN"/>
        </w:rPr>
        <w:t xml:space="preserve"> Hoặc có khả năng thu xếp các nguồn tài chính đảm bảo ít nhất 50% tổng dự toán (không VAT) (bao gồm vốn chủ sở hữu, cam kết thu xếp vốn của nhà tài trợ tín dụng, cam kết cấp vốn của công ty mẹ), trong đó vốn chủ sở hữu phải bảo đảm ít nhất 15% tổng dự toán.</w:t>
      </w:r>
    </w:p>
    <w:p w14:paraId="5DBB7A92" w14:textId="1594F02A" w:rsidR="00DD5EAD" w:rsidRPr="007760D7" w:rsidRDefault="00DD5EAD" w:rsidP="007760D7">
      <w:pPr>
        <w:widowControl w:val="0"/>
        <w:spacing w:after="120" w:line="240" w:lineRule="auto"/>
        <w:ind w:firstLine="720"/>
        <w:jc w:val="both"/>
        <w:rPr>
          <w:rFonts w:asciiTheme="majorHAnsi" w:hAnsiTheme="majorHAnsi" w:cstheme="majorHAnsi"/>
          <w:szCs w:val="28"/>
        </w:rPr>
      </w:pPr>
      <w:r w:rsidRPr="007760D7">
        <w:rPr>
          <w:rFonts w:asciiTheme="majorHAnsi" w:hAnsiTheme="majorHAnsi" w:cstheme="majorHAnsi"/>
          <w:spacing w:val="-2"/>
          <w:szCs w:val="28"/>
          <w:lang w:val="vi-VN"/>
        </w:rPr>
        <w:t>Đối với tổ chức thành lập từ năm trước, vốn chủ sở hữu được xác định theo báo cáo tài chính đã kiểm toán của năm liền kề trước hoặc trong năm nộp hồ sơ</w:t>
      </w:r>
      <w:r w:rsidRPr="007760D7">
        <w:rPr>
          <w:rFonts w:asciiTheme="majorHAnsi" w:hAnsiTheme="majorHAnsi" w:cstheme="majorHAnsi"/>
          <w:szCs w:val="28"/>
          <w:lang w:val="vi-VN"/>
        </w:rPr>
        <w:t>.</w:t>
      </w:r>
    </w:p>
    <w:p w14:paraId="6D0E69A5" w14:textId="77777777" w:rsidR="005F25D1" w:rsidRDefault="00C83723" w:rsidP="003700CA">
      <w:pPr>
        <w:widowControl w:val="0"/>
        <w:spacing w:after="120" w:line="240" w:lineRule="auto"/>
        <w:ind w:left="170" w:firstLine="567"/>
        <w:jc w:val="both"/>
        <w:rPr>
          <w:rFonts w:asciiTheme="majorHAnsi" w:hAnsiTheme="majorHAnsi" w:cstheme="majorHAnsi"/>
          <w:szCs w:val="28"/>
        </w:rPr>
      </w:pPr>
      <w:r w:rsidRPr="009C4C61">
        <w:rPr>
          <w:rFonts w:asciiTheme="majorHAnsi" w:hAnsiTheme="majorHAnsi" w:cstheme="majorHAnsi"/>
          <w:i/>
          <w:iCs/>
          <w:szCs w:val="28"/>
          <w:lang w:val="vi-VN"/>
        </w:rPr>
        <w:t>b) Bổ sung các trường hợp điều chỉnh Giấy phép khai thác (Điều 64):</w:t>
      </w:r>
      <w:r w:rsidRPr="009C4C61">
        <w:rPr>
          <w:rFonts w:asciiTheme="majorHAnsi" w:hAnsiTheme="majorHAnsi" w:cstheme="majorHAnsi"/>
          <w:szCs w:val="28"/>
          <w:lang w:val="vi-VN"/>
        </w:rPr>
        <w:t xml:space="preserve"> </w:t>
      </w:r>
    </w:p>
    <w:p w14:paraId="576E5003" w14:textId="2161F788" w:rsidR="00C83723" w:rsidRPr="009C4C61" w:rsidRDefault="00C83723" w:rsidP="005F25D1">
      <w:pPr>
        <w:widowControl w:val="0"/>
        <w:spacing w:after="120" w:line="240" w:lineRule="auto"/>
        <w:ind w:left="170" w:firstLine="567"/>
        <w:jc w:val="both"/>
        <w:rPr>
          <w:rFonts w:asciiTheme="majorHAnsi" w:hAnsiTheme="majorHAnsi" w:cstheme="majorHAnsi"/>
          <w:szCs w:val="28"/>
          <w:lang w:val="vi-VN"/>
        </w:rPr>
      </w:pPr>
      <w:r w:rsidRPr="005F25D1">
        <w:rPr>
          <w:rFonts w:asciiTheme="majorHAnsi" w:hAnsiTheme="majorHAnsi" w:cstheme="majorHAnsi"/>
          <w:szCs w:val="28"/>
        </w:rPr>
        <w:t>-</w:t>
      </w:r>
      <w:r w:rsidRPr="009C4C61">
        <w:rPr>
          <w:rFonts w:asciiTheme="majorHAnsi" w:hAnsiTheme="majorHAnsi" w:cstheme="majorHAnsi"/>
          <w:szCs w:val="28"/>
          <w:lang w:val="vi-VN"/>
        </w:rPr>
        <w:t xml:space="preserve"> Tăng mức sâu khai thác, mở rộng ranh giới khu vực khai thác (hoặc cả hai) sau khi kết quả thăm dò mở rộng, xuống sâu được phê duyệt; hoặc mở rộng ranh giới nhằm khai thác hết trữ lượng đã phê duyệt theo dự án (nếu được chấp thuận chủ trương đầu tư).</w:t>
      </w:r>
    </w:p>
    <w:p w14:paraId="3E007402" w14:textId="35B531A1" w:rsidR="00C83723" w:rsidRPr="009C4C61" w:rsidRDefault="00C83723" w:rsidP="005F25D1">
      <w:pPr>
        <w:widowControl w:val="0"/>
        <w:spacing w:after="120" w:line="240" w:lineRule="auto"/>
        <w:ind w:left="170" w:firstLine="567"/>
        <w:jc w:val="both"/>
        <w:rPr>
          <w:rFonts w:asciiTheme="majorHAnsi" w:hAnsiTheme="majorHAnsi" w:cstheme="majorHAnsi"/>
          <w:szCs w:val="28"/>
          <w:lang w:val="vi-VN"/>
        </w:rPr>
      </w:pPr>
      <w:r w:rsidRPr="005F25D1">
        <w:rPr>
          <w:rFonts w:asciiTheme="majorHAnsi" w:hAnsiTheme="majorHAnsi" w:cstheme="majorHAnsi"/>
          <w:szCs w:val="28"/>
        </w:rPr>
        <w:t>-</w:t>
      </w:r>
      <w:r w:rsidRPr="009C4C61">
        <w:rPr>
          <w:rFonts w:asciiTheme="majorHAnsi" w:hAnsiTheme="majorHAnsi" w:cstheme="majorHAnsi"/>
          <w:szCs w:val="28"/>
          <w:lang w:val="vi-VN"/>
        </w:rPr>
        <w:t xml:space="preserve"> Điều chỉnh tên gọi hoặc danh mục, vai trò của khoáng sản chính, khoáng sản đi kèm trong giấy phép khai thác khoáng sản để phù hợp với quy định về phân loại khoáng sản do Bộ Nông nghiệp và Môi trường ban hành (bao gồm cả trường hợp khoáng sản chính chuyển thành khoáng sản đi kèm).</w:t>
      </w:r>
    </w:p>
    <w:p w14:paraId="6CDD6AAA" w14:textId="77777777" w:rsidR="00973A77" w:rsidRPr="007760D7" w:rsidRDefault="00973A77" w:rsidP="005F25D1">
      <w:pPr>
        <w:widowControl w:val="0"/>
        <w:spacing w:after="120" w:line="240" w:lineRule="auto"/>
        <w:ind w:left="170" w:firstLine="567"/>
        <w:jc w:val="both"/>
        <w:rPr>
          <w:rFonts w:asciiTheme="majorHAnsi" w:hAnsiTheme="majorHAnsi" w:cstheme="majorHAnsi"/>
          <w:i/>
          <w:iCs/>
          <w:szCs w:val="28"/>
        </w:rPr>
      </w:pPr>
      <w:r w:rsidRPr="009C4C61">
        <w:rPr>
          <w:rFonts w:asciiTheme="majorHAnsi" w:hAnsiTheme="majorHAnsi" w:cstheme="majorHAnsi"/>
          <w:i/>
          <w:iCs/>
          <w:szCs w:val="28"/>
          <w:lang w:val="vi-VN"/>
        </w:rPr>
        <w:t xml:space="preserve">c) Bổ sung việc cấp giấy phép khai thác khoáng sản đối với các trường hợp hết quyền ưu tiên nộp hồ sơ….(Điều 59a): </w:t>
      </w:r>
    </w:p>
    <w:p w14:paraId="279C0226" w14:textId="5393EC4F" w:rsidR="00973A77" w:rsidRPr="009C4C61" w:rsidRDefault="00973A77"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 xml:space="preserve">Dự thảo bổ sung Điều 59a quy định việc cấp giấy phép khai thác khoáng sản </w:t>
      </w:r>
      <w:r w:rsidRPr="009C4C61">
        <w:rPr>
          <w:rFonts w:asciiTheme="majorHAnsi" w:hAnsiTheme="majorHAnsi" w:cstheme="majorHAnsi"/>
          <w:szCs w:val="28"/>
          <w:lang w:val="vi-VN"/>
        </w:rPr>
        <w:lastRenderedPageBreak/>
        <w:t>đối với khu vực khoáng sản đã có kết quả thăm dò nhưng tổ chức, cá nhân có giấy phép thăm dò đã hết quyền ưu tiên nộp hồ sơ, hoặc khu vực đã bị thu hồi giấy phép khai thác. Việc cấp phép được thực hiện thông qua hình thức đấu giá (trừ khu vực không đấu giá) hoặc lựa chọn tổ chức, cá nhân theo thứ tự ưu tiên (như tổ chức thực hiện công trình/dự án đặc thù, nhà máy chế biến khoáng sản đang hoạt động, hoặc có quyền sử dụng thông tin thăm dò hợp pháp, vốn chủ sở hữu lớn nhất).</w:t>
      </w:r>
    </w:p>
    <w:p w14:paraId="6A4C4D93" w14:textId="77777777" w:rsidR="00266566" w:rsidRPr="007760D7" w:rsidRDefault="00973A77" w:rsidP="007760D7">
      <w:pPr>
        <w:widowControl w:val="0"/>
        <w:spacing w:after="120" w:line="240" w:lineRule="auto"/>
        <w:ind w:firstLine="567"/>
        <w:jc w:val="both"/>
        <w:rPr>
          <w:rFonts w:asciiTheme="majorHAnsi" w:hAnsiTheme="majorHAnsi" w:cstheme="majorHAnsi"/>
          <w:szCs w:val="28"/>
        </w:rPr>
      </w:pPr>
      <w:r w:rsidRPr="009C4C61">
        <w:rPr>
          <w:rFonts w:asciiTheme="majorHAnsi" w:hAnsiTheme="majorHAnsi" w:cstheme="majorHAnsi"/>
          <w:i/>
          <w:iCs/>
          <w:szCs w:val="28"/>
          <w:lang w:val="vi-VN"/>
        </w:rPr>
        <w:t>d) Sửa đổi bổ sung một số trường hợp điều chỉnh giấy phép khai thác khoáng sản, điều chỉnh đề án đóng cửa mỏ khoáng sản:</w:t>
      </w:r>
    </w:p>
    <w:p w14:paraId="270B4100" w14:textId="41551C69" w:rsidR="00973A77" w:rsidRPr="009C4C61" w:rsidRDefault="00973A77"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 xml:space="preserve"> Nội dung này bao gồm việc quy định thành phần hồ sơ, quy trình thủ tục tương ứng cho các trường hợp điều chỉnh Đề án Đóng cửa mỏ (Điều 104).</w:t>
      </w:r>
    </w:p>
    <w:p w14:paraId="671C1459" w14:textId="77777777" w:rsidR="00266566" w:rsidRPr="009C4C61" w:rsidRDefault="00266566" w:rsidP="007760D7">
      <w:pPr>
        <w:widowControl w:val="0"/>
        <w:spacing w:after="120" w:line="240" w:lineRule="auto"/>
        <w:ind w:firstLine="567"/>
        <w:jc w:val="both"/>
        <w:rPr>
          <w:rFonts w:asciiTheme="majorHAnsi" w:hAnsiTheme="majorHAnsi" w:cstheme="majorHAnsi"/>
          <w:i/>
          <w:iCs/>
          <w:szCs w:val="28"/>
          <w:lang w:val="vi-VN"/>
        </w:rPr>
      </w:pPr>
      <w:r w:rsidRPr="009C4C61">
        <w:rPr>
          <w:rFonts w:asciiTheme="majorHAnsi" w:hAnsiTheme="majorHAnsi" w:cstheme="majorHAnsi"/>
          <w:i/>
          <w:iCs/>
          <w:szCs w:val="28"/>
          <w:lang w:val="vi-VN"/>
        </w:rPr>
        <w:t>4.3. Về tiền cấp quyền khai thác khoáng sản (Điều 139, Điều 2):</w:t>
      </w:r>
    </w:p>
    <w:p w14:paraId="3B458ABA" w14:textId="7F0839D9" w:rsidR="00266566" w:rsidRPr="009C4C61" w:rsidRDefault="00266566" w:rsidP="007760D7">
      <w:pPr>
        <w:widowControl w:val="0"/>
        <w:spacing w:after="120" w:line="240" w:lineRule="auto"/>
        <w:ind w:firstLine="567"/>
        <w:jc w:val="both"/>
        <w:rPr>
          <w:rFonts w:asciiTheme="majorHAnsi" w:hAnsiTheme="majorHAnsi" w:cstheme="majorHAnsi"/>
          <w:szCs w:val="28"/>
          <w:lang w:val="vi-VN"/>
        </w:rPr>
      </w:pPr>
      <w:r w:rsidRPr="0067357A">
        <w:rPr>
          <w:rFonts w:asciiTheme="majorHAnsi" w:hAnsiTheme="majorHAnsi" w:cstheme="majorHAnsi"/>
          <w:i/>
          <w:iCs/>
          <w:spacing w:val="-6"/>
          <w:szCs w:val="28"/>
        </w:rPr>
        <w:t>-</w:t>
      </w:r>
      <w:r w:rsidRPr="009C4C61">
        <w:rPr>
          <w:rFonts w:asciiTheme="majorHAnsi" w:hAnsiTheme="majorHAnsi" w:cstheme="majorHAnsi"/>
          <w:i/>
          <w:iCs/>
          <w:spacing w:val="-6"/>
          <w:szCs w:val="28"/>
          <w:lang w:val="vi-VN"/>
        </w:rPr>
        <w:t xml:space="preserve"> Quyết toán lần đầu (Điều 139):</w:t>
      </w:r>
      <w:r w:rsidRPr="009C4C61">
        <w:rPr>
          <w:rFonts w:asciiTheme="majorHAnsi" w:hAnsiTheme="majorHAnsi" w:cstheme="majorHAnsi"/>
          <w:spacing w:val="-6"/>
          <w:szCs w:val="28"/>
          <w:lang w:val="vi-VN"/>
        </w:rPr>
        <w:t xml:space="preserve"> Bổ sung quy định quyết toán tiền cấp quyền khai thác khoáng sản lần đầu đối với các trường hợp đã nộp tiền trước ngày 01/7/2025. Thời điểm chốt sản lượng quyết toán lần đầu là ngày 30 tháng 6 năm 2025</w:t>
      </w:r>
      <w:r w:rsidRPr="009C4C61">
        <w:rPr>
          <w:rFonts w:asciiTheme="majorHAnsi" w:hAnsiTheme="majorHAnsi" w:cstheme="majorHAnsi"/>
          <w:szCs w:val="28"/>
          <w:lang w:val="vi-VN"/>
        </w:rPr>
        <w:t>.</w:t>
      </w:r>
    </w:p>
    <w:p w14:paraId="75E7C6BA" w14:textId="14748AB6" w:rsidR="00266566" w:rsidRPr="009C4C61" w:rsidRDefault="00266566" w:rsidP="007760D7">
      <w:pPr>
        <w:widowControl w:val="0"/>
        <w:spacing w:after="120" w:line="240" w:lineRule="auto"/>
        <w:ind w:firstLine="567"/>
        <w:jc w:val="both"/>
        <w:rPr>
          <w:rFonts w:asciiTheme="majorHAnsi" w:hAnsiTheme="majorHAnsi" w:cstheme="majorHAnsi"/>
          <w:i/>
          <w:iCs/>
          <w:szCs w:val="28"/>
          <w:lang w:val="vi-VN"/>
        </w:rPr>
      </w:pPr>
      <w:r w:rsidRPr="0067357A">
        <w:rPr>
          <w:rFonts w:asciiTheme="majorHAnsi" w:hAnsiTheme="majorHAnsi" w:cstheme="majorHAnsi"/>
          <w:i/>
          <w:iCs/>
          <w:szCs w:val="28"/>
        </w:rPr>
        <w:t>-</w:t>
      </w:r>
      <w:r w:rsidRPr="009C4C61">
        <w:rPr>
          <w:rFonts w:asciiTheme="majorHAnsi" w:hAnsiTheme="majorHAnsi" w:cstheme="majorHAnsi"/>
          <w:i/>
          <w:iCs/>
          <w:szCs w:val="28"/>
          <w:lang w:val="vi-VN"/>
        </w:rPr>
        <w:t xml:space="preserve"> Cơ chế xử lý quyết toán:</w:t>
      </w:r>
    </w:p>
    <w:p w14:paraId="57BFC082" w14:textId="1884FDD8" w:rsidR="00266566" w:rsidRPr="009C4C61" w:rsidRDefault="00266566"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 </w:t>
      </w:r>
      <w:r w:rsidR="008232DC" w:rsidRPr="0067357A">
        <w:rPr>
          <w:rFonts w:asciiTheme="majorHAnsi" w:hAnsiTheme="majorHAnsi" w:cstheme="majorHAnsi"/>
          <w:szCs w:val="28"/>
        </w:rPr>
        <w:t>+</w:t>
      </w:r>
      <w:r w:rsidRPr="009C4C61">
        <w:rPr>
          <w:rFonts w:asciiTheme="majorHAnsi" w:hAnsiTheme="majorHAnsi" w:cstheme="majorHAnsi"/>
          <w:szCs w:val="28"/>
          <w:lang w:val="vi-VN"/>
        </w:rPr>
        <w:t>Trường hợp nộp thừa: Số tiền sẽ được bù trừ vào các kỳ nộp tiền tiếp theo (sau khi bù trừ các khoản nợ ngân sách nhà nước khác nếu có).</w:t>
      </w:r>
    </w:p>
    <w:p w14:paraId="72492DA4" w14:textId="0C0255E7" w:rsidR="00266566" w:rsidRPr="009C4C61" w:rsidRDefault="00266566"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 </w:t>
      </w:r>
      <w:r w:rsidR="008232DC" w:rsidRPr="0067357A">
        <w:rPr>
          <w:rFonts w:asciiTheme="majorHAnsi" w:hAnsiTheme="majorHAnsi" w:cstheme="majorHAnsi"/>
          <w:szCs w:val="28"/>
        </w:rPr>
        <w:t>+</w:t>
      </w:r>
      <w:r w:rsidRPr="009C4C61">
        <w:rPr>
          <w:rFonts w:asciiTheme="majorHAnsi" w:hAnsiTheme="majorHAnsi" w:cstheme="majorHAnsi"/>
          <w:szCs w:val="28"/>
          <w:lang w:val="vi-VN"/>
        </w:rPr>
        <w:t xml:space="preserve"> Trường hợp nộp thiếu: Phải nộp bổ sung tiền cấp quyền khai thác khoáng sản trong thời hạn 30 ngày.</w:t>
      </w:r>
    </w:p>
    <w:p w14:paraId="7C68D46D" w14:textId="47406227" w:rsidR="00266566" w:rsidRPr="009C4C61" w:rsidRDefault="008232DC" w:rsidP="007760D7">
      <w:pPr>
        <w:widowControl w:val="0"/>
        <w:spacing w:after="120" w:line="240" w:lineRule="auto"/>
        <w:ind w:firstLine="567"/>
        <w:jc w:val="both"/>
        <w:rPr>
          <w:rFonts w:asciiTheme="majorHAnsi" w:hAnsiTheme="majorHAnsi" w:cstheme="majorHAnsi"/>
          <w:szCs w:val="28"/>
          <w:lang w:val="vi-VN"/>
        </w:rPr>
      </w:pPr>
      <w:r w:rsidRPr="0067357A">
        <w:rPr>
          <w:rFonts w:asciiTheme="majorHAnsi" w:hAnsiTheme="majorHAnsi" w:cstheme="majorHAnsi"/>
          <w:szCs w:val="28"/>
        </w:rPr>
        <w:t>+</w:t>
      </w:r>
      <w:r w:rsidR="00266566" w:rsidRPr="009C4C61">
        <w:rPr>
          <w:rFonts w:asciiTheme="majorHAnsi" w:hAnsiTheme="majorHAnsi" w:cstheme="majorHAnsi"/>
          <w:szCs w:val="28"/>
          <w:lang w:val="vi-VN"/>
        </w:rPr>
        <w:t xml:space="preserve"> Miễn quyết toán (Điều 2): Các giấy phép khai thác cấp trước ngày Nghị định có hiệu lực đã nộp đủ tiền cấp quyền khai thác khoáng sản cho toàn bộ trữ lượng thì không phải thực hiện quyết toán tiền cấp quyền khai thác khoáng sản.</w:t>
      </w:r>
    </w:p>
    <w:p w14:paraId="12AFF12A" w14:textId="1FAFA2AD" w:rsidR="008232DC" w:rsidRPr="009C4C61" w:rsidRDefault="008232DC" w:rsidP="007760D7">
      <w:pPr>
        <w:widowControl w:val="0"/>
        <w:spacing w:after="120" w:line="240" w:lineRule="auto"/>
        <w:ind w:firstLine="567"/>
        <w:jc w:val="both"/>
        <w:rPr>
          <w:rFonts w:asciiTheme="majorHAnsi" w:hAnsiTheme="majorHAnsi" w:cstheme="majorHAnsi"/>
          <w:i/>
          <w:iCs/>
          <w:szCs w:val="28"/>
          <w:lang w:val="vi-VN"/>
        </w:rPr>
      </w:pPr>
      <w:r w:rsidRPr="009C4C61">
        <w:rPr>
          <w:rFonts w:asciiTheme="majorHAnsi" w:hAnsiTheme="majorHAnsi" w:cstheme="majorHAnsi"/>
          <w:i/>
          <w:iCs/>
          <w:szCs w:val="28"/>
          <w:lang w:val="vi-VN"/>
        </w:rPr>
        <w:t>4.</w:t>
      </w:r>
      <w:r w:rsidRPr="0067357A">
        <w:rPr>
          <w:rFonts w:asciiTheme="majorHAnsi" w:hAnsiTheme="majorHAnsi" w:cstheme="majorHAnsi"/>
          <w:i/>
          <w:iCs/>
          <w:szCs w:val="28"/>
        </w:rPr>
        <w:t>4</w:t>
      </w:r>
      <w:r w:rsidRPr="009C4C61">
        <w:rPr>
          <w:rFonts w:asciiTheme="majorHAnsi" w:hAnsiTheme="majorHAnsi" w:cstheme="majorHAnsi"/>
          <w:i/>
          <w:iCs/>
          <w:szCs w:val="28"/>
          <w:lang w:val="vi-VN"/>
        </w:rPr>
        <w:t>. Về cơ chế đặc thù và khu vực không đấu giá (Điều 143):</w:t>
      </w:r>
    </w:p>
    <w:p w14:paraId="02C392C8" w14:textId="77777777" w:rsidR="008232DC" w:rsidRPr="009C4C61" w:rsidRDefault="008232DC"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Dự thảo bổ sung khoản 5, 10, 11 Điều 143 để mở rộng tiêu chí khu vực không đấu giá quyền khai thác khoáng sản:</w:t>
      </w:r>
    </w:p>
    <w:p w14:paraId="23E2B0D0" w14:textId="1D86F225" w:rsidR="008232DC" w:rsidRPr="009C4C61" w:rsidRDefault="008232DC" w:rsidP="007760D7">
      <w:pPr>
        <w:widowControl w:val="0"/>
        <w:spacing w:after="120" w:line="240" w:lineRule="auto"/>
        <w:ind w:firstLine="567"/>
        <w:jc w:val="both"/>
        <w:rPr>
          <w:rFonts w:asciiTheme="majorHAnsi" w:hAnsiTheme="majorHAnsi" w:cstheme="majorHAnsi"/>
          <w:szCs w:val="28"/>
          <w:lang w:val="vi-VN"/>
        </w:rPr>
      </w:pPr>
      <w:r w:rsidRPr="0067357A">
        <w:rPr>
          <w:rFonts w:asciiTheme="majorHAnsi" w:hAnsiTheme="majorHAnsi" w:cstheme="majorHAnsi"/>
          <w:szCs w:val="28"/>
        </w:rPr>
        <w:t>-</w:t>
      </w:r>
      <w:r w:rsidRPr="009C4C61">
        <w:rPr>
          <w:rFonts w:asciiTheme="majorHAnsi" w:hAnsiTheme="majorHAnsi" w:cstheme="majorHAnsi"/>
          <w:szCs w:val="28"/>
          <w:lang w:val="vi-VN"/>
        </w:rPr>
        <w:t xml:space="preserve"> Sửa đổi khoản 5: Bổ sung khu vực khoáng sản để đảm bảo nguyên liệu, vật liệu cho các công trình, dự án, nhiệm vụ đặc thù quy định tại khoản 1a Điều 55 của Dự thảo Luật sửa đổi.</w:t>
      </w:r>
    </w:p>
    <w:p w14:paraId="4AA5F135" w14:textId="070989DC" w:rsidR="008232DC" w:rsidRPr="009C4C61" w:rsidRDefault="008232DC" w:rsidP="007760D7">
      <w:pPr>
        <w:widowControl w:val="0"/>
        <w:spacing w:after="120" w:line="240" w:lineRule="auto"/>
        <w:ind w:firstLine="567"/>
        <w:jc w:val="both"/>
        <w:rPr>
          <w:rFonts w:asciiTheme="majorHAnsi" w:hAnsiTheme="majorHAnsi" w:cstheme="majorHAnsi"/>
          <w:szCs w:val="28"/>
          <w:lang w:val="vi-VN"/>
        </w:rPr>
      </w:pPr>
      <w:r w:rsidRPr="00A17255">
        <w:rPr>
          <w:rFonts w:asciiTheme="majorHAnsi" w:hAnsiTheme="majorHAnsi" w:cstheme="majorHAnsi"/>
          <w:szCs w:val="28"/>
        </w:rPr>
        <w:t>-</w:t>
      </w:r>
      <w:r w:rsidRPr="009C4C61">
        <w:rPr>
          <w:rFonts w:asciiTheme="majorHAnsi" w:hAnsiTheme="majorHAnsi" w:cstheme="majorHAnsi"/>
          <w:szCs w:val="28"/>
          <w:lang w:val="vi-VN"/>
        </w:rPr>
        <w:t xml:space="preserve"> Bổ sung khoản 10: Khu vực khoáng sản đá vôi, sét làm nguyên liệu sản xuất xi măng và khoáng sản phụ gia điều chỉnh làm xi măng đã xác định trong quy hoạch khoáng sản nhóm II.</w:t>
      </w:r>
    </w:p>
    <w:p w14:paraId="5B236055" w14:textId="0C3D8DA2" w:rsidR="008232DC" w:rsidRPr="009C4C61" w:rsidRDefault="008232DC" w:rsidP="007760D7">
      <w:pPr>
        <w:widowControl w:val="0"/>
        <w:spacing w:after="120" w:line="240" w:lineRule="auto"/>
        <w:ind w:firstLine="567"/>
        <w:jc w:val="both"/>
        <w:rPr>
          <w:rFonts w:asciiTheme="majorHAnsi" w:hAnsiTheme="majorHAnsi" w:cstheme="majorHAnsi"/>
          <w:szCs w:val="28"/>
          <w:lang w:val="vi-VN"/>
        </w:rPr>
      </w:pPr>
      <w:r w:rsidRPr="00A17255">
        <w:rPr>
          <w:rFonts w:asciiTheme="majorHAnsi" w:hAnsiTheme="majorHAnsi" w:cstheme="majorHAnsi"/>
          <w:szCs w:val="28"/>
        </w:rPr>
        <w:t>-</w:t>
      </w:r>
      <w:r w:rsidRPr="009C4C61">
        <w:rPr>
          <w:rFonts w:asciiTheme="majorHAnsi" w:hAnsiTheme="majorHAnsi" w:cstheme="majorHAnsi"/>
          <w:szCs w:val="28"/>
          <w:lang w:val="vi-VN"/>
        </w:rPr>
        <w:t xml:space="preserve"> Bổ sung khoản 10: Khu vực khoáng sản là nguồn nguyên liệu cho nhà máy chế biến khoáng sản đang hoạt động theo quy định của pháp luật.</w:t>
      </w:r>
    </w:p>
    <w:p w14:paraId="77339429" w14:textId="34059B37" w:rsidR="008232DC" w:rsidRPr="009C4C61" w:rsidRDefault="008232DC" w:rsidP="007760D7">
      <w:pPr>
        <w:widowControl w:val="0"/>
        <w:spacing w:after="120" w:line="240" w:lineRule="auto"/>
        <w:ind w:firstLine="567"/>
        <w:jc w:val="both"/>
        <w:rPr>
          <w:rFonts w:asciiTheme="majorHAnsi" w:hAnsiTheme="majorHAnsi" w:cstheme="majorHAnsi"/>
          <w:szCs w:val="28"/>
          <w:lang w:val="vi-VN"/>
        </w:rPr>
      </w:pPr>
      <w:r w:rsidRPr="00A17255">
        <w:rPr>
          <w:rFonts w:asciiTheme="majorHAnsi" w:hAnsiTheme="majorHAnsi" w:cstheme="majorHAnsi"/>
          <w:szCs w:val="28"/>
        </w:rPr>
        <w:t>-</w:t>
      </w:r>
      <w:r w:rsidRPr="009C4C61">
        <w:rPr>
          <w:rFonts w:asciiTheme="majorHAnsi" w:hAnsiTheme="majorHAnsi" w:cstheme="majorHAnsi"/>
          <w:szCs w:val="28"/>
          <w:lang w:val="vi-VN"/>
        </w:rPr>
        <w:t xml:space="preserve"> Bổ sung khoản 11: Khu vực khoáng sản có đủ cơ sở pháp lý để cấp mới, gia hạn, cấp lại, điều chỉnh hoặc chuyển nhượng giấy phép thăm dò/khai thác.</w:t>
      </w:r>
    </w:p>
    <w:p w14:paraId="7C5F3451" w14:textId="7B6BC0B8" w:rsidR="008232DC" w:rsidRPr="009C4C61" w:rsidRDefault="008232DC" w:rsidP="007760D7">
      <w:pPr>
        <w:widowControl w:val="0"/>
        <w:spacing w:after="120" w:line="240" w:lineRule="auto"/>
        <w:ind w:firstLine="567"/>
        <w:jc w:val="both"/>
        <w:rPr>
          <w:rFonts w:asciiTheme="majorHAnsi" w:hAnsiTheme="majorHAnsi" w:cstheme="majorHAnsi"/>
          <w:i/>
          <w:iCs/>
          <w:szCs w:val="28"/>
          <w:lang w:val="vi-VN"/>
        </w:rPr>
      </w:pPr>
      <w:r w:rsidRPr="009C4C61">
        <w:rPr>
          <w:rFonts w:asciiTheme="majorHAnsi" w:hAnsiTheme="majorHAnsi" w:cstheme="majorHAnsi"/>
          <w:i/>
          <w:iCs/>
          <w:szCs w:val="28"/>
          <w:lang w:val="vi-VN"/>
        </w:rPr>
        <w:t>4.</w:t>
      </w:r>
      <w:r w:rsidR="00CA44B1" w:rsidRPr="00A17255">
        <w:rPr>
          <w:rFonts w:asciiTheme="majorHAnsi" w:hAnsiTheme="majorHAnsi" w:cstheme="majorHAnsi"/>
          <w:i/>
          <w:iCs/>
          <w:szCs w:val="28"/>
        </w:rPr>
        <w:t>5</w:t>
      </w:r>
      <w:r w:rsidRPr="009C4C61">
        <w:rPr>
          <w:rFonts w:asciiTheme="majorHAnsi" w:hAnsiTheme="majorHAnsi" w:cstheme="majorHAnsi"/>
          <w:i/>
          <w:iCs/>
          <w:szCs w:val="28"/>
          <w:lang w:val="vi-VN"/>
        </w:rPr>
        <w:t>. Liên quan đến thủ tục thu hồi khoáng sản (Điều 96, 98):</w:t>
      </w:r>
    </w:p>
    <w:p w14:paraId="6B66FC63" w14:textId="77777777" w:rsidR="008232DC" w:rsidRPr="009C4C61" w:rsidRDefault="008232DC"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Dự thảo quy định cụ thể về thủ tục thu hồi khoáng sản, bao gồm:</w:t>
      </w:r>
    </w:p>
    <w:p w14:paraId="68ED5C2C" w14:textId="2F6B6DF9" w:rsidR="008232DC" w:rsidRPr="009C4C61" w:rsidRDefault="00CA44B1" w:rsidP="007760D7">
      <w:pPr>
        <w:widowControl w:val="0"/>
        <w:spacing w:after="120" w:line="240" w:lineRule="auto"/>
        <w:ind w:firstLine="567"/>
        <w:jc w:val="both"/>
        <w:rPr>
          <w:rFonts w:asciiTheme="majorHAnsi" w:hAnsiTheme="majorHAnsi" w:cstheme="majorHAnsi"/>
          <w:szCs w:val="28"/>
          <w:lang w:val="vi-VN"/>
        </w:rPr>
      </w:pPr>
      <w:r w:rsidRPr="007760D7">
        <w:rPr>
          <w:rFonts w:asciiTheme="majorHAnsi" w:hAnsiTheme="majorHAnsi" w:cstheme="majorHAnsi"/>
          <w:szCs w:val="28"/>
        </w:rPr>
        <w:lastRenderedPageBreak/>
        <w:t>-</w:t>
      </w:r>
      <w:r w:rsidR="008232DC" w:rsidRPr="009C4C61">
        <w:rPr>
          <w:rFonts w:asciiTheme="majorHAnsi" w:hAnsiTheme="majorHAnsi" w:cstheme="majorHAnsi"/>
          <w:szCs w:val="28"/>
          <w:lang w:val="vi-VN"/>
        </w:rPr>
        <w:t xml:space="preserve"> Trình tự, thủ tục cấp giấy xác nhận đăng ký thu hồi khoáng sản, quy định rõ thời hạn kiểm tra thực địa, thẩm định hồ sơ và trả kết quả.</w:t>
      </w:r>
    </w:p>
    <w:p w14:paraId="74F5E7B6" w14:textId="4D0B8485" w:rsidR="008232DC" w:rsidRPr="009C4C61" w:rsidRDefault="00CA44B1" w:rsidP="007760D7">
      <w:pPr>
        <w:widowControl w:val="0"/>
        <w:spacing w:after="120" w:line="240" w:lineRule="auto"/>
        <w:ind w:firstLine="567"/>
        <w:jc w:val="both"/>
        <w:rPr>
          <w:rFonts w:asciiTheme="majorHAnsi" w:hAnsiTheme="majorHAnsi" w:cstheme="majorHAnsi"/>
          <w:szCs w:val="28"/>
          <w:lang w:val="vi-VN"/>
        </w:rPr>
      </w:pPr>
      <w:r w:rsidRPr="00A17255">
        <w:rPr>
          <w:rFonts w:asciiTheme="majorHAnsi" w:hAnsiTheme="majorHAnsi" w:cstheme="majorHAnsi"/>
          <w:szCs w:val="28"/>
        </w:rPr>
        <w:t>-</w:t>
      </w:r>
      <w:r w:rsidR="008232DC" w:rsidRPr="009C4C61">
        <w:rPr>
          <w:rFonts w:asciiTheme="majorHAnsi" w:hAnsiTheme="majorHAnsi" w:cstheme="majorHAnsi"/>
          <w:szCs w:val="28"/>
          <w:lang w:val="vi-VN"/>
        </w:rPr>
        <w:t xml:space="preserve"> Quy định rõ ràng về việc đánh giá hiệu quả kinh tế và lập hồ sơ đề nghị thu hồi khoáng sản phải hoàn thành trong thời hạn 15 ngày kể từ ngày phát hiện khoáng sản trong giai đoạn thi công các hạng mục công trình.</w:t>
      </w:r>
    </w:p>
    <w:p w14:paraId="18C72842" w14:textId="51493840" w:rsidR="008232DC" w:rsidRPr="009C4C61" w:rsidRDefault="008232DC" w:rsidP="007760D7">
      <w:pPr>
        <w:widowControl w:val="0"/>
        <w:spacing w:after="120" w:line="240" w:lineRule="auto"/>
        <w:ind w:firstLine="567"/>
        <w:jc w:val="both"/>
        <w:rPr>
          <w:rFonts w:asciiTheme="majorHAnsi" w:hAnsiTheme="majorHAnsi" w:cstheme="majorHAnsi"/>
          <w:i/>
          <w:iCs/>
          <w:szCs w:val="28"/>
          <w:lang w:val="vi-VN"/>
        </w:rPr>
      </w:pPr>
      <w:r w:rsidRPr="009C4C61">
        <w:rPr>
          <w:rFonts w:asciiTheme="majorHAnsi" w:hAnsiTheme="majorHAnsi" w:cstheme="majorHAnsi"/>
          <w:i/>
          <w:iCs/>
          <w:szCs w:val="28"/>
          <w:lang w:val="vi-VN"/>
        </w:rPr>
        <w:t>4.</w:t>
      </w:r>
      <w:r w:rsidR="00CA44B1" w:rsidRPr="007760D7">
        <w:rPr>
          <w:rFonts w:asciiTheme="majorHAnsi" w:hAnsiTheme="majorHAnsi" w:cstheme="majorHAnsi"/>
          <w:i/>
          <w:iCs/>
          <w:szCs w:val="28"/>
        </w:rPr>
        <w:t>6</w:t>
      </w:r>
      <w:r w:rsidRPr="009C4C61">
        <w:rPr>
          <w:rFonts w:asciiTheme="majorHAnsi" w:hAnsiTheme="majorHAnsi" w:cstheme="majorHAnsi"/>
          <w:i/>
          <w:iCs/>
          <w:szCs w:val="28"/>
          <w:lang w:val="vi-VN"/>
        </w:rPr>
        <w:t>. Bổ sung trường hợp nhà thầu thi công, các hạng mục công trình dự án được phép thu hồi khoáng sản (Điều 98):</w:t>
      </w:r>
    </w:p>
    <w:p w14:paraId="2B601843" w14:textId="77777777" w:rsidR="008232DC" w:rsidRPr="009C4C61" w:rsidRDefault="008232DC"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Hồ sơ đề nghị cấp giấy xác nhận đăng ký thu hồi khoáng sản cần bổ sung Văn bản giới thiệu nhà thầu thi công của chủ đầu tư dự án hoặc nhà đầu tư đối với trường hợp thu hồi khoáng sản trong quá trình thi công các hạng mục công trình của dự án đầu tư xây dựng.</w:t>
      </w:r>
    </w:p>
    <w:p w14:paraId="208F833B" w14:textId="708A40BF" w:rsidR="008232DC" w:rsidRPr="009C4C61" w:rsidRDefault="008232DC" w:rsidP="007760D7">
      <w:pPr>
        <w:widowControl w:val="0"/>
        <w:spacing w:after="120" w:line="240" w:lineRule="auto"/>
        <w:ind w:firstLine="567"/>
        <w:jc w:val="both"/>
        <w:rPr>
          <w:rFonts w:asciiTheme="majorHAnsi" w:hAnsiTheme="majorHAnsi" w:cstheme="majorHAnsi"/>
          <w:i/>
          <w:iCs/>
          <w:szCs w:val="28"/>
          <w:lang w:val="vi-VN"/>
        </w:rPr>
      </w:pPr>
      <w:r w:rsidRPr="009C4C61">
        <w:rPr>
          <w:rFonts w:asciiTheme="majorHAnsi" w:hAnsiTheme="majorHAnsi" w:cstheme="majorHAnsi"/>
          <w:i/>
          <w:iCs/>
          <w:szCs w:val="28"/>
          <w:lang w:val="vi-VN"/>
        </w:rPr>
        <w:t>4.</w:t>
      </w:r>
      <w:r w:rsidR="00CA44B1" w:rsidRPr="007760D7">
        <w:rPr>
          <w:rFonts w:asciiTheme="majorHAnsi" w:hAnsiTheme="majorHAnsi" w:cstheme="majorHAnsi"/>
          <w:i/>
          <w:iCs/>
          <w:szCs w:val="28"/>
        </w:rPr>
        <w:t>7</w:t>
      </w:r>
      <w:r w:rsidRPr="009C4C61">
        <w:rPr>
          <w:rFonts w:asciiTheme="majorHAnsi" w:hAnsiTheme="majorHAnsi" w:cstheme="majorHAnsi"/>
          <w:i/>
          <w:iCs/>
          <w:szCs w:val="28"/>
          <w:lang w:val="vi-VN"/>
        </w:rPr>
        <w:t>. Bổ sung các trường hợp thu hồi khoáng sản không thuộc khoản 1 Điều 75 của Luật Địa chất khoáng sản (Điều 96):</w:t>
      </w:r>
    </w:p>
    <w:p w14:paraId="3CAA2D73" w14:textId="77777777" w:rsidR="008232DC" w:rsidRPr="009C4C61" w:rsidRDefault="008232DC"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Bổ sung chi tiết về các hoạt động cải tạo, xây dựng công trình trên đất ở, đất nông nghiệp (thuộc điểm d khoản 1 Điều 75 của Luật Địa chất và khoáng sản) được phép thu hồi khoáng sản, bao gồm các hoạt động cải tạo/xây dựng công trình trên đất ở (không thay đổi mục đích sử dụng đất), cải tạo đất nông nghiệp, và xây dựng trên đất nông nghiệp đã được cho phép chuyển mục đích sử dụng đất.</w:t>
      </w:r>
    </w:p>
    <w:p w14:paraId="679E6566" w14:textId="03115479" w:rsidR="008232DC" w:rsidRPr="009C4C61" w:rsidRDefault="008232DC" w:rsidP="007760D7">
      <w:pPr>
        <w:widowControl w:val="0"/>
        <w:spacing w:after="120" w:line="240" w:lineRule="auto"/>
        <w:ind w:firstLine="567"/>
        <w:jc w:val="both"/>
        <w:rPr>
          <w:rFonts w:asciiTheme="majorHAnsi" w:hAnsiTheme="majorHAnsi" w:cstheme="majorHAnsi"/>
          <w:i/>
          <w:iCs/>
          <w:szCs w:val="28"/>
          <w:lang w:val="vi-VN"/>
        </w:rPr>
      </w:pPr>
      <w:r w:rsidRPr="009C4C61">
        <w:rPr>
          <w:rFonts w:asciiTheme="majorHAnsi" w:hAnsiTheme="majorHAnsi" w:cstheme="majorHAnsi"/>
          <w:i/>
          <w:iCs/>
          <w:szCs w:val="28"/>
          <w:lang w:val="vi-VN"/>
        </w:rPr>
        <w:t>4.</w:t>
      </w:r>
      <w:r w:rsidR="008E2EC5" w:rsidRPr="007760D7">
        <w:rPr>
          <w:rFonts w:asciiTheme="majorHAnsi" w:hAnsiTheme="majorHAnsi" w:cstheme="majorHAnsi"/>
          <w:i/>
          <w:iCs/>
          <w:szCs w:val="28"/>
        </w:rPr>
        <w:t>8</w:t>
      </w:r>
      <w:r w:rsidRPr="009C4C61">
        <w:rPr>
          <w:rFonts w:asciiTheme="majorHAnsi" w:hAnsiTheme="majorHAnsi" w:cstheme="majorHAnsi"/>
          <w:i/>
          <w:iCs/>
          <w:szCs w:val="28"/>
          <w:lang w:val="vi-VN"/>
        </w:rPr>
        <w:t>. Về xử lý khoáng sản dôi dư (Điều 96):</w:t>
      </w:r>
    </w:p>
    <w:p w14:paraId="42A4E4FA" w14:textId="77777777" w:rsidR="008232DC" w:rsidRPr="009C4C61" w:rsidRDefault="008232DC"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Bổ sung khoản 7 Điều 96 quy định về xử lý khoáng sản nhóm II, III, IV dôi dư đã tập kết tại bãi thải từ các dự án đầu tư xây dựng.</w:t>
      </w:r>
    </w:p>
    <w:p w14:paraId="4AF12C60" w14:textId="2C49D28A" w:rsidR="008232DC" w:rsidRPr="009C4C61" w:rsidRDefault="008232DC"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Chủ tịch Ủy ban nhân dân cấp tỉnh quyết định cho phép nhà thầu thi công, chủ đầu tư các công trình, dự án, nhiệm vụ đặc thù (khoản 1a Điều 55 LĐCKS); tổ chức, cá nhân thực hiện nhiệm vụ ứng phó với tình trạng khẩn cấp sử dụng khoáng sản đã tập kết tại bãi thải, bãi chứa mà không phải đấu giá tài sản.</w:t>
      </w:r>
    </w:p>
    <w:p w14:paraId="21404BBF" w14:textId="609E7AD7" w:rsidR="008232DC" w:rsidRPr="009C4C61" w:rsidRDefault="008232DC" w:rsidP="007760D7">
      <w:pPr>
        <w:widowControl w:val="0"/>
        <w:spacing w:after="120" w:line="240" w:lineRule="auto"/>
        <w:ind w:firstLine="567"/>
        <w:jc w:val="both"/>
        <w:rPr>
          <w:rFonts w:asciiTheme="majorHAnsi" w:hAnsiTheme="majorHAnsi" w:cstheme="majorHAnsi"/>
          <w:i/>
          <w:iCs/>
          <w:szCs w:val="28"/>
          <w:lang w:val="vi-VN"/>
        </w:rPr>
      </w:pPr>
      <w:r w:rsidRPr="009C4C61">
        <w:rPr>
          <w:rFonts w:asciiTheme="majorHAnsi" w:hAnsiTheme="majorHAnsi" w:cstheme="majorHAnsi"/>
          <w:i/>
          <w:iCs/>
          <w:szCs w:val="28"/>
          <w:lang w:val="vi-VN"/>
        </w:rPr>
        <w:t>4.</w:t>
      </w:r>
      <w:r w:rsidR="008E2EC5" w:rsidRPr="00A17255">
        <w:rPr>
          <w:rFonts w:asciiTheme="majorHAnsi" w:hAnsiTheme="majorHAnsi" w:cstheme="majorHAnsi"/>
          <w:i/>
          <w:iCs/>
          <w:szCs w:val="28"/>
        </w:rPr>
        <w:t>9</w:t>
      </w:r>
      <w:r w:rsidRPr="009C4C61">
        <w:rPr>
          <w:rFonts w:asciiTheme="majorHAnsi" w:hAnsiTheme="majorHAnsi" w:cstheme="majorHAnsi"/>
          <w:i/>
          <w:iCs/>
          <w:szCs w:val="28"/>
          <w:lang w:val="vi-VN"/>
        </w:rPr>
        <w:t>. Liên quan đến thủ tục đóng cửa mỏ (Điều 104, Điều 106):</w:t>
      </w:r>
    </w:p>
    <w:p w14:paraId="3AA6B54E" w14:textId="69F84178" w:rsidR="008232DC" w:rsidRPr="008E5B15" w:rsidRDefault="008232DC" w:rsidP="007760D7">
      <w:pPr>
        <w:widowControl w:val="0"/>
        <w:spacing w:after="120" w:line="240" w:lineRule="auto"/>
        <w:ind w:firstLine="567"/>
        <w:jc w:val="both"/>
        <w:rPr>
          <w:rFonts w:asciiTheme="majorHAnsi" w:hAnsiTheme="majorHAnsi" w:cstheme="majorHAnsi"/>
          <w:szCs w:val="28"/>
        </w:rPr>
      </w:pPr>
      <w:r w:rsidRPr="009C4C61">
        <w:rPr>
          <w:rFonts w:asciiTheme="majorHAnsi" w:hAnsiTheme="majorHAnsi" w:cstheme="majorHAnsi"/>
          <w:szCs w:val="28"/>
          <w:lang w:val="vi-VN"/>
        </w:rPr>
        <w:t>Dự thảo Nghị định quy định chi tiết việc phân loại các trường hợp điều chỉnh Đề án Đóng cửa mỏ</w:t>
      </w:r>
      <w:r w:rsidR="008E5B15">
        <w:rPr>
          <w:rFonts w:asciiTheme="majorHAnsi" w:hAnsiTheme="majorHAnsi" w:cstheme="majorHAnsi"/>
          <w:szCs w:val="28"/>
        </w:rPr>
        <w:t>.</w:t>
      </w:r>
    </w:p>
    <w:p w14:paraId="28863FCA" w14:textId="553C493A" w:rsidR="008232DC" w:rsidRPr="009C4C61" w:rsidRDefault="008E2EC5" w:rsidP="007760D7">
      <w:pPr>
        <w:widowControl w:val="0"/>
        <w:spacing w:after="120" w:line="240" w:lineRule="auto"/>
        <w:ind w:firstLine="567"/>
        <w:jc w:val="both"/>
        <w:rPr>
          <w:rFonts w:asciiTheme="majorHAnsi" w:hAnsiTheme="majorHAnsi" w:cstheme="majorHAnsi"/>
          <w:szCs w:val="28"/>
          <w:lang w:val="vi-VN"/>
        </w:rPr>
      </w:pPr>
      <w:r w:rsidRPr="00A17255">
        <w:rPr>
          <w:rFonts w:asciiTheme="majorHAnsi" w:hAnsiTheme="majorHAnsi" w:cstheme="majorHAnsi"/>
          <w:szCs w:val="28"/>
        </w:rPr>
        <w:t>-</w:t>
      </w:r>
      <w:r w:rsidR="008232DC" w:rsidRPr="009C4C61">
        <w:rPr>
          <w:rFonts w:asciiTheme="majorHAnsi" w:hAnsiTheme="majorHAnsi" w:cstheme="majorHAnsi"/>
          <w:szCs w:val="28"/>
          <w:lang w:val="vi-VN"/>
        </w:rPr>
        <w:t xml:space="preserve"> Điều 106: Bổ sung quy định rõ ràng các trường hợp tổ chức, cá nhân khai thác khoáng sản không có khả năng thực hiện đóng cửa mỏ (như giải thể, phá sản, bị thu hồi giấy phép nhưng không có khả năng thực hiện </w:t>
      </w:r>
      <w:r w:rsidR="008E5B15">
        <w:rPr>
          <w:rFonts w:asciiTheme="majorHAnsi" w:hAnsiTheme="majorHAnsi" w:cstheme="majorHAnsi"/>
          <w:szCs w:val="28"/>
        </w:rPr>
        <w:t>đóng cửa mỏ</w:t>
      </w:r>
      <w:r w:rsidR="008232DC" w:rsidRPr="009C4C61">
        <w:rPr>
          <w:rFonts w:asciiTheme="majorHAnsi" w:hAnsiTheme="majorHAnsi" w:cstheme="majorHAnsi"/>
          <w:szCs w:val="28"/>
          <w:lang w:val="vi-VN"/>
        </w:rPr>
        <w:t>, cá nhân chết/mất tích/mất năng lực hành vi dân sự, hoặc không còn năng lực tài chính).</w:t>
      </w:r>
    </w:p>
    <w:p w14:paraId="4149E2AD" w14:textId="1050DE27" w:rsidR="008232DC" w:rsidRPr="009C4C61" w:rsidRDefault="008E2EC5" w:rsidP="007760D7">
      <w:pPr>
        <w:widowControl w:val="0"/>
        <w:spacing w:after="120" w:line="240" w:lineRule="auto"/>
        <w:ind w:firstLine="567"/>
        <w:jc w:val="both"/>
        <w:rPr>
          <w:rFonts w:asciiTheme="majorHAnsi" w:hAnsiTheme="majorHAnsi" w:cstheme="majorHAnsi"/>
          <w:spacing w:val="-4"/>
          <w:szCs w:val="28"/>
          <w:lang w:val="vi-VN"/>
        </w:rPr>
      </w:pPr>
      <w:r w:rsidRPr="00A17255">
        <w:rPr>
          <w:rFonts w:asciiTheme="majorHAnsi" w:hAnsiTheme="majorHAnsi" w:cstheme="majorHAnsi"/>
          <w:spacing w:val="-4"/>
          <w:szCs w:val="28"/>
        </w:rPr>
        <w:t>-</w:t>
      </w:r>
      <w:r w:rsidR="008232DC" w:rsidRPr="009C4C61">
        <w:rPr>
          <w:rFonts w:asciiTheme="majorHAnsi" w:hAnsiTheme="majorHAnsi" w:cstheme="majorHAnsi"/>
          <w:spacing w:val="-4"/>
          <w:szCs w:val="28"/>
          <w:lang w:val="vi-VN"/>
        </w:rPr>
        <w:t xml:space="preserve"> Điều 106: Quy định không tổ chức kiểm tra thực địa, nghiệm thu kết quả thực hiện đề án đóng cửa mỏ trong trường hợp không có khối lượng ngoài thực địa.</w:t>
      </w:r>
    </w:p>
    <w:p w14:paraId="4A89ECD3" w14:textId="0E661A6D" w:rsidR="008232DC" w:rsidRPr="009C4C61" w:rsidRDefault="008232DC" w:rsidP="007760D7">
      <w:pPr>
        <w:widowControl w:val="0"/>
        <w:spacing w:after="120" w:line="240" w:lineRule="auto"/>
        <w:ind w:firstLine="567"/>
        <w:jc w:val="both"/>
        <w:rPr>
          <w:rFonts w:asciiTheme="majorHAnsi" w:hAnsiTheme="majorHAnsi" w:cstheme="majorHAnsi"/>
          <w:i/>
          <w:iCs/>
          <w:szCs w:val="28"/>
          <w:lang w:val="vi-VN"/>
        </w:rPr>
      </w:pPr>
      <w:r w:rsidRPr="009C4C61">
        <w:rPr>
          <w:rFonts w:asciiTheme="majorHAnsi" w:hAnsiTheme="majorHAnsi" w:cstheme="majorHAnsi"/>
          <w:i/>
          <w:iCs/>
          <w:szCs w:val="28"/>
          <w:lang w:val="vi-VN"/>
        </w:rPr>
        <w:t>4.1</w:t>
      </w:r>
      <w:r w:rsidR="001512F1" w:rsidRPr="007760D7">
        <w:rPr>
          <w:rFonts w:asciiTheme="majorHAnsi" w:hAnsiTheme="majorHAnsi" w:cstheme="majorHAnsi"/>
          <w:i/>
          <w:iCs/>
          <w:szCs w:val="28"/>
        </w:rPr>
        <w:t>0</w:t>
      </w:r>
      <w:r w:rsidRPr="009C4C61">
        <w:rPr>
          <w:rFonts w:asciiTheme="majorHAnsi" w:hAnsiTheme="majorHAnsi" w:cstheme="majorHAnsi"/>
          <w:i/>
          <w:iCs/>
          <w:szCs w:val="28"/>
          <w:lang w:val="vi-VN"/>
        </w:rPr>
        <w:t xml:space="preserve">. Về </w:t>
      </w:r>
      <w:r w:rsidR="00D556F2">
        <w:rPr>
          <w:rFonts w:asciiTheme="majorHAnsi" w:hAnsiTheme="majorHAnsi" w:cstheme="majorHAnsi"/>
          <w:i/>
          <w:iCs/>
          <w:szCs w:val="28"/>
        </w:rPr>
        <w:t>q</w:t>
      </w:r>
      <w:r w:rsidRPr="009C4C61">
        <w:rPr>
          <w:rFonts w:asciiTheme="majorHAnsi" w:hAnsiTheme="majorHAnsi" w:cstheme="majorHAnsi"/>
          <w:i/>
          <w:iCs/>
          <w:szCs w:val="28"/>
          <w:lang w:val="vi-VN"/>
        </w:rPr>
        <w:t>uản lý Đất hiếm (Điều 110a, 110c, 110d):</w:t>
      </w:r>
    </w:p>
    <w:p w14:paraId="284F3CA9" w14:textId="5271ED2F" w:rsidR="008232DC" w:rsidRPr="009C4C61" w:rsidRDefault="008232DC" w:rsidP="007760D7">
      <w:pPr>
        <w:widowControl w:val="0"/>
        <w:spacing w:after="120" w:line="240" w:lineRule="auto"/>
        <w:ind w:firstLine="567"/>
        <w:jc w:val="both"/>
        <w:rPr>
          <w:rFonts w:asciiTheme="majorHAnsi" w:hAnsiTheme="majorHAnsi" w:cstheme="majorHAnsi"/>
          <w:szCs w:val="28"/>
          <w:lang w:val="vi-VN"/>
        </w:rPr>
      </w:pPr>
      <w:r w:rsidRPr="009C4C61">
        <w:rPr>
          <w:rFonts w:asciiTheme="majorHAnsi" w:hAnsiTheme="majorHAnsi" w:cstheme="majorHAnsi"/>
          <w:szCs w:val="28"/>
          <w:lang w:val="vi-VN"/>
        </w:rPr>
        <w:t>Dự thảo Nghị định bổ sung quy định chi tiết việc quản lý đất hiếm là tài nguyên chiến lược đặc biệt.</w:t>
      </w:r>
    </w:p>
    <w:p w14:paraId="02D6E95A" w14:textId="1AC5456F" w:rsidR="008232DC" w:rsidRPr="009C4C61" w:rsidRDefault="001512F1" w:rsidP="007760D7">
      <w:pPr>
        <w:widowControl w:val="0"/>
        <w:spacing w:after="120" w:line="240" w:lineRule="auto"/>
        <w:ind w:firstLine="567"/>
        <w:jc w:val="both"/>
        <w:rPr>
          <w:rFonts w:asciiTheme="majorHAnsi" w:hAnsiTheme="majorHAnsi" w:cstheme="majorHAnsi"/>
          <w:szCs w:val="28"/>
          <w:lang w:val="vi-VN"/>
        </w:rPr>
      </w:pPr>
      <w:r w:rsidRPr="00A17255">
        <w:rPr>
          <w:rFonts w:asciiTheme="majorHAnsi" w:hAnsiTheme="majorHAnsi" w:cstheme="majorHAnsi"/>
          <w:szCs w:val="28"/>
        </w:rPr>
        <w:t>-</w:t>
      </w:r>
      <w:r w:rsidR="008232DC" w:rsidRPr="009C4C61">
        <w:rPr>
          <w:rFonts w:asciiTheme="majorHAnsi" w:hAnsiTheme="majorHAnsi" w:cstheme="majorHAnsi"/>
          <w:szCs w:val="28"/>
          <w:lang w:val="vi-VN"/>
        </w:rPr>
        <w:t xml:space="preserve"> Nguyên tắc: Hoạt động phải tuân thủ Chiến lược quốc gia về đất hiếm và bảo đảm an ninh, quốc phòng. Nghiêm cấm xuất khẩu thô khoáng sản đất hiếm.</w:t>
      </w:r>
    </w:p>
    <w:p w14:paraId="09C2DFE4" w14:textId="76D7AF04" w:rsidR="008232DC" w:rsidRPr="009C4C61" w:rsidRDefault="001512F1" w:rsidP="007760D7">
      <w:pPr>
        <w:widowControl w:val="0"/>
        <w:spacing w:after="120" w:line="240" w:lineRule="auto"/>
        <w:ind w:firstLine="567"/>
        <w:jc w:val="both"/>
        <w:rPr>
          <w:rFonts w:asciiTheme="majorHAnsi" w:hAnsiTheme="majorHAnsi" w:cstheme="majorHAnsi"/>
          <w:szCs w:val="28"/>
          <w:lang w:val="vi-VN"/>
        </w:rPr>
      </w:pPr>
      <w:r w:rsidRPr="00A17255">
        <w:rPr>
          <w:rFonts w:asciiTheme="majorHAnsi" w:hAnsiTheme="majorHAnsi" w:cstheme="majorHAnsi"/>
          <w:szCs w:val="28"/>
        </w:rPr>
        <w:lastRenderedPageBreak/>
        <w:t>-</w:t>
      </w:r>
      <w:r w:rsidR="008232DC" w:rsidRPr="009C4C61">
        <w:rPr>
          <w:rFonts w:asciiTheme="majorHAnsi" w:hAnsiTheme="majorHAnsi" w:cstheme="majorHAnsi"/>
          <w:szCs w:val="28"/>
          <w:lang w:val="vi-VN"/>
        </w:rPr>
        <w:t xml:space="preserve"> Điều kiện thăm dò/khai thác (Điều 100c/110c, 100d/110d): Hồ sơ phải có Phương án đảm bảo an toàn bức xạ, môi trường và phòng ngừa sự cố.</w:t>
      </w:r>
    </w:p>
    <w:p w14:paraId="1413D82B" w14:textId="0F5B0629" w:rsidR="008232DC" w:rsidRPr="009C4C61" w:rsidRDefault="001512F1" w:rsidP="007760D7">
      <w:pPr>
        <w:widowControl w:val="0"/>
        <w:spacing w:after="120" w:line="240" w:lineRule="auto"/>
        <w:ind w:firstLine="567"/>
        <w:jc w:val="both"/>
        <w:rPr>
          <w:rFonts w:asciiTheme="majorHAnsi" w:hAnsiTheme="majorHAnsi" w:cstheme="majorHAnsi"/>
          <w:szCs w:val="28"/>
          <w:lang w:val="vi-VN"/>
        </w:rPr>
      </w:pPr>
      <w:r w:rsidRPr="00A17255">
        <w:rPr>
          <w:rFonts w:asciiTheme="majorHAnsi" w:hAnsiTheme="majorHAnsi" w:cstheme="majorHAnsi"/>
          <w:szCs w:val="28"/>
        </w:rPr>
        <w:t>-</w:t>
      </w:r>
      <w:r w:rsidR="008232DC" w:rsidRPr="009C4C61">
        <w:rPr>
          <w:rFonts w:asciiTheme="majorHAnsi" w:hAnsiTheme="majorHAnsi" w:cstheme="majorHAnsi"/>
          <w:szCs w:val="28"/>
          <w:lang w:val="vi-VN"/>
        </w:rPr>
        <w:t xml:space="preserve"> Thẩm quyền: Bộ Nông nghiệp và Môi trường cấp giấy phép khai thác đất hiếm sau khi có chấp thuận của Thủ tướng Chính phủ.</w:t>
      </w:r>
    </w:p>
    <w:p w14:paraId="5858A5C7" w14:textId="7C7E32ED" w:rsidR="008232DC" w:rsidRPr="009C4C61" w:rsidRDefault="001512F1" w:rsidP="007760D7">
      <w:pPr>
        <w:widowControl w:val="0"/>
        <w:spacing w:after="120" w:line="240" w:lineRule="auto"/>
        <w:ind w:firstLine="567"/>
        <w:jc w:val="both"/>
        <w:rPr>
          <w:rFonts w:asciiTheme="majorHAnsi" w:hAnsiTheme="majorHAnsi" w:cstheme="majorHAnsi"/>
          <w:szCs w:val="28"/>
          <w:lang w:val="vi-VN"/>
        </w:rPr>
      </w:pPr>
      <w:r w:rsidRPr="00A17255">
        <w:rPr>
          <w:rFonts w:asciiTheme="majorHAnsi" w:hAnsiTheme="majorHAnsi" w:cstheme="majorHAnsi"/>
          <w:szCs w:val="28"/>
        </w:rPr>
        <w:t>-</w:t>
      </w:r>
      <w:r w:rsidR="008232DC" w:rsidRPr="009C4C61">
        <w:rPr>
          <w:rFonts w:asciiTheme="majorHAnsi" w:hAnsiTheme="majorHAnsi" w:cstheme="majorHAnsi"/>
          <w:szCs w:val="28"/>
          <w:lang w:val="vi-VN"/>
        </w:rPr>
        <w:t xml:space="preserve"> Khoáng sản đi kèm: Đối với khoáng sản đi kèm là đất hiếm, việc khai thác, chế biến, sử dụng phải tuân thủ các quy định về quản lý đất hiếm (bao gồm an toàn bức xạ) và tuyệt đối không được phép xuất khẩu đất hiếm thô.</w:t>
      </w:r>
    </w:p>
    <w:p w14:paraId="5BDCAEC7" w14:textId="65B48423" w:rsidR="008232DC" w:rsidRPr="009C4C61" w:rsidRDefault="008232DC" w:rsidP="007760D7">
      <w:pPr>
        <w:widowControl w:val="0"/>
        <w:spacing w:after="120" w:line="240" w:lineRule="auto"/>
        <w:ind w:firstLine="567"/>
        <w:jc w:val="both"/>
        <w:rPr>
          <w:rFonts w:asciiTheme="majorHAnsi" w:hAnsiTheme="majorHAnsi" w:cstheme="majorHAnsi"/>
          <w:i/>
          <w:iCs/>
          <w:szCs w:val="28"/>
          <w:lang w:val="vi-VN"/>
        </w:rPr>
      </w:pPr>
      <w:r w:rsidRPr="009C4C61">
        <w:rPr>
          <w:rFonts w:asciiTheme="majorHAnsi" w:hAnsiTheme="majorHAnsi" w:cstheme="majorHAnsi"/>
          <w:i/>
          <w:iCs/>
          <w:szCs w:val="28"/>
          <w:lang w:val="vi-VN"/>
        </w:rPr>
        <w:t>4.1</w:t>
      </w:r>
      <w:r w:rsidR="001512F1" w:rsidRPr="00A17255">
        <w:rPr>
          <w:rFonts w:asciiTheme="majorHAnsi" w:hAnsiTheme="majorHAnsi" w:cstheme="majorHAnsi"/>
          <w:i/>
          <w:iCs/>
          <w:szCs w:val="28"/>
        </w:rPr>
        <w:t>1</w:t>
      </w:r>
      <w:r w:rsidRPr="009C4C61">
        <w:rPr>
          <w:rFonts w:asciiTheme="majorHAnsi" w:hAnsiTheme="majorHAnsi" w:cstheme="majorHAnsi"/>
          <w:i/>
          <w:iCs/>
          <w:szCs w:val="28"/>
          <w:lang w:val="vi-VN"/>
        </w:rPr>
        <w:t>. Về Điều khoản chuyển tiếp (Điều 2):</w:t>
      </w:r>
    </w:p>
    <w:p w14:paraId="3C29E49B" w14:textId="3E76FE1C" w:rsidR="008232DC" w:rsidRPr="009C4C61" w:rsidRDefault="001512F1" w:rsidP="007760D7">
      <w:pPr>
        <w:widowControl w:val="0"/>
        <w:spacing w:after="120" w:line="240" w:lineRule="auto"/>
        <w:ind w:firstLine="567"/>
        <w:jc w:val="both"/>
        <w:rPr>
          <w:rFonts w:asciiTheme="majorHAnsi" w:hAnsiTheme="majorHAnsi" w:cstheme="majorHAnsi"/>
          <w:szCs w:val="28"/>
          <w:lang w:val="vi-VN"/>
        </w:rPr>
      </w:pPr>
      <w:r w:rsidRPr="00A17255">
        <w:rPr>
          <w:rFonts w:asciiTheme="majorHAnsi" w:hAnsiTheme="majorHAnsi" w:cstheme="majorHAnsi"/>
          <w:szCs w:val="28"/>
        </w:rPr>
        <w:t>-</w:t>
      </w:r>
      <w:r w:rsidR="008232DC" w:rsidRPr="009C4C61">
        <w:rPr>
          <w:rFonts w:asciiTheme="majorHAnsi" w:hAnsiTheme="majorHAnsi" w:cstheme="majorHAnsi"/>
          <w:szCs w:val="28"/>
          <w:lang w:val="vi-VN"/>
        </w:rPr>
        <w:t xml:space="preserve"> Hồ sơ đang giải quyết: Tổ chức, cá nhân được quyền lựa chọn áp dụng trình tự, thủ tục, thẩm quyền theo quy định của pháp luật tại thời điểm tiếp nhận hồ sơ hoặc theo quy định của Nghị định mới.</w:t>
      </w:r>
    </w:p>
    <w:p w14:paraId="2E33DFC2" w14:textId="5D987EAB" w:rsidR="008232DC" w:rsidRPr="009C4C61" w:rsidRDefault="001512F1" w:rsidP="007760D7">
      <w:pPr>
        <w:widowControl w:val="0"/>
        <w:spacing w:after="120" w:line="240" w:lineRule="auto"/>
        <w:ind w:firstLine="567"/>
        <w:jc w:val="both"/>
        <w:rPr>
          <w:rFonts w:asciiTheme="majorHAnsi" w:hAnsiTheme="majorHAnsi" w:cstheme="majorHAnsi"/>
          <w:szCs w:val="28"/>
          <w:lang w:val="vi-VN"/>
        </w:rPr>
      </w:pPr>
      <w:r w:rsidRPr="00A17255">
        <w:rPr>
          <w:rFonts w:asciiTheme="majorHAnsi" w:hAnsiTheme="majorHAnsi" w:cstheme="majorHAnsi"/>
          <w:szCs w:val="28"/>
        </w:rPr>
        <w:t>-</w:t>
      </w:r>
      <w:r w:rsidR="008232DC" w:rsidRPr="009C4C61">
        <w:rPr>
          <w:rFonts w:asciiTheme="majorHAnsi" w:hAnsiTheme="majorHAnsi" w:cstheme="majorHAnsi"/>
          <w:szCs w:val="28"/>
          <w:lang w:val="vi-VN"/>
        </w:rPr>
        <w:t xml:space="preserve"> Cấp đổi giấy phép: Đối với các giấy phép khai thác khoáng sản đã cấp trước ngày Nghị định có hiệu lực mà nội dung không phù hợp với Luật Địa chất và khoáng sản 2024 (ví dụ: không quy định mức sâu khai thác), tổ chức, cá nhân phải thực hiện thủ tục cấp đổi giấy phép.</w:t>
      </w:r>
    </w:p>
    <w:p w14:paraId="171BD9F7" w14:textId="430D8497" w:rsidR="008232DC" w:rsidRPr="009C4C61" w:rsidRDefault="001512F1" w:rsidP="007760D7">
      <w:pPr>
        <w:widowControl w:val="0"/>
        <w:spacing w:after="120" w:line="240" w:lineRule="auto"/>
        <w:ind w:firstLine="567"/>
        <w:jc w:val="both"/>
        <w:rPr>
          <w:rFonts w:asciiTheme="majorHAnsi" w:hAnsiTheme="majorHAnsi" w:cstheme="majorHAnsi"/>
          <w:szCs w:val="28"/>
          <w:lang w:val="vi-VN"/>
        </w:rPr>
      </w:pPr>
      <w:r w:rsidRPr="00A17255">
        <w:rPr>
          <w:rFonts w:asciiTheme="majorHAnsi" w:hAnsiTheme="majorHAnsi" w:cstheme="majorHAnsi"/>
          <w:szCs w:val="28"/>
        </w:rPr>
        <w:t>-</w:t>
      </w:r>
      <w:r w:rsidR="008232DC" w:rsidRPr="009C4C61">
        <w:rPr>
          <w:rFonts w:asciiTheme="majorHAnsi" w:hAnsiTheme="majorHAnsi" w:cstheme="majorHAnsi"/>
          <w:szCs w:val="28"/>
          <w:lang w:val="vi-VN"/>
        </w:rPr>
        <w:t xml:space="preserve"> Miễn quyết toán (liên quan đến 4.3): Các giấy phép khai thác khoáng sản đã cấp trước ngày Nghị định này có hiệu lực và đã hoàn thành việc nộp tiền cấp quyền khai thác khoáng sản cho toàn bộ trữ lượng thì không phải thực hiện quyết toán tiền cấp quyền khai thác khoáng sản.</w:t>
      </w:r>
    </w:p>
    <w:p w14:paraId="2930D4E1" w14:textId="09558866" w:rsidR="003402C0" w:rsidRPr="007760D7" w:rsidRDefault="003402C0" w:rsidP="007760D7">
      <w:pPr>
        <w:widowControl w:val="0"/>
        <w:tabs>
          <w:tab w:val="left" w:pos="709"/>
        </w:tabs>
        <w:spacing w:after="120" w:line="240" w:lineRule="auto"/>
        <w:ind w:firstLine="720"/>
        <w:jc w:val="both"/>
        <w:rPr>
          <w:rFonts w:asciiTheme="majorHAnsi" w:hAnsiTheme="majorHAnsi" w:cstheme="majorHAnsi"/>
          <w:b/>
          <w:kern w:val="2"/>
          <w:szCs w:val="28"/>
        </w:rPr>
      </w:pPr>
      <w:r w:rsidRPr="007760D7">
        <w:rPr>
          <w:rFonts w:asciiTheme="majorHAnsi" w:hAnsiTheme="majorHAnsi" w:cstheme="majorHAnsi"/>
          <w:b/>
          <w:kern w:val="2"/>
          <w:szCs w:val="28"/>
        </w:rPr>
        <w:t>V. DỰ KIẾN NGUỒN LỰC, ĐIỀU KIỆN ĐẢM BẢO CHO VIỆC THI HÀNH NGHỊ ĐỊNH VÀ THỜI GIAN THÔNG QUA/BAN HÀNH</w:t>
      </w:r>
    </w:p>
    <w:p w14:paraId="1AE0A9A6" w14:textId="10388E6F" w:rsidR="003402C0" w:rsidRPr="007760D7" w:rsidRDefault="003402C0" w:rsidP="007760D7">
      <w:pPr>
        <w:widowControl w:val="0"/>
        <w:tabs>
          <w:tab w:val="left" w:pos="709"/>
        </w:tabs>
        <w:spacing w:after="120" w:line="240" w:lineRule="auto"/>
        <w:ind w:firstLine="720"/>
        <w:jc w:val="both"/>
        <w:rPr>
          <w:rFonts w:asciiTheme="majorHAnsi" w:hAnsiTheme="majorHAnsi" w:cstheme="majorHAnsi"/>
          <w:kern w:val="2"/>
          <w:szCs w:val="28"/>
        </w:rPr>
      </w:pPr>
      <w:r w:rsidRPr="007760D7">
        <w:rPr>
          <w:rFonts w:asciiTheme="majorHAnsi" w:hAnsiTheme="majorHAnsi" w:cstheme="majorHAnsi"/>
          <w:kern w:val="2"/>
          <w:szCs w:val="28"/>
        </w:rPr>
        <w:t>1. Dự kiến nguồn lực, điều kiện đảm bảo cho việc thi hành Nghị định</w:t>
      </w:r>
    </w:p>
    <w:p w14:paraId="64BCF889" w14:textId="4C7C3D27" w:rsidR="003402C0" w:rsidRPr="007760D7" w:rsidRDefault="003402C0" w:rsidP="007760D7">
      <w:pPr>
        <w:widowControl w:val="0"/>
        <w:tabs>
          <w:tab w:val="left" w:pos="709"/>
        </w:tabs>
        <w:spacing w:after="120" w:line="240" w:lineRule="auto"/>
        <w:ind w:firstLine="720"/>
        <w:jc w:val="both"/>
        <w:rPr>
          <w:rFonts w:asciiTheme="majorHAnsi" w:hAnsiTheme="majorHAnsi" w:cstheme="majorHAnsi"/>
          <w:i/>
          <w:kern w:val="2"/>
          <w:szCs w:val="28"/>
        </w:rPr>
      </w:pPr>
      <w:r w:rsidRPr="007760D7">
        <w:rPr>
          <w:rFonts w:asciiTheme="majorHAnsi" w:hAnsiTheme="majorHAnsi" w:cstheme="majorHAnsi"/>
          <w:i/>
          <w:kern w:val="2"/>
          <w:szCs w:val="28"/>
        </w:rPr>
        <w:t>a) Nguồn kinh phí</w:t>
      </w:r>
    </w:p>
    <w:p w14:paraId="5542EF29" w14:textId="5A51B8A5" w:rsidR="003402C0" w:rsidRPr="007760D7" w:rsidRDefault="003402C0" w:rsidP="007760D7">
      <w:pPr>
        <w:widowControl w:val="0"/>
        <w:tabs>
          <w:tab w:val="left" w:pos="709"/>
        </w:tabs>
        <w:spacing w:after="120" w:line="240" w:lineRule="auto"/>
        <w:ind w:firstLine="720"/>
        <w:jc w:val="both"/>
        <w:rPr>
          <w:rFonts w:asciiTheme="majorHAnsi" w:hAnsiTheme="majorHAnsi" w:cstheme="majorHAnsi"/>
          <w:kern w:val="2"/>
          <w:szCs w:val="28"/>
        </w:rPr>
      </w:pPr>
      <w:r w:rsidRPr="007760D7">
        <w:rPr>
          <w:rFonts w:asciiTheme="majorHAnsi" w:hAnsiTheme="majorHAnsi" w:cstheme="majorHAnsi"/>
          <w:kern w:val="2"/>
          <w:szCs w:val="28"/>
        </w:rPr>
        <w:t>Kinh phí tổ chức thi hành Nghị định từ nguồn ngân sách nhà nước, nguồn kinh phí huy động hợp pháp khác theo quy định của pháp luật.</w:t>
      </w:r>
    </w:p>
    <w:p w14:paraId="14FB1C32" w14:textId="3DC920EC" w:rsidR="003402C0" w:rsidRPr="007760D7" w:rsidRDefault="003402C0" w:rsidP="007760D7">
      <w:pPr>
        <w:widowControl w:val="0"/>
        <w:tabs>
          <w:tab w:val="left" w:pos="709"/>
        </w:tabs>
        <w:spacing w:after="120" w:line="240" w:lineRule="auto"/>
        <w:ind w:firstLine="720"/>
        <w:jc w:val="both"/>
        <w:rPr>
          <w:rFonts w:asciiTheme="majorHAnsi" w:hAnsiTheme="majorHAnsi" w:cstheme="majorHAnsi"/>
          <w:i/>
          <w:kern w:val="2"/>
          <w:szCs w:val="28"/>
        </w:rPr>
      </w:pPr>
      <w:r w:rsidRPr="007760D7">
        <w:rPr>
          <w:rFonts w:asciiTheme="majorHAnsi" w:hAnsiTheme="majorHAnsi" w:cstheme="majorHAnsi"/>
          <w:i/>
          <w:kern w:val="2"/>
          <w:szCs w:val="28"/>
        </w:rPr>
        <w:t>b) Nguồn nhân lực</w:t>
      </w:r>
    </w:p>
    <w:p w14:paraId="6800D03A" w14:textId="05CE56FA" w:rsidR="003402C0" w:rsidRPr="007760D7" w:rsidRDefault="003402C0" w:rsidP="007760D7">
      <w:pPr>
        <w:widowControl w:val="0"/>
        <w:tabs>
          <w:tab w:val="left" w:pos="709"/>
        </w:tabs>
        <w:spacing w:after="120" w:line="240" w:lineRule="auto"/>
        <w:ind w:firstLine="720"/>
        <w:jc w:val="both"/>
        <w:rPr>
          <w:rFonts w:asciiTheme="majorHAnsi" w:hAnsiTheme="majorHAnsi" w:cstheme="majorHAnsi"/>
          <w:kern w:val="2"/>
          <w:szCs w:val="28"/>
        </w:rPr>
      </w:pPr>
      <w:r w:rsidRPr="007760D7">
        <w:rPr>
          <w:rFonts w:asciiTheme="majorHAnsi" w:hAnsiTheme="majorHAnsi" w:cstheme="majorHAnsi"/>
          <w:kern w:val="2"/>
          <w:szCs w:val="28"/>
        </w:rPr>
        <w:t>Sử dụng đội ngũ cán bộ, công chức của các cơ quan hiện có từ trung ương đến địa phương, do vậy, sau khi Nghị định được ban hành và có hiệu lực, không làm phát sinh tổ chức hành chính mới, không tăng biên chế, nguồn nhân lực cơ bản đáp ứng yêu cầu của công tác thi hành Nghị định.</w:t>
      </w:r>
    </w:p>
    <w:p w14:paraId="57EB5EEE" w14:textId="6C5E729C" w:rsidR="003402C0" w:rsidRPr="007760D7" w:rsidRDefault="003402C0" w:rsidP="007760D7">
      <w:pPr>
        <w:widowControl w:val="0"/>
        <w:tabs>
          <w:tab w:val="left" w:pos="709"/>
        </w:tabs>
        <w:spacing w:after="120" w:line="240" w:lineRule="auto"/>
        <w:ind w:firstLine="720"/>
        <w:jc w:val="both"/>
        <w:rPr>
          <w:rFonts w:asciiTheme="majorHAnsi" w:hAnsiTheme="majorHAnsi" w:cstheme="majorHAnsi"/>
          <w:i/>
          <w:kern w:val="2"/>
          <w:szCs w:val="28"/>
        </w:rPr>
      </w:pPr>
      <w:r w:rsidRPr="007760D7">
        <w:rPr>
          <w:rFonts w:asciiTheme="majorHAnsi" w:hAnsiTheme="majorHAnsi" w:cstheme="majorHAnsi"/>
          <w:i/>
          <w:kern w:val="2"/>
          <w:szCs w:val="28"/>
        </w:rPr>
        <w:t>c) Điều kiện đảm bảo cho việc thi hành Nghị định</w:t>
      </w:r>
    </w:p>
    <w:p w14:paraId="7E5FB511" w14:textId="41E85AAD" w:rsidR="003402C0" w:rsidRPr="007760D7" w:rsidRDefault="003402C0" w:rsidP="007760D7">
      <w:pPr>
        <w:widowControl w:val="0"/>
        <w:tabs>
          <w:tab w:val="left" w:pos="709"/>
        </w:tabs>
        <w:spacing w:after="120" w:line="240" w:lineRule="auto"/>
        <w:ind w:firstLine="720"/>
        <w:jc w:val="both"/>
        <w:rPr>
          <w:rFonts w:asciiTheme="majorHAnsi" w:hAnsiTheme="majorHAnsi" w:cstheme="majorHAnsi"/>
          <w:kern w:val="2"/>
          <w:szCs w:val="28"/>
        </w:rPr>
      </w:pPr>
      <w:r w:rsidRPr="007760D7">
        <w:rPr>
          <w:rFonts w:asciiTheme="majorHAnsi" w:hAnsiTheme="majorHAnsi" w:cstheme="majorHAnsi"/>
          <w:kern w:val="2"/>
          <w:szCs w:val="28"/>
        </w:rPr>
        <w:t>- Sau khi được Nghị định được thông qua, Chính phủ sẽ chỉ đạ</w:t>
      </w:r>
      <w:r w:rsidR="00F00FFF" w:rsidRPr="007760D7">
        <w:rPr>
          <w:rFonts w:asciiTheme="majorHAnsi" w:hAnsiTheme="majorHAnsi" w:cstheme="majorHAnsi"/>
          <w:kern w:val="2"/>
          <w:szCs w:val="28"/>
        </w:rPr>
        <w:t>o các B</w:t>
      </w:r>
      <w:r w:rsidRPr="007760D7">
        <w:rPr>
          <w:rFonts w:asciiTheme="majorHAnsi" w:hAnsiTheme="majorHAnsi" w:cstheme="majorHAnsi"/>
          <w:kern w:val="2"/>
          <w:szCs w:val="28"/>
        </w:rPr>
        <w:t xml:space="preserve">ộ, ngành, địa phương </w:t>
      </w:r>
      <w:r w:rsidR="00F00FFF" w:rsidRPr="007760D7">
        <w:rPr>
          <w:rFonts w:asciiTheme="majorHAnsi" w:hAnsiTheme="majorHAnsi" w:cstheme="majorHAnsi"/>
          <w:kern w:val="2"/>
          <w:szCs w:val="28"/>
        </w:rPr>
        <w:t>nghiêm túc triển khai thi hành Nghị định, đảm bảo hiệu quả.</w:t>
      </w:r>
    </w:p>
    <w:p w14:paraId="3CBF3D8D" w14:textId="7D8DC5F7" w:rsidR="00F00FFF" w:rsidRPr="007760D7" w:rsidRDefault="00F00FFF" w:rsidP="007760D7">
      <w:pPr>
        <w:widowControl w:val="0"/>
        <w:tabs>
          <w:tab w:val="left" w:pos="709"/>
        </w:tabs>
        <w:spacing w:after="120" w:line="240" w:lineRule="auto"/>
        <w:ind w:firstLine="720"/>
        <w:jc w:val="both"/>
        <w:rPr>
          <w:rFonts w:asciiTheme="majorHAnsi" w:hAnsiTheme="majorHAnsi" w:cstheme="majorHAnsi"/>
          <w:kern w:val="2"/>
          <w:szCs w:val="28"/>
        </w:rPr>
      </w:pPr>
      <w:r w:rsidRPr="007760D7">
        <w:rPr>
          <w:rFonts w:asciiTheme="majorHAnsi" w:hAnsiTheme="majorHAnsi" w:cstheme="majorHAnsi"/>
          <w:kern w:val="2"/>
          <w:szCs w:val="28"/>
        </w:rPr>
        <w:t>- Các Bộ, ngành, địa phương có phương án tổ chức tuyên truyền, phổ biến Nghị định đến cộng đồng doanh nghiệp, người dân.</w:t>
      </w:r>
    </w:p>
    <w:p w14:paraId="42F08FEA" w14:textId="1330CC8D" w:rsidR="00F00FFF" w:rsidRPr="007760D7" w:rsidRDefault="00F00FFF" w:rsidP="007760D7">
      <w:pPr>
        <w:widowControl w:val="0"/>
        <w:tabs>
          <w:tab w:val="left" w:pos="709"/>
        </w:tabs>
        <w:spacing w:after="120" w:line="240" w:lineRule="auto"/>
        <w:ind w:firstLine="720"/>
        <w:jc w:val="both"/>
        <w:rPr>
          <w:rFonts w:asciiTheme="majorHAnsi" w:hAnsiTheme="majorHAnsi" w:cstheme="majorHAnsi"/>
          <w:i/>
          <w:kern w:val="2"/>
          <w:szCs w:val="28"/>
        </w:rPr>
      </w:pPr>
      <w:r w:rsidRPr="007760D7">
        <w:rPr>
          <w:rFonts w:asciiTheme="majorHAnsi" w:hAnsiTheme="majorHAnsi" w:cstheme="majorHAnsi"/>
          <w:i/>
          <w:kern w:val="2"/>
          <w:szCs w:val="28"/>
        </w:rPr>
        <w:t>d) Thời gian trình thông qua/ban hành Nghị định</w:t>
      </w:r>
    </w:p>
    <w:p w14:paraId="1395A29F" w14:textId="77777777" w:rsidR="00333736" w:rsidRPr="007760D7" w:rsidRDefault="00F00FFF" w:rsidP="007760D7">
      <w:pPr>
        <w:widowControl w:val="0"/>
        <w:tabs>
          <w:tab w:val="left" w:pos="540"/>
          <w:tab w:val="left" w:pos="720"/>
        </w:tabs>
        <w:spacing w:after="120" w:line="240" w:lineRule="auto"/>
        <w:ind w:firstLine="720"/>
        <w:jc w:val="both"/>
        <w:rPr>
          <w:rFonts w:asciiTheme="majorHAnsi" w:hAnsiTheme="majorHAnsi" w:cstheme="majorHAnsi"/>
          <w:kern w:val="2"/>
          <w:szCs w:val="28"/>
        </w:rPr>
      </w:pPr>
      <w:r w:rsidRPr="007760D7">
        <w:rPr>
          <w:rFonts w:asciiTheme="majorHAnsi" w:hAnsiTheme="majorHAnsi" w:cstheme="majorHAnsi"/>
          <w:kern w:val="2"/>
          <w:szCs w:val="28"/>
        </w:rPr>
        <w:t xml:space="preserve">Bộ Nông nghiệp và Môi trường dự kiến trình Chính phủ dự thảo Nghị định sửa đổi, bổ sung một số điều của Nghị định số 193/2025/NĐ-CP ngày 02/7/2025 </w:t>
      </w:r>
      <w:r w:rsidRPr="007760D7">
        <w:rPr>
          <w:rFonts w:asciiTheme="majorHAnsi" w:hAnsiTheme="majorHAnsi" w:cstheme="majorHAnsi"/>
          <w:kern w:val="2"/>
          <w:szCs w:val="28"/>
        </w:rPr>
        <w:lastRenderedPageBreak/>
        <w:t>của Chính phủ quy định chi tiết một số điều và biện pháp thi hành Luật Địa chất và khoáng sản vào tháng 12/2025.</w:t>
      </w:r>
    </w:p>
    <w:p w14:paraId="2CF6FECE" w14:textId="77777777" w:rsidR="005A3137" w:rsidRPr="007760D7" w:rsidRDefault="00F00FFF" w:rsidP="007760D7">
      <w:pPr>
        <w:widowControl w:val="0"/>
        <w:tabs>
          <w:tab w:val="left" w:pos="540"/>
          <w:tab w:val="left" w:pos="720"/>
        </w:tabs>
        <w:spacing w:after="120" w:line="240" w:lineRule="auto"/>
        <w:ind w:firstLine="720"/>
        <w:jc w:val="both"/>
        <w:rPr>
          <w:rFonts w:asciiTheme="majorHAnsi" w:hAnsiTheme="majorHAnsi" w:cstheme="majorHAnsi"/>
          <w:b/>
          <w:szCs w:val="28"/>
          <w:lang w:val="nl-NL"/>
        </w:rPr>
      </w:pPr>
      <w:r w:rsidRPr="007760D7">
        <w:rPr>
          <w:rFonts w:asciiTheme="majorHAnsi" w:hAnsiTheme="majorHAnsi" w:cstheme="majorHAnsi"/>
          <w:b/>
          <w:szCs w:val="28"/>
          <w:lang w:val="nl-NL"/>
        </w:rPr>
        <w:t>VI. NHỮNG VẤN ĐỀ XIN Ý KIẾN</w:t>
      </w:r>
    </w:p>
    <w:p w14:paraId="611CA4BC" w14:textId="6344C488" w:rsidR="005A3137" w:rsidRPr="007760D7" w:rsidRDefault="005A3137" w:rsidP="007760D7">
      <w:pPr>
        <w:widowControl w:val="0"/>
        <w:tabs>
          <w:tab w:val="left" w:pos="540"/>
          <w:tab w:val="left" w:pos="720"/>
        </w:tabs>
        <w:spacing w:after="120" w:line="240" w:lineRule="auto"/>
        <w:ind w:firstLine="720"/>
        <w:jc w:val="both"/>
        <w:rPr>
          <w:rFonts w:asciiTheme="majorHAnsi" w:hAnsiTheme="majorHAnsi" w:cstheme="majorHAnsi"/>
          <w:b/>
          <w:szCs w:val="28"/>
        </w:rPr>
      </w:pPr>
      <w:r w:rsidRPr="007760D7">
        <w:rPr>
          <w:rFonts w:asciiTheme="majorHAnsi" w:hAnsiTheme="majorHAnsi" w:cstheme="majorHAnsi"/>
          <w:szCs w:val="28"/>
          <w:lang w:val="vi-VN"/>
        </w:rPr>
        <w:t xml:space="preserve">Bộ </w:t>
      </w:r>
      <w:r w:rsidR="008E5B15">
        <w:rPr>
          <w:rFonts w:asciiTheme="majorHAnsi" w:hAnsiTheme="majorHAnsi" w:cstheme="majorHAnsi"/>
          <w:szCs w:val="28"/>
        </w:rPr>
        <w:t>N</w:t>
      </w:r>
      <w:r w:rsidRPr="007760D7">
        <w:rPr>
          <w:rFonts w:asciiTheme="majorHAnsi" w:hAnsiTheme="majorHAnsi" w:cstheme="majorHAnsi"/>
          <w:szCs w:val="28"/>
          <w:lang w:val="vi-VN"/>
        </w:rPr>
        <w:t>ông nghiệp và Môi trường xin ý kiến toàn bộ các nội dung trong Dự thảo Nghị định sửa đổi, bổ sung một số điều của Nghị định số 193/2025/NĐ-CP ngày 02/7/2025 của Chính phủ quy định chi tiết một số điều và biện pháp thi hành Luật Địa chất và khoáng sản</w:t>
      </w:r>
      <w:r w:rsidR="00575C92" w:rsidRPr="007760D7">
        <w:rPr>
          <w:rFonts w:asciiTheme="majorHAnsi" w:hAnsiTheme="majorHAnsi" w:cstheme="majorHAnsi"/>
          <w:szCs w:val="28"/>
        </w:rPr>
        <w:t>.</w:t>
      </w:r>
    </w:p>
    <w:p w14:paraId="4009B60A" w14:textId="5345BE80" w:rsidR="003402C0" w:rsidRPr="007760D7" w:rsidRDefault="00F00FFF" w:rsidP="007760D7">
      <w:pPr>
        <w:widowControl w:val="0"/>
        <w:tabs>
          <w:tab w:val="left" w:pos="540"/>
          <w:tab w:val="left" w:pos="720"/>
        </w:tabs>
        <w:spacing w:after="120" w:line="240" w:lineRule="auto"/>
        <w:ind w:firstLine="720"/>
        <w:jc w:val="both"/>
        <w:rPr>
          <w:rFonts w:asciiTheme="majorHAnsi" w:hAnsiTheme="majorHAnsi" w:cstheme="majorHAnsi"/>
          <w:szCs w:val="28"/>
          <w:lang w:val="nl-NL"/>
        </w:rPr>
      </w:pPr>
      <w:r w:rsidRPr="007760D7">
        <w:rPr>
          <w:rFonts w:asciiTheme="majorHAnsi" w:hAnsiTheme="majorHAnsi" w:cstheme="majorHAnsi"/>
          <w:szCs w:val="28"/>
          <w:lang w:val="nl-NL"/>
        </w:rPr>
        <w:t>Trên đây là Tờ trình về việc ban hành Nghị định sửa đổi, bổ sung một số điều của Nghị định số 193/2025/NĐ-CP ngày 02/7/2025 của Chính phủ quy định chi tiết một số điều và biện pháp thi hành Luật Địa chất và khoáng sản, Bộ Nông nghiệp và Môi trường kính trình Chính phủ xem xét, quyết định./.</w:t>
      </w:r>
    </w:p>
    <w:p w14:paraId="481205BD" w14:textId="3680FEA6" w:rsidR="003402C0" w:rsidRPr="007760D7" w:rsidRDefault="00F00FFF" w:rsidP="007760D7">
      <w:pPr>
        <w:widowControl w:val="0"/>
        <w:tabs>
          <w:tab w:val="left" w:pos="540"/>
          <w:tab w:val="left" w:pos="720"/>
        </w:tabs>
        <w:spacing w:after="120" w:line="240" w:lineRule="auto"/>
        <w:ind w:firstLine="720"/>
        <w:jc w:val="both"/>
        <w:rPr>
          <w:rFonts w:asciiTheme="majorHAnsi" w:hAnsiTheme="majorHAnsi" w:cstheme="majorHAnsi"/>
          <w:i/>
          <w:szCs w:val="28"/>
          <w:lang w:val="nl-NL"/>
        </w:rPr>
      </w:pPr>
      <w:r w:rsidRPr="007760D7">
        <w:rPr>
          <w:rFonts w:asciiTheme="majorHAnsi" w:hAnsiTheme="majorHAnsi" w:cstheme="majorHAnsi"/>
          <w:i/>
          <w:szCs w:val="28"/>
          <w:lang w:val="nl-NL"/>
        </w:rPr>
        <w:t>(Hồ sơ, tài liệu gửi kèm theo: (i) Dự thảo Nghị định; (ii) Báo cáo rà soát các chủ trương, đường lối của Đảng, văn bản quy phạm pháp luật, điều ước quốc tế có liên quan đến dự thảo Nghị định sửa đổi, bổ sung một số điều của Nghị định số 193/2025/NĐ-CP ngày 02/7/2025 của Chính phủ quy định chi tiết một số điều và biện pháp thi hành Luật Địa chất và khoáng sản; (iii) Bản so sánh, thuyết minh nội dung dự thảo nghị định; (iv) Bản tổng hợp, giải trình, tiếp thu ý kiến của cơ quan, tổ chức, cá nhân và đối tượng chịu sự tác động trực tiếp của nghị định).</w:t>
      </w:r>
    </w:p>
    <w:p w14:paraId="3AC5EF1F" w14:textId="77777777" w:rsidR="00A5302B" w:rsidRPr="00E80316" w:rsidRDefault="00A5302B" w:rsidP="004722C5">
      <w:pPr>
        <w:widowControl w:val="0"/>
        <w:spacing w:before="120" w:after="0" w:line="340" w:lineRule="exact"/>
        <w:ind w:firstLine="720"/>
        <w:jc w:val="both"/>
        <w:rPr>
          <w:color w:val="000000"/>
          <w:kern w:val="2"/>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29"/>
        <w:gridCol w:w="4543"/>
      </w:tblGrid>
      <w:tr w:rsidR="0059173A" w14:paraId="64140DA2" w14:textId="77777777" w:rsidTr="008B2091">
        <w:trPr>
          <w:tblCellSpacing w:w="0" w:type="dxa"/>
        </w:trPr>
        <w:tc>
          <w:tcPr>
            <w:tcW w:w="4644" w:type="dxa"/>
            <w:shd w:val="clear" w:color="auto" w:fill="FFFFFF"/>
            <w:tcMar>
              <w:top w:w="0" w:type="dxa"/>
              <w:left w:w="108" w:type="dxa"/>
              <w:bottom w:w="0" w:type="dxa"/>
              <w:right w:w="108" w:type="dxa"/>
            </w:tcMar>
            <w:hideMark/>
          </w:tcPr>
          <w:p w14:paraId="567345A9" w14:textId="77777777" w:rsidR="008B2091" w:rsidRPr="00A5302B" w:rsidRDefault="008B2091" w:rsidP="004722C5">
            <w:pPr>
              <w:widowControl w:val="0"/>
              <w:spacing w:after="0" w:line="240" w:lineRule="exact"/>
              <w:ind w:left="272"/>
              <w:rPr>
                <w:rFonts w:eastAsia="Times New Roman"/>
                <w:color w:val="000000"/>
                <w:sz w:val="22"/>
                <w:lang w:val="vi-VN"/>
              </w:rPr>
            </w:pPr>
            <w:r>
              <w:rPr>
                <w:rFonts w:eastAsia="Times New Roman"/>
                <w:b/>
                <w:bCs/>
                <w:i/>
                <w:iCs/>
                <w:color w:val="000000"/>
                <w:sz w:val="24"/>
                <w:szCs w:val="24"/>
                <w:lang w:val="vi-VN"/>
              </w:rPr>
              <w:t>Nơi nhận:</w:t>
            </w:r>
            <w:r>
              <w:rPr>
                <w:rFonts w:eastAsia="Times New Roman"/>
                <w:b/>
                <w:bCs/>
                <w:i/>
                <w:iCs/>
                <w:color w:val="000000"/>
                <w:sz w:val="24"/>
                <w:szCs w:val="24"/>
                <w:lang w:val="vi-VN"/>
              </w:rPr>
              <w:br/>
            </w:r>
            <w:r w:rsidRPr="00A5302B">
              <w:rPr>
                <w:rFonts w:eastAsia="Times New Roman"/>
                <w:color w:val="000000"/>
                <w:sz w:val="22"/>
                <w:lang w:val="nl-NL"/>
              </w:rPr>
              <w:t>- </w:t>
            </w:r>
            <w:r w:rsidRPr="00A5302B">
              <w:rPr>
                <w:rFonts w:eastAsia="Times New Roman"/>
                <w:color w:val="000000"/>
                <w:sz w:val="22"/>
                <w:lang w:val="vi-VN"/>
              </w:rPr>
              <w:t>Như trên;</w:t>
            </w:r>
          </w:p>
          <w:p w14:paraId="1F445696" w14:textId="42B1CA5F" w:rsidR="00A5302B" w:rsidRDefault="00A5302B" w:rsidP="004722C5">
            <w:pPr>
              <w:widowControl w:val="0"/>
              <w:spacing w:after="0" w:line="240" w:lineRule="exact"/>
              <w:ind w:left="272"/>
              <w:rPr>
                <w:rFonts w:eastAsia="Times New Roman"/>
                <w:bCs/>
                <w:iCs/>
                <w:color w:val="000000"/>
                <w:sz w:val="22"/>
              </w:rPr>
            </w:pPr>
            <w:r w:rsidRPr="00A5302B">
              <w:rPr>
                <w:rFonts w:eastAsia="Times New Roman"/>
                <w:bCs/>
                <w:iCs/>
                <w:color w:val="000000"/>
                <w:sz w:val="22"/>
              </w:rPr>
              <w:t>- T</w:t>
            </w:r>
            <w:r w:rsidR="00A5527E">
              <w:rPr>
                <w:rFonts w:eastAsia="Times New Roman"/>
                <w:bCs/>
                <w:iCs/>
                <w:color w:val="000000"/>
                <w:sz w:val="22"/>
              </w:rPr>
              <w:t>TCP</w:t>
            </w:r>
            <w:r w:rsidR="00FF5CC2">
              <w:rPr>
                <w:rFonts w:eastAsia="Times New Roman"/>
                <w:bCs/>
                <w:iCs/>
                <w:color w:val="000000"/>
                <w:sz w:val="22"/>
              </w:rPr>
              <w:t>.</w:t>
            </w:r>
            <w:r w:rsidR="00A5527E">
              <w:rPr>
                <w:rFonts w:eastAsia="Times New Roman"/>
                <w:bCs/>
                <w:iCs/>
                <w:color w:val="000000"/>
                <w:sz w:val="22"/>
              </w:rPr>
              <w:t xml:space="preserve"> Phạm Minh Chính</w:t>
            </w:r>
            <w:r w:rsidRPr="00A5302B">
              <w:rPr>
                <w:rFonts w:eastAsia="Times New Roman"/>
                <w:bCs/>
                <w:iCs/>
                <w:color w:val="000000"/>
                <w:sz w:val="22"/>
              </w:rPr>
              <w:t xml:space="preserve"> (để báo cáo);</w:t>
            </w:r>
          </w:p>
          <w:p w14:paraId="1BBA8B71" w14:textId="77777777" w:rsidR="00A5302B" w:rsidRPr="00A5302B" w:rsidRDefault="00A5302B" w:rsidP="004722C5">
            <w:pPr>
              <w:widowControl w:val="0"/>
              <w:spacing w:after="0" w:line="240" w:lineRule="exact"/>
              <w:ind w:left="272"/>
              <w:rPr>
                <w:rFonts w:eastAsia="Times New Roman"/>
                <w:color w:val="000000"/>
                <w:sz w:val="22"/>
              </w:rPr>
            </w:pPr>
            <w:r>
              <w:rPr>
                <w:rFonts w:eastAsia="Times New Roman"/>
                <w:bCs/>
                <w:iCs/>
                <w:color w:val="000000"/>
                <w:sz w:val="22"/>
              </w:rPr>
              <w:t xml:space="preserve">- PTTg </w:t>
            </w:r>
            <w:r w:rsidR="00B11662">
              <w:rPr>
                <w:rFonts w:eastAsia="Times New Roman"/>
                <w:bCs/>
                <w:iCs/>
                <w:color w:val="000000"/>
                <w:sz w:val="22"/>
              </w:rPr>
              <w:t xml:space="preserve">CP. </w:t>
            </w:r>
            <w:r>
              <w:rPr>
                <w:rFonts w:eastAsia="Times New Roman"/>
                <w:bCs/>
                <w:iCs/>
                <w:color w:val="000000"/>
                <w:sz w:val="22"/>
              </w:rPr>
              <w:t>Trần Hồng Hà (để báo cáo);</w:t>
            </w:r>
          </w:p>
          <w:p w14:paraId="5E842472" w14:textId="77777777" w:rsidR="008B2091" w:rsidRDefault="008B2091" w:rsidP="004722C5">
            <w:pPr>
              <w:widowControl w:val="0"/>
              <w:spacing w:after="0" w:line="240" w:lineRule="exact"/>
              <w:ind w:left="272"/>
              <w:rPr>
                <w:rFonts w:eastAsia="Times New Roman"/>
                <w:color w:val="000000"/>
                <w:sz w:val="22"/>
                <w:lang w:val="nl-NL"/>
              </w:rPr>
            </w:pPr>
            <w:r w:rsidRPr="00A5302B">
              <w:rPr>
                <w:rFonts w:eastAsia="Times New Roman"/>
                <w:color w:val="000000"/>
                <w:sz w:val="22"/>
                <w:lang w:val="nl-NL"/>
              </w:rPr>
              <w:t>- Văn phòng Chính phủ;</w:t>
            </w:r>
            <w:r w:rsidRPr="00A5302B">
              <w:rPr>
                <w:rFonts w:eastAsia="Times New Roman"/>
                <w:color w:val="000000"/>
                <w:sz w:val="22"/>
                <w:lang w:val="nl-NL"/>
              </w:rPr>
              <w:br/>
              <w:t>- Bộ Tư pháp;</w:t>
            </w:r>
          </w:p>
          <w:p w14:paraId="0E7724AD" w14:textId="77777777" w:rsidR="00BD28E4" w:rsidRPr="00A5302B" w:rsidRDefault="00BD28E4" w:rsidP="004722C5">
            <w:pPr>
              <w:widowControl w:val="0"/>
              <w:spacing w:after="0" w:line="240" w:lineRule="exact"/>
              <w:ind w:left="272"/>
              <w:rPr>
                <w:rFonts w:eastAsia="Times New Roman"/>
                <w:color w:val="000000"/>
                <w:sz w:val="22"/>
                <w:lang w:val="nl-NL"/>
              </w:rPr>
            </w:pPr>
            <w:r>
              <w:rPr>
                <w:rFonts w:eastAsia="Times New Roman"/>
                <w:color w:val="000000"/>
                <w:sz w:val="22"/>
                <w:lang w:val="nl-NL"/>
              </w:rPr>
              <w:t>- Các Thứ trưởng;</w:t>
            </w:r>
          </w:p>
          <w:p w14:paraId="0BC6AC9C" w14:textId="6BEDCD70" w:rsidR="008B2091" w:rsidRPr="00A5302B" w:rsidRDefault="008B2091" w:rsidP="004722C5">
            <w:pPr>
              <w:widowControl w:val="0"/>
              <w:spacing w:after="0" w:line="240" w:lineRule="exact"/>
              <w:ind w:left="272"/>
              <w:rPr>
                <w:rFonts w:eastAsia="Times New Roman"/>
                <w:b/>
                <w:bCs/>
                <w:i/>
                <w:iCs/>
                <w:color w:val="000000"/>
                <w:sz w:val="22"/>
                <w:lang w:val="nl-NL"/>
              </w:rPr>
            </w:pPr>
            <w:r w:rsidRPr="00A5302B">
              <w:rPr>
                <w:rFonts w:eastAsia="Times New Roman"/>
                <w:color w:val="000000"/>
                <w:sz w:val="22"/>
                <w:lang w:val="vi-VN"/>
              </w:rPr>
              <w:t>- Lưu: </w:t>
            </w:r>
            <w:r w:rsidRPr="00A5302B">
              <w:rPr>
                <w:rFonts w:eastAsia="Times New Roman"/>
                <w:color w:val="000000"/>
                <w:sz w:val="22"/>
                <w:lang w:val="nl-NL"/>
              </w:rPr>
              <w:t>VT, PC,</w:t>
            </w:r>
            <w:r w:rsidR="0062386D" w:rsidRPr="00A5302B">
              <w:rPr>
                <w:rFonts w:eastAsia="Times New Roman"/>
                <w:color w:val="000000"/>
                <w:sz w:val="22"/>
                <w:lang w:val="nl-NL"/>
              </w:rPr>
              <w:t xml:space="preserve"> ĐC</w:t>
            </w:r>
            <w:r w:rsidRPr="00A5302B">
              <w:rPr>
                <w:rFonts w:eastAsia="Times New Roman"/>
                <w:color w:val="000000"/>
                <w:sz w:val="22"/>
                <w:lang w:val="nl-NL"/>
              </w:rPr>
              <w:t>KS</w:t>
            </w:r>
            <w:r w:rsidR="00A72E3F">
              <w:rPr>
                <w:rFonts w:eastAsia="Times New Roman"/>
                <w:color w:val="000000"/>
                <w:sz w:val="22"/>
                <w:lang w:val="nl-NL"/>
              </w:rPr>
              <w:t xml:space="preserve"> (15b)</w:t>
            </w:r>
            <w:r w:rsidRPr="00A5302B">
              <w:rPr>
                <w:rFonts w:eastAsia="Times New Roman"/>
                <w:color w:val="000000"/>
                <w:sz w:val="22"/>
                <w:lang w:val="nl-NL"/>
              </w:rPr>
              <w:t>.</w:t>
            </w:r>
          </w:p>
          <w:p w14:paraId="5FD89325" w14:textId="77777777" w:rsidR="008B2091" w:rsidRDefault="008B2091" w:rsidP="004722C5">
            <w:pPr>
              <w:widowControl w:val="0"/>
              <w:spacing w:after="0" w:line="240" w:lineRule="auto"/>
              <w:ind w:left="272"/>
              <w:rPr>
                <w:rFonts w:eastAsia="Times New Roman"/>
                <w:color w:val="000000"/>
                <w:sz w:val="22"/>
                <w:lang w:val="nl-NL"/>
              </w:rPr>
            </w:pPr>
          </w:p>
        </w:tc>
        <w:tc>
          <w:tcPr>
            <w:tcW w:w="4644" w:type="dxa"/>
            <w:shd w:val="clear" w:color="auto" w:fill="FFFFFF"/>
            <w:tcMar>
              <w:top w:w="0" w:type="dxa"/>
              <w:left w:w="108" w:type="dxa"/>
              <w:bottom w:w="0" w:type="dxa"/>
              <w:right w:w="108" w:type="dxa"/>
            </w:tcMar>
            <w:hideMark/>
          </w:tcPr>
          <w:p w14:paraId="1291CE4E" w14:textId="03FDCC1B" w:rsidR="008B2091" w:rsidRPr="00FF5CC2" w:rsidRDefault="008B2091" w:rsidP="004722C5">
            <w:pPr>
              <w:widowControl w:val="0"/>
              <w:spacing w:after="0" w:line="240" w:lineRule="auto"/>
              <w:ind w:left="272"/>
              <w:jc w:val="center"/>
              <w:rPr>
                <w:rFonts w:eastAsia="Times New Roman"/>
                <w:b/>
                <w:bCs/>
                <w:color w:val="000000"/>
                <w:szCs w:val="28"/>
                <w:lang w:val="nl-NL"/>
              </w:rPr>
            </w:pPr>
            <w:r w:rsidRPr="00FF5CC2">
              <w:rPr>
                <w:rFonts w:eastAsia="Times New Roman"/>
                <w:b/>
                <w:bCs/>
                <w:color w:val="000000"/>
                <w:szCs w:val="28"/>
                <w:lang w:val="nl-NL"/>
              </w:rPr>
              <w:t>BỘ TRƯỞNG</w:t>
            </w:r>
          </w:p>
          <w:p w14:paraId="7EA45455" w14:textId="77777777" w:rsidR="006C3A15" w:rsidRDefault="006C3A15" w:rsidP="004722C5">
            <w:pPr>
              <w:widowControl w:val="0"/>
              <w:spacing w:after="0" w:line="240" w:lineRule="auto"/>
              <w:ind w:left="272"/>
              <w:jc w:val="center"/>
              <w:rPr>
                <w:rFonts w:eastAsia="Times New Roman"/>
                <w:b/>
                <w:bCs/>
                <w:color w:val="000000"/>
                <w:sz w:val="26"/>
                <w:szCs w:val="26"/>
                <w:lang w:val="nl-NL"/>
              </w:rPr>
            </w:pPr>
          </w:p>
          <w:p w14:paraId="01444475" w14:textId="77777777" w:rsidR="008B2091" w:rsidRPr="00E15526" w:rsidRDefault="008B2091" w:rsidP="004722C5">
            <w:pPr>
              <w:widowControl w:val="0"/>
              <w:spacing w:before="120" w:after="720" w:line="360" w:lineRule="exact"/>
              <w:ind w:left="270"/>
              <w:jc w:val="center"/>
              <w:rPr>
                <w:rFonts w:eastAsia="Times New Roman"/>
                <w:b/>
                <w:bCs/>
                <w:color w:val="000000"/>
                <w:sz w:val="18"/>
                <w:szCs w:val="18"/>
                <w:lang w:val="nl-NL"/>
              </w:rPr>
            </w:pPr>
          </w:p>
          <w:p w14:paraId="1283C472" w14:textId="3A8BE33A" w:rsidR="008B2091" w:rsidRPr="002C703E" w:rsidRDefault="00F00FFF" w:rsidP="004722C5">
            <w:pPr>
              <w:widowControl w:val="0"/>
              <w:spacing w:after="0" w:line="360" w:lineRule="exact"/>
              <w:ind w:left="270"/>
              <w:jc w:val="center"/>
              <w:rPr>
                <w:rFonts w:eastAsia="Times New Roman"/>
                <w:b/>
                <w:color w:val="000000"/>
                <w:szCs w:val="28"/>
                <w:lang w:val="nl-NL"/>
              </w:rPr>
            </w:pPr>
            <w:r>
              <w:rPr>
                <w:rFonts w:eastAsia="Times New Roman"/>
                <w:b/>
                <w:color w:val="000000"/>
                <w:szCs w:val="28"/>
                <w:lang w:val="nl-NL"/>
              </w:rPr>
              <w:t>Trần Đức Thắng</w:t>
            </w:r>
          </w:p>
        </w:tc>
      </w:tr>
    </w:tbl>
    <w:p w14:paraId="705BFB98" w14:textId="77777777" w:rsidR="008F3EA9" w:rsidRPr="008F3EA9" w:rsidRDefault="008F3EA9" w:rsidP="004722C5">
      <w:pPr>
        <w:widowControl w:val="0"/>
        <w:spacing w:before="120" w:after="0" w:line="340" w:lineRule="atLeast"/>
        <w:jc w:val="both"/>
        <w:rPr>
          <w:iCs/>
          <w:color w:val="000000"/>
          <w:kern w:val="2"/>
          <w:szCs w:val="28"/>
        </w:rPr>
      </w:pPr>
    </w:p>
    <w:p w14:paraId="13CFE26B" w14:textId="77777777" w:rsidR="008F3EA9" w:rsidRDefault="008F3EA9" w:rsidP="004722C5">
      <w:pPr>
        <w:widowControl w:val="0"/>
        <w:spacing w:before="120" w:after="0" w:line="340" w:lineRule="atLeast"/>
        <w:ind w:firstLine="720"/>
        <w:jc w:val="both"/>
        <w:rPr>
          <w:i/>
          <w:iCs/>
          <w:color w:val="000000"/>
          <w:kern w:val="2"/>
          <w:szCs w:val="28"/>
        </w:rPr>
      </w:pPr>
    </w:p>
    <w:sectPr w:rsidR="008F3EA9" w:rsidSect="00D50FAC">
      <w:headerReference w:type="default" r:id="rId8"/>
      <w:footerReference w:type="default" r:id="rId9"/>
      <w:pgSz w:w="11907" w:h="16840" w:code="9"/>
      <w:pgMar w:top="1134" w:right="1134" w:bottom="1134"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23AA" w14:textId="77777777" w:rsidR="00564C88" w:rsidRDefault="00564C88" w:rsidP="00E60E20">
      <w:pPr>
        <w:spacing w:after="0" w:line="240" w:lineRule="auto"/>
      </w:pPr>
      <w:r>
        <w:separator/>
      </w:r>
    </w:p>
  </w:endnote>
  <w:endnote w:type="continuationSeparator" w:id="0">
    <w:p w14:paraId="26C5D8AB" w14:textId="77777777" w:rsidR="00564C88" w:rsidRDefault="00564C88" w:rsidP="00E6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Avant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00000007" w:usb1="00000000" w:usb2="00000000" w:usb3="00000000" w:csb0="00000093"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5E93" w14:textId="77777777" w:rsidR="003402C0" w:rsidRPr="007716C9" w:rsidRDefault="003402C0" w:rsidP="007716C9">
    <w:pPr>
      <w:pStyle w:val="Chntrang"/>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2790" w14:textId="77777777" w:rsidR="00564C88" w:rsidRDefault="00564C88" w:rsidP="00E60E20">
      <w:pPr>
        <w:spacing w:after="0" w:line="240" w:lineRule="auto"/>
      </w:pPr>
      <w:r>
        <w:separator/>
      </w:r>
    </w:p>
  </w:footnote>
  <w:footnote w:type="continuationSeparator" w:id="0">
    <w:p w14:paraId="224E348D" w14:textId="77777777" w:rsidR="00564C88" w:rsidRDefault="00564C88" w:rsidP="00E60E20">
      <w:pPr>
        <w:spacing w:after="0" w:line="240" w:lineRule="auto"/>
      </w:pPr>
      <w:r>
        <w:continuationSeparator/>
      </w:r>
    </w:p>
  </w:footnote>
  <w:footnote w:id="1">
    <w:p w14:paraId="417CE8D8" w14:textId="77777777" w:rsidR="003402C0" w:rsidRDefault="003402C0" w:rsidP="00672687">
      <w:pPr>
        <w:spacing w:before="120" w:after="120" w:line="240" w:lineRule="auto"/>
        <w:jc w:val="both"/>
        <w:rPr>
          <w:sz w:val="20"/>
          <w:szCs w:val="20"/>
        </w:rPr>
      </w:pPr>
      <w:r w:rsidRPr="002E0653">
        <w:rPr>
          <w:rStyle w:val="ThamchiuCcchu"/>
          <w:sz w:val="20"/>
          <w:szCs w:val="20"/>
        </w:rPr>
        <w:footnoteRef/>
      </w:r>
      <w:r w:rsidRPr="002E0653">
        <w:rPr>
          <w:sz w:val="20"/>
          <w:szCs w:val="20"/>
        </w:rPr>
        <w:t xml:space="preserve"> </w:t>
      </w:r>
      <w:r>
        <w:rPr>
          <w:sz w:val="20"/>
          <w:szCs w:val="20"/>
        </w:rPr>
        <w:t xml:space="preserve">(i) Ngày 14/3/2025, </w:t>
      </w:r>
      <w:r w:rsidRPr="002E0653">
        <w:rPr>
          <w:sz w:val="20"/>
          <w:szCs w:val="20"/>
        </w:rPr>
        <w:t>Bộ Chính trị</w:t>
      </w:r>
      <w:r>
        <w:rPr>
          <w:sz w:val="20"/>
          <w:szCs w:val="20"/>
        </w:rPr>
        <w:t>, Ban Bí thư</w:t>
      </w:r>
      <w:r w:rsidRPr="002E0653">
        <w:rPr>
          <w:sz w:val="20"/>
          <w:szCs w:val="20"/>
        </w:rPr>
        <w:t xml:space="preserve"> có Kết luận số 131-KL/TW cho ý kiến về chủ trương sắp xếp, tổ chức lại đơn vị hành chính các cấp và xây dựng mô hình tổ chức chính quyền địa phương 02 cấp</w:t>
      </w:r>
      <w:r>
        <w:rPr>
          <w:sz w:val="20"/>
          <w:szCs w:val="20"/>
        </w:rPr>
        <w:t xml:space="preserve">. </w:t>
      </w:r>
    </w:p>
    <w:p w14:paraId="6FFD87DF" w14:textId="77777777" w:rsidR="003402C0" w:rsidRPr="002E0653" w:rsidRDefault="003402C0" w:rsidP="00672687">
      <w:pPr>
        <w:spacing w:before="120" w:after="120" w:line="240" w:lineRule="auto"/>
        <w:jc w:val="both"/>
        <w:rPr>
          <w:sz w:val="20"/>
          <w:szCs w:val="20"/>
        </w:rPr>
      </w:pPr>
      <w:r>
        <w:rPr>
          <w:sz w:val="20"/>
          <w:szCs w:val="20"/>
        </w:rPr>
        <w:t xml:space="preserve">   (ii) Ngày 28/3/2025, Bộ Chính trị, Ban Bí thư có</w:t>
      </w:r>
      <w:r w:rsidRPr="002E0653">
        <w:rPr>
          <w:sz w:val="20"/>
          <w:szCs w:val="20"/>
        </w:rPr>
        <w:t xml:space="preserve"> Kết luận số 137-KL/TW cho ý kiến cụ thể định hướng chủ trương trong việc sắp xếp lại chính quyền cấp tỉnh, tổ chức lại chính quyền cấp xã, xây dựng chính quyền địa phương 02 cấp.</w:t>
      </w:r>
    </w:p>
  </w:footnote>
  <w:footnote w:id="2">
    <w:p w14:paraId="13BEDED7" w14:textId="004DD027" w:rsidR="003402C0" w:rsidRPr="00430551" w:rsidRDefault="003402C0">
      <w:pPr>
        <w:pStyle w:val="VnbanCcchu"/>
        <w:rPr>
          <w:lang w:val="en-US"/>
        </w:rPr>
      </w:pPr>
      <w:r>
        <w:rPr>
          <w:rStyle w:val="ThamchiuCcchu"/>
        </w:rPr>
        <w:footnoteRef/>
      </w:r>
      <w:r>
        <w:t xml:space="preserve"> </w:t>
      </w:r>
      <w:r w:rsidRPr="00430551">
        <w:rPr>
          <w:lang w:val="en-US"/>
        </w:rPr>
        <w:t>Các địa phương không có ý kiến gồm</w:t>
      </w:r>
      <w:r w:rsidR="00A57370">
        <w:rPr>
          <w:lang w:val="en-US"/>
        </w:rPr>
        <w:t>:</w:t>
      </w:r>
      <w:r w:rsidRPr="00430551">
        <w:rPr>
          <w:lang w:val="en-US"/>
        </w:rPr>
        <w:t xml:space="preserve"> Hà Tĩnh, Tây Ninh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DC2C" w14:textId="6B7891AC" w:rsidR="003402C0" w:rsidRPr="00E63648" w:rsidRDefault="003402C0">
    <w:pPr>
      <w:pStyle w:val="utrang"/>
      <w:jc w:val="center"/>
      <w:rPr>
        <w:sz w:val="26"/>
        <w:szCs w:val="26"/>
      </w:rPr>
    </w:pPr>
    <w:r w:rsidRPr="00E63648">
      <w:rPr>
        <w:sz w:val="26"/>
        <w:szCs w:val="26"/>
      </w:rPr>
      <w:fldChar w:fldCharType="begin"/>
    </w:r>
    <w:r w:rsidRPr="00E63648">
      <w:rPr>
        <w:sz w:val="26"/>
        <w:szCs w:val="26"/>
      </w:rPr>
      <w:instrText xml:space="preserve"> PAGE   \* MERGEFORMAT </w:instrText>
    </w:r>
    <w:r w:rsidRPr="00E63648">
      <w:rPr>
        <w:sz w:val="26"/>
        <w:szCs w:val="26"/>
      </w:rPr>
      <w:fldChar w:fldCharType="separate"/>
    </w:r>
    <w:r w:rsidR="00151CC4">
      <w:rPr>
        <w:noProof/>
        <w:sz w:val="26"/>
        <w:szCs w:val="26"/>
      </w:rPr>
      <w:t>13</w:t>
    </w:r>
    <w:r w:rsidRPr="00E63648">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915"/>
    <w:multiLevelType w:val="hybridMultilevel"/>
    <w:tmpl w:val="194E49E8"/>
    <w:lvl w:ilvl="0" w:tplc="41BC419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8035B9"/>
    <w:multiLevelType w:val="multilevel"/>
    <w:tmpl w:val="7ED2D29E"/>
    <w:styleLink w:val="Gchngang"/>
    <w:lvl w:ilvl="0">
      <w:start w:val="1"/>
      <w:numFmt w:val="bullet"/>
      <w:lvlText w:val="-"/>
      <w:lvlJc w:val="left"/>
      <w:rPr>
        <w:color w:val="FF0000"/>
        <w:position w:val="4"/>
        <w:u w:color="FF0000"/>
        <w:rtl w:val="0"/>
      </w:rPr>
    </w:lvl>
    <w:lvl w:ilvl="1">
      <w:start w:val="1"/>
      <w:numFmt w:val="bullet"/>
      <w:lvlText w:val="-"/>
      <w:lvlJc w:val="left"/>
      <w:rPr>
        <w:color w:val="FF0000"/>
        <w:position w:val="4"/>
        <w:u w:color="FF0000"/>
        <w:rtl w:val="0"/>
      </w:rPr>
    </w:lvl>
    <w:lvl w:ilvl="2">
      <w:start w:val="1"/>
      <w:numFmt w:val="bullet"/>
      <w:lvlText w:val="-"/>
      <w:lvlJc w:val="left"/>
      <w:rPr>
        <w:color w:val="FF0000"/>
        <w:position w:val="4"/>
        <w:u w:color="FF0000"/>
        <w:rtl w:val="0"/>
      </w:rPr>
    </w:lvl>
    <w:lvl w:ilvl="3">
      <w:start w:val="1"/>
      <w:numFmt w:val="bullet"/>
      <w:lvlText w:val="-"/>
      <w:lvlJc w:val="left"/>
      <w:rPr>
        <w:color w:val="FF0000"/>
        <w:position w:val="4"/>
        <w:u w:color="FF0000"/>
        <w:rtl w:val="0"/>
      </w:rPr>
    </w:lvl>
    <w:lvl w:ilvl="4">
      <w:start w:val="1"/>
      <w:numFmt w:val="bullet"/>
      <w:lvlText w:val="-"/>
      <w:lvlJc w:val="left"/>
      <w:rPr>
        <w:color w:val="FF0000"/>
        <w:position w:val="4"/>
        <w:u w:color="FF0000"/>
        <w:rtl w:val="0"/>
      </w:rPr>
    </w:lvl>
    <w:lvl w:ilvl="5">
      <w:start w:val="1"/>
      <w:numFmt w:val="bullet"/>
      <w:lvlText w:val="-"/>
      <w:lvlJc w:val="left"/>
      <w:rPr>
        <w:color w:val="FF0000"/>
        <w:position w:val="4"/>
        <w:u w:color="FF0000"/>
        <w:rtl w:val="0"/>
      </w:rPr>
    </w:lvl>
    <w:lvl w:ilvl="6">
      <w:start w:val="1"/>
      <w:numFmt w:val="bullet"/>
      <w:lvlText w:val="-"/>
      <w:lvlJc w:val="left"/>
      <w:rPr>
        <w:color w:val="FF0000"/>
        <w:position w:val="4"/>
        <w:u w:color="FF0000"/>
        <w:rtl w:val="0"/>
      </w:rPr>
    </w:lvl>
    <w:lvl w:ilvl="7">
      <w:start w:val="1"/>
      <w:numFmt w:val="bullet"/>
      <w:lvlText w:val="-"/>
      <w:lvlJc w:val="left"/>
      <w:rPr>
        <w:color w:val="FF0000"/>
        <w:position w:val="4"/>
        <w:u w:color="FF0000"/>
        <w:rtl w:val="0"/>
      </w:rPr>
    </w:lvl>
    <w:lvl w:ilvl="8">
      <w:start w:val="1"/>
      <w:numFmt w:val="bullet"/>
      <w:lvlText w:val="-"/>
      <w:lvlJc w:val="left"/>
      <w:rPr>
        <w:color w:val="FF0000"/>
        <w:position w:val="4"/>
        <w:u w:color="FF0000"/>
        <w:rtl w:val="0"/>
      </w:rPr>
    </w:lvl>
  </w:abstractNum>
  <w:abstractNum w:abstractNumId="2" w15:restartNumberingAfterBreak="0">
    <w:nsid w:val="099D7160"/>
    <w:multiLevelType w:val="multilevel"/>
    <w:tmpl w:val="11CC04A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016854"/>
    <w:multiLevelType w:val="hybridMultilevel"/>
    <w:tmpl w:val="9FF4C34C"/>
    <w:lvl w:ilvl="0" w:tplc="FCDE8602">
      <w:start w:val="1"/>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04730B1"/>
    <w:multiLevelType w:val="hybridMultilevel"/>
    <w:tmpl w:val="3AA40F98"/>
    <w:lvl w:ilvl="0" w:tplc="1B0059D2">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26CFB"/>
    <w:multiLevelType w:val="hybridMultilevel"/>
    <w:tmpl w:val="C6B4860A"/>
    <w:lvl w:ilvl="0" w:tplc="166ECD62">
      <w:start w:val="14"/>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3410B8"/>
    <w:multiLevelType w:val="hybridMultilevel"/>
    <w:tmpl w:val="1C6834DC"/>
    <w:lvl w:ilvl="0" w:tplc="7B56E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6043C"/>
    <w:multiLevelType w:val="multilevel"/>
    <w:tmpl w:val="62FE2D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4B75CB2"/>
    <w:multiLevelType w:val="multilevel"/>
    <w:tmpl w:val="D30C2976"/>
    <w:lvl w:ilvl="0">
      <w:start w:val="5"/>
      <w:numFmt w:val="decimal"/>
      <w:lvlText w:val="%1"/>
      <w:lvlJc w:val="left"/>
      <w:pPr>
        <w:ind w:left="375" w:hanging="37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1660117C"/>
    <w:multiLevelType w:val="multilevel"/>
    <w:tmpl w:val="01DCB00A"/>
    <w:styleLink w:val="List0"/>
    <w:lvl w:ilvl="0">
      <w:start w:val="1"/>
      <w:numFmt w:val="decimal"/>
      <w:lvlText w:val="%1."/>
      <w:lvlJc w:val="left"/>
      <w:rPr>
        <w:color w:val="FF0000"/>
        <w:position w:val="0"/>
        <w:u w:color="FF0000"/>
        <w:lang w:val="nl-NL"/>
      </w:rPr>
    </w:lvl>
    <w:lvl w:ilvl="1">
      <w:start w:val="1"/>
      <w:numFmt w:val="lowerLetter"/>
      <w:lvlText w:val="%2."/>
      <w:lvlJc w:val="left"/>
      <w:rPr>
        <w:color w:val="FF0000"/>
        <w:position w:val="0"/>
        <w:u w:color="FF0000"/>
        <w:lang w:val="nl-NL"/>
      </w:rPr>
    </w:lvl>
    <w:lvl w:ilvl="2">
      <w:start w:val="1"/>
      <w:numFmt w:val="lowerRoman"/>
      <w:lvlText w:val="%3."/>
      <w:lvlJc w:val="left"/>
      <w:rPr>
        <w:color w:val="FF0000"/>
        <w:position w:val="0"/>
        <w:u w:color="FF0000"/>
        <w:lang w:val="nl-NL"/>
      </w:rPr>
    </w:lvl>
    <w:lvl w:ilvl="3">
      <w:start w:val="1"/>
      <w:numFmt w:val="decimal"/>
      <w:lvlText w:val="%4."/>
      <w:lvlJc w:val="left"/>
      <w:rPr>
        <w:color w:val="FF0000"/>
        <w:position w:val="0"/>
        <w:u w:color="FF0000"/>
        <w:lang w:val="nl-NL"/>
      </w:rPr>
    </w:lvl>
    <w:lvl w:ilvl="4">
      <w:start w:val="1"/>
      <w:numFmt w:val="lowerLetter"/>
      <w:lvlText w:val="%5."/>
      <w:lvlJc w:val="left"/>
      <w:rPr>
        <w:color w:val="FF0000"/>
        <w:position w:val="0"/>
        <w:u w:color="FF0000"/>
        <w:lang w:val="nl-NL"/>
      </w:rPr>
    </w:lvl>
    <w:lvl w:ilvl="5">
      <w:start w:val="1"/>
      <w:numFmt w:val="lowerRoman"/>
      <w:lvlText w:val="%6."/>
      <w:lvlJc w:val="left"/>
      <w:rPr>
        <w:color w:val="FF0000"/>
        <w:position w:val="0"/>
        <w:u w:color="FF0000"/>
        <w:lang w:val="nl-NL"/>
      </w:rPr>
    </w:lvl>
    <w:lvl w:ilvl="6">
      <w:start w:val="1"/>
      <w:numFmt w:val="decimal"/>
      <w:lvlText w:val="%7."/>
      <w:lvlJc w:val="left"/>
      <w:rPr>
        <w:color w:val="FF0000"/>
        <w:position w:val="0"/>
        <w:u w:color="FF0000"/>
        <w:lang w:val="nl-NL"/>
      </w:rPr>
    </w:lvl>
    <w:lvl w:ilvl="7">
      <w:start w:val="1"/>
      <w:numFmt w:val="lowerLetter"/>
      <w:lvlText w:val="%8."/>
      <w:lvlJc w:val="left"/>
      <w:rPr>
        <w:color w:val="FF0000"/>
        <w:position w:val="0"/>
        <w:u w:color="FF0000"/>
        <w:lang w:val="nl-NL"/>
      </w:rPr>
    </w:lvl>
    <w:lvl w:ilvl="8">
      <w:start w:val="1"/>
      <w:numFmt w:val="lowerRoman"/>
      <w:lvlText w:val="%9."/>
      <w:lvlJc w:val="left"/>
      <w:rPr>
        <w:color w:val="FF0000"/>
        <w:position w:val="0"/>
        <w:u w:color="FF0000"/>
        <w:lang w:val="nl-NL"/>
      </w:rPr>
    </w:lvl>
  </w:abstractNum>
  <w:abstractNum w:abstractNumId="10" w15:restartNumberingAfterBreak="0">
    <w:nsid w:val="16EE612A"/>
    <w:multiLevelType w:val="hybridMultilevel"/>
    <w:tmpl w:val="3F6C7C48"/>
    <w:lvl w:ilvl="0" w:tplc="D2F834C8">
      <w:start w:val="1"/>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12C13"/>
    <w:multiLevelType w:val="multilevel"/>
    <w:tmpl w:val="0E7ACE6A"/>
    <w:lvl w:ilvl="0">
      <w:start w:val="1"/>
      <w:numFmt w:val="bullet"/>
      <w:lvlText w:val="-"/>
      <w:lvlJc w:val="left"/>
      <w:pPr>
        <w:tabs>
          <w:tab w:val="num" w:pos="305"/>
        </w:tabs>
        <w:ind w:left="305" w:hanging="305"/>
      </w:pPr>
      <w:rPr>
        <w:color w:val="000000"/>
        <w:position w:val="4"/>
        <w:sz w:val="34"/>
        <w:szCs w:val="34"/>
        <w:u w:color="000000"/>
      </w:rPr>
    </w:lvl>
    <w:lvl w:ilvl="1">
      <w:start w:val="1"/>
      <w:numFmt w:val="bullet"/>
      <w:lvlText w:val="-"/>
      <w:lvlJc w:val="left"/>
      <w:pPr>
        <w:tabs>
          <w:tab w:val="num" w:pos="545"/>
        </w:tabs>
        <w:ind w:left="545" w:hanging="305"/>
      </w:pPr>
      <w:rPr>
        <w:color w:val="000000"/>
        <w:position w:val="4"/>
        <w:sz w:val="34"/>
        <w:szCs w:val="34"/>
        <w:u w:color="000000"/>
      </w:rPr>
    </w:lvl>
    <w:lvl w:ilvl="2">
      <w:start w:val="1"/>
      <w:numFmt w:val="bullet"/>
      <w:lvlText w:val="-"/>
      <w:lvlJc w:val="left"/>
      <w:pPr>
        <w:tabs>
          <w:tab w:val="num" w:pos="785"/>
        </w:tabs>
        <w:ind w:left="785" w:hanging="305"/>
      </w:pPr>
      <w:rPr>
        <w:color w:val="000000"/>
        <w:position w:val="4"/>
        <w:sz w:val="34"/>
        <w:szCs w:val="34"/>
        <w:u w:color="000000"/>
      </w:rPr>
    </w:lvl>
    <w:lvl w:ilvl="3">
      <w:start w:val="1"/>
      <w:numFmt w:val="bullet"/>
      <w:lvlText w:val="-"/>
      <w:lvlJc w:val="left"/>
      <w:pPr>
        <w:tabs>
          <w:tab w:val="num" w:pos="1025"/>
        </w:tabs>
        <w:ind w:left="1025" w:hanging="305"/>
      </w:pPr>
      <w:rPr>
        <w:color w:val="000000"/>
        <w:position w:val="4"/>
        <w:sz w:val="34"/>
        <w:szCs w:val="34"/>
        <w:u w:color="000000"/>
      </w:rPr>
    </w:lvl>
    <w:lvl w:ilvl="4">
      <w:start w:val="1"/>
      <w:numFmt w:val="bullet"/>
      <w:lvlText w:val="-"/>
      <w:lvlJc w:val="left"/>
      <w:pPr>
        <w:tabs>
          <w:tab w:val="num" w:pos="1265"/>
        </w:tabs>
        <w:ind w:left="1265" w:hanging="305"/>
      </w:pPr>
      <w:rPr>
        <w:color w:val="000000"/>
        <w:position w:val="4"/>
        <w:sz w:val="34"/>
        <w:szCs w:val="34"/>
        <w:u w:color="000000"/>
      </w:rPr>
    </w:lvl>
    <w:lvl w:ilvl="5">
      <w:start w:val="1"/>
      <w:numFmt w:val="bullet"/>
      <w:lvlText w:val="-"/>
      <w:lvlJc w:val="left"/>
      <w:pPr>
        <w:tabs>
          <w:tab w:val="num" w:pos="1505"/>
        </w:tabs>
        <w:ind w:left="1505" w:hanging="305"/>
      </w:pPr>
      <w:rPr>
        <w:color w:val="000000"/>
        <w:position w:val="4"/>
        <w:sz w:val="34"/>
        <w:szCs w:val="34"/>
        <w:u w:color="000000"/>
      </w:rPr>
    </w:lvl>
    <w:lvl w:ilvl="6">
      <w:start w:val="1"/>
      <w:numFmt w:val="bullet"/>
      <w:lvlText w:val="-"/>
      <w:lvlJc w:val="left"/>
      <w:pPr>
        <w:tabs>
          <w:tab w:val="num" w:pos="1745"/>
        </w:tabs>
        <w:ind w:left="1745" w:hanging="305"/>
      </w:pPr>
      <w:rPr>
        <w:color w:val="000000"/>
        <w:position w:val="4"/>
        <w:sz w:val="34"/>
        <w:szCs w:val="34"/>
        <w:u w:color="000000"/>
      </w:rPr>
    </w:lvl>
    <w:lvl w:ilvl="7">
      <w:start w:val="1"/>
      <w:numFmt w:val="bullet"/>
      <w:lvlText w:val="-"/>
      <w:lvlJc w:val="left"/>
      <w:pPr>
        <w:tabs>
          <w:tab w:val="num" w:pos="1985"/>
        </w:tabs>
        <w:ind w:left="1985" w:hanging="305"/>
      </w:pPr>
      <w:rPr>
        <w:color w:val="000000"/>
        <w:position w:val="4"/>
        <w:sz w:val="34"/>
        <w:szCs w:val="34"/>
        <w:u w:color="000000"/>
      </w:rPr>
    </w:lvl>
    <w:lvl w:ilvl="8">
      <w:start w:val="1"/>
      <w:numFmt w:val="bullet"/>
      <w:lvlText w:val="-"/>
      <w:lvlJc w:val="left"/>
      <w:pPr>
        <w:tabs>
          <w:tab w:val="num" w:pos="2225"/>
        </w:tabs>
        <w:ind w:left="2225" w:hanging="305"/>
      </w:pPr>
      <w:rPr>
        <w:color w:val="000000"/>
        <w:position w:val="4"/>
        <w:sz w:val="34"/>
        <w:szCs w:val="34"/>
        <w:u w:color="000000"/>
      </w:rPr>
    </w:lvl>
  </w:abstractNum>
  <w:abstractNum w:abstractNumId="12" w15:restartNumberingAfterBreak="0">
    <w:nsid w:val="18D379E8"/>
    <w:multiLevelType w:val="hybridMultilevel"/>
    <w:tmpl w:val="C8B6948A"/>
    <w:lvl w:ilvl="0" w:tplc="69CC4726">
      <w:start w:val="2"/>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1FB75E51"/>
    <w:multiLevelType w:val="hybridMultilevel"/>
    <w:tmpl w:val="B8D67E28"/>
    <w:lvl w:ilvl="0" w:tplc="CACECC8C">
      <w:start w:val="2"/>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15:restartNumberingAfterBreak="0">
    <w:nsid w:val="275C2C1C"/>
    <w:multiLevelType w:val="hybridMultilevel"/>
    <w:tmpl w:val="483EC7D4"/>
    <w:lvl w:ilvl="0" w:tplc="8F74ED4E">
      <w:start w:val="2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B86677"/>
    <w:multiLevelType w:val="hybridMultilevel"/>
    <w:tmpl w:val="FB709AF4"/>
    <w:lvl w:ilvl="0" w:tplc="A118A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52791C"/>
    <w:multiLevelType w:val="multilevel"/>
    <w:tmpl w:val="D1A2A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911021"/>
    <w:multiLevelType w:val="hybridMultilevel"/>
    <w:tmpl w:val="AA4CB4E6"/>
    <w:lvl w:ilvl="0" w:tplc="5B426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2F1614"/>
    <w:multiLevelType w:val="hybridMultilevel"/>
    <w:tmpl w:val="7486B26C"/>
    <w:lvl w:ilvl="0" w:tplc="2B641F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7D4EEB"/>
    <w:multiLevelType w:val="hybridMultilevel"/>
    <w:tmpl w:val="5C5C895E"/>
    <w:lvl w:ilvl="0" w:tplc="54F0E426">
      <w:start w:val="1"/>
      <w:numFmt w:val="bullet"/>
      <w:lvlText w:val="-"/>
      <w:lvlJc w:val="left"/>
      <w:pPr>
        <w:ind w:left="927" w:hanging="360"/>
      </w:pPr>
      <w:rPr>
        <w:rFonts w:ascii="Times New Roman" w:eastAsia="Arial"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AF63432"/>
    <w:multiLevelType w:val="hybridMultilevel"/>
    <w:tmpl w:val="EDEE618E"/>
    <w:lvl w:ilvl="0" w:tplc="F19A35CA">
      <w:start w:val="2"/>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1" w15:restartNumberingAfterBreak="0">
    <w:nsid w:val="3B6548FA"/>
    <w:multiLevelType w:val="multilevel"/>
    <w:tmpl w:val="DE9CC04E"/>
    <w:lvl w:ilvl="0">
      <w:start w:val="1"/>
      <w:numFmt w:val="bullet"/>
      <w:lvlText w:val="-"/>
      <w:lvlJc w:val="left"/>
      <w:pPr>
        <w:tabs>
          <w:tab w:val="num" w:pos="305"/>
        </w:tabs>
        <w:ind w:left="305" w:hanging="305"/>
      </w:pPr>
      <w:rPr>
        <w:color w:val="000000"/>
        <w:position w:val="4"/>
        <w:sz w:val="34"/>
        <w:szCs w:val="34"/>
        <w:u w:color="000000"/>
      </w:rPr>
    </w:lvl>
    <w:lvl w:ilvl="1">
      <w:start w:val="1"/>
      <w:numFmt w:val="bullet"/>
      <w:lvlText w:val="-"/>
      <w:lvlJc w:val="left"/>
      <w:pPr>
        <w:tabs>
          <w:tab w:val="num" w:pos="545"/>
        </w:tabs>
        <w:ind w:left="545" w:hanging="305"/>
      </w:pPr>
      <w:rPr>
        <w:color w:val="000000"/>
        <w:position w:val="4"/>
        <w:sz w:val="34"/>
        <w:szCs w:val="34"/>
        <w:u w:color="000000"/>
      </w:rPr>
    </w:lvl>
    <w:lvl w:ilvl="2">
      <w:start w:val="1"/>
      <w:numFmt w:val="bullet"/>
      <w:lvlText w:val="-"/>
      <w:lvlJc w:val="left"/>
      <w:pPr>
        <w:tabs>
          <w:tab w:val="num" w:pos="785"/>
        </w:tabs>
        <w:ind w:left="785" w:hanging="305"/>
      </w:pPr>
      <w:rPr>
        <w:color w:val="000000"/>
        <w:position w:val="4"/>
        <w:sz w:val="34"/>
        <w:szCs w:val="34"/>
        <w:u w:color="000000"/>
      </w:rPr>
    </w:lvl>
    <w:lvl w:ilvl="3">
      <w:start w:val="1"/>
      <w:numFmt w:val="bullet"/>
      <w:lvlText w:val="-"/>
      <w:lvlJc w:val="left"/>
      <w:pPr>
        <w:tabs>
          <w:tab w:val="num" w:pos="1025"/>
        </w:tabs>
        <w:ind w:left="1025" w:hanging="305"/>
      </w:pPr>
      <w:rPr>
        <w:color w:val="000000"/>
        <w:position w:val="4"/>
        <w:sz w:val="34"/>
        <w:szCs w:val="34"/>
        <w:u w:color="000000"/>
      </w:rPr>
    </w:lvl>
    <w:lvl w:ilvl="4">
      <w:start w:val="1"/>
      <w:numFmt w:val="bullet"/>
      <w:lvlText w:val="-"/>
      <w:lvlJc w:val="left"/>
      <w:pPr>
        <w:tabs>
          <w:tab w:val="num" w:pos="1265"/>
        </w:tabs>
        <w:ind w:left="1265" w:hanging="305"/>
      </w:pPr>
      <w:rPr>
        <w:color w:val="000000"/>
        <w:position w:val="4"/>
        <w:sz w:val="34"/>
        <w:szCs w:val="34"/>
        <w:u w:color="000000"/>
      </w:rPr>
    </w:lvl>
    <w:lvl w:ilvl="5">
      <w:start w:val="1"/>
      <w:numFmt w:val="bullet"/>
      <w:lvlText w:val="-"/>
      <w:lvlJc w:val="left"/>
      <w:pPr>
        <w:tabs>
          <w:tab w:val="num" w:pos="1505"/>
        </w:tabs>
        <w:ind w:left="1505" w:hanging="305"/>
      </w:pPr>
      <w:rPr>
        <w:color w:val="000000"/>
        <w:position w:val="4"/>
        <w:sz w:val="34"/>
        <w:szCs w:val="34"/>
        <w:u w:color="000000"/>
      </w:rPr>
    </w:lvl>
    <w:lvl w:ilvl="6">
      <w:start w:val="1"/>
      <w:numFmt w:val="bullet"/>
      <w:lvlText w:val="-"/>
      <w:lvlJc w:val="left"/>
      <w:pPr>
        <w:tabs>
          <w:tab w:val="num" w:pos="1745"/>
        </w:tabs>
        <w:ind w:left="1745" w:hanging="305"/>
      </w:pPr>
      <w:rPr>
        <w:color w:val="000000"/>
        <w:position w:val="4"/>
        <w:sz w:val="34"/>
        <w:szCs w:val="34"/>
        <w:u w:color="000000"/>
      </w:rPr>
    </w:lvl>
    <w:lvl w:ilvl="7">
      <w:start w:val="1"/>
      <w:numFmt w:val="bullet"/>
      <w:lvlText w:val="-"/>
      <w:lvlJc w:val="left"/>
      <w:pPr>
        <w:tabs>
          <w:tab w:val="num" w:pos="1985"/>
        </w:tabs>
        <w:ind w:left="1985" w:hanging="305"/>
      </w:pPr>
      <w:rPr>
        <w:color w:val="000000"/>
        <w:position w:val="4"/>
        <w:sz w:val="34"/>
        <w:szCs w:val="34"/>
        <w:u w:color="000000"/>
      </w:rPr>
    </w:lvl>
    <w:lvl w:ilvl="8">
      <w:start w:val="1"/>
      <w:numFmt w:val="bullet"/>
      <w:lvlText w:val="-"/>
      <w:lvlJc w:val="left"/>
      <w:pPr>
        <w:tabs>
          <w:tab w:val="num" w:pos="2225"/>
        </w:tabs>
        <w:ind w:left="2225" w:hanging="305"/>
      </w:pPr>
      <w:rPr>
        <w:color w:val="000000"/>
        <w:position w:val="4"/>
        <w:sz w:val="34"/>
        <w:szCs w:val="34"/>
        <w:u w:color="000000"/>
      </w:rPr>
    </w:lvl>
  </w:abstractNum>
  <w:abstractNum w:abstractNumId="22" w15:restartNumberingAfterBreak="0">
    <w:nsid w:val="40D62389"/>
    <w:multiLevelType w:val="hybridMultilevel"/>
    <w:tmpl w:val="14B85A3A"/>
    <w:lvl w:ilvl="0" w:tplc="C9AECD3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44A71098"/>
    <w:multiLevelType w:val="hybridMultilevel"/>
    <w:tmpl w:val="46DCDD42"/>
    <w:lvl w:ilvl="0" w:tplc="7394782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4D321E7"/>
    <w:multiLevelType w:val="hybridMultilevel"/>
    <w:tmpl w:val="0A745A26"/>
    <w:lvl w:ilvl="0" w:tplc="68EA6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6139D6"/>
    <w:multiLevelType w:val="hybridMultilevel"/>
    <w:tmpl w:val="E4A63E48"/>
    <w:lvl w:ilvl="0" w:tplc="A664E856">
      <w:start w:val="1"/>
      <w:numFmt w:val="decimal"/>
      <w:suff w:val="space"/>
      <w:lvlText w:val="%1."/>
      <w:lvlJc w:val="left"/>
      <w:pPr>
        <w:ind w:left="2629" w:hanging="360"/>
      </w:pPr>
      <w:rPr>
        <w:rFonts w:hint="default"/>
        <w:b/>
        <w:bCs w:val="0"/>
        <w:i w:val="0"/>
        <w:iCs w:val="0"/>
        <w:u w:val="single"/>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6" w15:restartNumberingAfterBreak="0">
    <w:nsid w:val="47C21758"/>
    <w:multiLevelType w:val="multilevel"/>
    <w:tmpl w:val="7D127898"/>
    <w:lvl w:ilvl="0">
      <w:start w:val="1"/>
      <w:numFmt w:val="decimal"/>
      <w:lvlText w:val="%1."/>
      <w:lvlJc w:val="left"/>
      <w:rPr>
        <w:color w:val="FF0000"/>
        <w:position w:val="0"/>
        <w:u w:color="FF0000"/>
        <w:lang w:val="nl-NL"/>
      </w:rPr>
    </w:lvl>
    <w:lvl w:ilvl="1">
      <w:start w:val="1"/>
      <w:numFmt w:val="lowerLetter"/>
      <w:lvlText w:val="%2."/>
      <w:lvlJc w:val="left"/>
      <w:rPr>
        <w:color w:val="FF0000"/>
        <w:position w:val="0"/>
        <w:u w:color="FF0000"/>
        <w:lang w:val="nl-NL"/>
      </w:rPr>
    </w:lvl>
    <w:lvl w:ilvl="2">
      <w:start w:val="1"/>
      <w:numFmt w:val="lowerRoman"/>
      <w:lvlText w:val="%3."/>
      <w:lvlJc w:val="left"/>
      <w:rPr>
        <w:color w:val="FF0000"/>
        <w:position w:val="0"/>
        <w:u w:color="FF0000"/>
        <w:lang w:val="nl-NL"/>
      </w:rPr>
    </w:lvl>
    <w:lvl w:ilvl="3">
      <w:start w:val="1"/>
      <w:numFmt w:val="decimal"/>
      <w:lvlText w:val="%4."/>
      <w:lvlJc w:val="left"/>
      <w:rPr>
        <w:color w:val="FF0000"/>
        <w:position w:val="0"/>
        <w:u w:color="FF0000"/>
        <w:lang w:val="nl-NL"/>
      </w:rPr>
    </w:lvl>
    <w:lvl w:ilvl="4">
      <w:start w:val="1"/>
      <w:numFmt w:val="lowerLetter"/>
      <w:lvlText w:val="%5."/>
      <w:lvlJc w:val="left"/>
      <w:rPr>
        <w:color w:val="FF0000"/>
        <w:position w:val="0"/>
        <w:u w:color="FF0000"/>
        <w:lang w:val="nl-NL"/>
      </w:rPr>
    </w:lvl>
    <w:lvl w:ilvl="5">
      <w:start w:val="1"/>
      <w:numFmt w:val="lowerRoman"/>
      <w:lvlText w:val="%6."/>
      <w:lvlJc w:val="left"/>
      <w:rPr>
        <w:color w:val="FF0000"/>
        <w:position w:val="0"/>
        <w:u w:color="FF0000"/>
        <w:lang w:val="nl-NL"/>
      </w:rPr>
    </w:lvl>
    <w:lvl w:ilvl="6">
      <w:start w:val="1"/>
      <w:numFmt w:val="decimal"/>
      <w:lvlText w:val="%7."/>
      <w:lvlJc w:val="left"/>
      <w:rPr>
        <w:color w:val="FF0000"/>
        <w:position w:val="0"/>
        <w:u w:color="FF0000"/>
        <w:lang w:val="nl-NL"/>
      </w:rPr>
    </w:lvl>
    <w:lvl w:ilvl="7">
      <w:start w:val="1"/>
      <w:numFmt w:val="lowerLetter"/>
      <w:lvlText w:val="%8."/>
      <w:lvlJc w:val="left"/>
      <w:rPr>
        <w:color w:val="FF0000"/>
        <w:position w:val="0"/>
        <w:u w:color="FF0000"/>
        <w:lang w:val="nl-NL"/>
      </w:rPr>
    </w:lvl>
    <w:lvl w:ilvl="8">
      <w:start w:val="1"/>
      <w:numFmt w:val="lowerRoman"/>
      <w:lvlText w:val="%9."/>
      <w:lvlJc w:val="left"/>
      <w:rPr>
        <w:color w:val="FF0000"/>
        <w:position w:val="0"/>
        <w:u w:color="FF0000"/>
        <w:lang w:val="nl-NL"/>
      </w:rPr>
    </w:lvl>
  </w:abstractNum>
  <w:abstractNum w:abstractNumId="27" w15:restartNumberingAfterBreak="0">
    <w:nsid w:val="48605506"/>
    <w:multiLevelType w:val="hybridMultilevel"/>
    <w:tmpl w:val="E9FE37F8"/>
    <w:lvl w:ilvl="0" w:tplc="731A3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440568"/>
    <w:multiLevelType w:val="hybridMultilevel"/>
    <w:tmpl w:val="22A6A2FE"/>
    <w:lvl w:ilvl="0" w:tplc="459CED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FCD3EF7"/>
    <w:multiLevelType w:val="hybridMultilevel"/>
    <w:tmpl w:val="CF78BACE"/>
    <w:lvl w:ilvl="0" w:tplc="D2EAEF6E">
      <w:start w:val="7"/>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3797F98"/>
    <w:multiLevelType w:val="hybridMultilevel"/>
    <w:tmpl w:val="AEE62D8C"/>
    <w:lvl w:ilvl="0" w:tplc="D480D0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1608EF"/>
    <w:multiLevelType w:val="hybridMultilevel"/>
    <w:tmpl w:val="CE4A65FE"/>
    <w:lvl w:ilvl="0" w:tplc="6B7869B2">
      <w:start w:val="1"/>
      <w:numFmt w:val="decimal"/>
      <w:lvlText w:val="%1."/>
      <w:lvlJc w:val="left"/>
      <w:pPr>
        <w:ind w:left="1353"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9D3651"/>
    <w:multiLevelType w:val="hybridMultilevel"/>
    <w:tmpl w:val="8746FADE"/>
    <w:lvl w:ilvl="0" w:tplc="8C646198">
      <w:start w:val="1"/>
      <w:numFmt w:val="decimal"/>
      <w:lvlText w:val="(%1)"/>
      <w:lvlJc w:val="left"/>
      <w:pPr>
        <w:ind w:left="1110" w:hanging="3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15:restartNumberingAfterBreak="0">
    <w:nsid w:val="69912076"/>
    <w:multiLevelType w:val="hybridMultilevel"/>
    <w:tmpl w:val="2298A4E8"/>
    <w:lvl w:ilvl="0" w:tplc="A7366F3E">
      <w:start w:val="1"/>
      <w:numFmt w:val="decimal"/>
      <w:lvlText w:val="(%1)"/>
      <w:lvlJc w:val="left"/>
      <w:pPr>
        <w:ind w:left="953" w:hanging="386"/>
      </w:pPr>
      <w:rPr>
        <w:rFonts w:hint="default"/>
        <w:b/>
        <w:i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4" w15:restartNumberingAfterBreak="0">
    <w:nsid w:val="6CCB7817"/>
    <w:multiLevelType w:val="multilevel"/>
    <w:tmpl w:val="CE9AA7C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5" w15:restartNumberingAfterBreak="0">
    <w:nsid w:val="703D146C"/>
    <w:multiLevelType w:val="hybridMultilevel"/>
    <w:tmpl w:val="AC7ECFD8"/>
    <w:lvl w:ilvl="0" w:tplc="2A28C5A4">
      <w:start w:val="1"/>
      <w:numFmt w:val="lowerLetter"/>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07871FF"/>
    <w:multiLevelType w:val="hybridMultilevel"/>
    <w:tmpl w:val="87263E68"/>
    <w:lvl w:ilvl="0" w:tplc="17AA4070">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182619D"/>
    <w:multiLevelType w:val="hybridMultilevel"/>
    <w:tmpl w:val="0C2420DA"/>
    <w:lvl w:ilvl="0" w:tplc="8D046578">
      <w:start w:val="8"/>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205F37"/>
    <w:multiLevelType w:val="hybridMultilevel"/>
    <w:tmpl w:val="206424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4535980"/>
    <w:multiLevelType w:val="hybridMultilevel"/>
    <w:tmpl w:val="55C255CC"/>
    <w:lvl w:ilvl="0" w:tplc="BB3CA6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7B2EC5"/>
    <w:multiLevelType w:val="hybridMultilevel"/>
    <w:tmpl w:val="98D24106"/>
    <w:lvl w:ilvl="0" w:tplc="29F0480E">
      <w:start w:val="1"/>
      <w:numFmt w:val="bullet"/>
      <w:lvlText w:val=""/>
      <w:lvlJc w:val="left"/>
      <w:pPr>
        <w:ind w:left="1080" w:hanging="360"/>
      </w:pPr>
      <w:rPr>
        <w:rFonts w:ascii="Wingdings" w:eastAsia="Arial"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962086">
    <w:abstractNumId w:val="4"/>
  </w:num>
  <w:num w:numId="2" w16cid:durableId="618220627">
    <w:abstractNumId w:val="18"/>
  </w:num>
  <w:num w:numId="3" w16cid:durableId="665133883">
    <w:abstractNumId w:val="40"/>
  </w:num>
  <w:num w:numId="4" w16cid:durableId="500239665">
    <w:abstractNumId w:val="32"/>
  </w:num>
  <w:num w:numId="5" w16cid:durableId="1178422441">
    <w:abstractNumId w:val="29"/>
  </w:num>
  <w:num w:numId="6" w16cid:durableId="1805735822">
    <w:abstractNumId w:val="10"/>
  </w:num>
  <w:num w:numId="7" w16cid:durableId="748846563">
    <w:abstractNumId w:val="2"/>
  </w:num>
  <w:num w:numId="8" w16cid:durableId="370501927">
    <w:abstractNumId w:val="30"/>
  </w:num>
  <w:num w:numId="9" w16cid:durableId="694428837">
    <w:abstractNumId w:val="20"/>
  </w:num>
  <w:num w:numId="10" w16cid:durableId="426076164">
    <w:abstractNumId w:val="13"/>
  </w:num>
  <w:num w:numId="11" w16cid:durableId="1104302844">
    <w:abstractNumId w:val="12"/>
  </w:num>
  <w:num w:numId="12" w16cid:durableId="130364225">
    <w:abstractNumId w:val="16"/>
  </w:num>
  <w:num w:numId="13" w16cid:durableId="1910076642">
    <w:abstractNumId w:val="28"/>
  </w:num>
  <w:num w:numId="14" w16cid:durableId="1135757764">
    <w:abstractNumId w:val="5"/>
  </w:num>
  <w:num w:numId="15" w16cid:durableId="63258459">
    <w:abstractNumId w:val="27"/>
  </w:num>
  <w:num w:numId="16" w16cid:durableId="2098402353">
    <w:abstractNumId w:val="11"/>
  </w:num>
  <w:num w:numId="17" w16cid:durableId="907690635">
    <w:abstractNumId w:val="21"/>
  </w:num>
  <w:num w:numId="18" w16cid:durableId="1303655758">
    <w:abstractNumId w:val="1"/>
  </w:num>
  <w:num w:numId="19" w16cid:durableId="1372614402">
    <w:abstractNumId w:val="26"/>
  </w:num>
  <w:num w:numId="20" w16cid:durableId="2114595355">
    <w:abstractNumId w:val="34"/>
  </w:num>
  <w:num w:numId="21" w16cid:durableId="1653750410">
    <w:abstractNumId w:val="9"/>
  </w:num>
  <w:num w:numId="22" w16cid:durableId="435951044">
    <w:abstractNumId w:val="8"/>
  </w:num>
  <w:num w:numId="23" w16cid:durableId="1235817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4928834">
    <w:abstractNumId w:val="37"/>
  </w:num>
  <w:num w:numId="25" w16cid:durableId="695546595">
    <w:abstractNumId w:val="24"/>
  </w:num>
  <w:num w:numId="26" w16cid:durableId="1806700752">
    <w:abstractNumId w:val="6"/>
  </w:num>
  <w:num w:numId="27" w16cid:durableId="1071780999">
    <w:abstractNumId w:val="17"/>
  </w:num>
  <w:num w:numId="28" w16cid:durableId="286860149">
    <w:abstractNumId w:val="3"/>
  </w:num>
  <w:num w:numId="29" w16cid:durableId="707491167">
    <w:abstractNumId w:val="35"/>
  </w:num>
  <w:num w:numId="30" w16cid:durableId="1438479292">
    <w:abstractNumId w:val="15"/>
  </w:num>
  <w:num w:numId="31" w16cid:durableId="1035236532">
    <w:abstractNumId w:val="19"/>
  </w:num>
  <w:num w:numId="32" w16cid:durableId="1853369812">
    <w:abstractNumId w:val="36"/>
  </w:num>
  <w:num w:numId="33" w16cid:durableId="1535147663">
    <w:abstractNumId w:val="39"/>
  </w:num>
  <w:num w:numId="34" w16cid:durableId="433325106">
    <w:abstractNumId w:val="0"/>
  </w:num>
  <w:num w:numId="35" w16cid:durableId="141239192">
    <w:abstractNumId w:val="14"/>
  </w:num>
  <w:num w:numId="36" w16cid:durableId="1931809878">
    <w:abstractNumId w:val="31"/>
  </w:num>
  <w:num w:numId="37" w16cid:durableId="415975528">
    <w:abstractNumId w:val="38"/>
  </w:num>
  <w:num w:numId="38" w16cid:durableId="140199393">
    <w:abstractNumId w:val="23"/>
  </w:num>
  <w:num w:numId="39" w16cid:durableId="1404572247">
    <w:abstractNumId w:val="7"/>
  </w:num>
  <w:num w:numId="40" w16cid:durableId="1881237196">
    <w:abstractNumId w:val="25"/>
  </w:num>
  <w:num w:numId="41" w16cid:durableId="1837918302">
    <w:abstractNumId w:val="22"/>
  </w:num>
  <w:num w:numId="42" w16cid:durableId="12643373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17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6C"/>
    <w:rsid w:val="0000079E"/>
    <w:rsid w:val="0000171E"/>
    <w:rsid w:val="00001D24"/>
    <w:rsid w:val="00004244"/>
    <w:rsid w:val="0000492E"/>
    <w:rsid w:val="00004943"/>
    <w:rsid w:val="000050E4"/>
    <w:rsid w:val="00005460"/>
    <w:rsid w:val="0000596B"/>
    <w:rsid w:val="00005CD9"/>
    <w:rsid w:val="0000625C"/>
    <w:rsid w:val="00006A1E"/>
    <w:rsid w:val="0000725F"/>
    <w:rsid w:val="00007A11"/>
    <w:rsid w:val="00007B11"/>
    <w:rsid w:val="00007D2A"/>
    <w:rsid w:val="00010A4F"/>
    <w:rsid w:val="0001183A"/>
    <w:rsid w:val="000126EF"/>
    <w:rsid w:val="00012851"/>
    <w:rsid w:val="00012A3D"/>
    <w:rsid w:val="00012C37"/>
    <w:rsid w:val="00012E62"/>
    <w:rsid w:val="00013495"/>
    <w:rsid w:val="00013641"/>
    <w:rsid w:val="0001412F"/>
    <w:rsid w:val="00014361"/>
    <w:rsid w:val="00014AF2"/>
    <w:rsid w:val="00014C6E"/>
    <w:rsid w:val="00014D99"/>
    <w:rsid w:val="00015FCD"/>
    <w:rsid w:val="00016CD9"/>
    <w:rsid w:val="00020E1F"/>
    <w:rsid w:val="00020E3A"/>
    <w:rsid w:val="000224EF"/>
    <w:rsid w:val="00022B52"/>
    <w:rsid w:val="00022E72"/>
    <w:rsid w:val="0002317D"/>
    <w:rsid w:val="0002369E"/>
    <w:rsid w:val="0002432C"/>
    <w:rsid w:val="00024D05"/>
    <w:rsid w:val="00024D7C"/>
    <w:rsid w:val="0002646B"/>
    <w:rsid w:val="000266AE"/>
    <w:rsid w:val="000268C2"/>
    <w:rsid w:val="000269BA"/>
    <w:rsid w:val="000274F5"/>
    <w:rsid w:val="0002788F"/>
    <w:rsid w:val="000279C5"/>
    <w:rsid w:val="00027CF6"/>
    <w:rsid w:val="00030718"/>
    <w:rsid w:val="00031601"/>
    <w:rsid w:val="00032765"/>
    <w:rsid w:val="00032C51"/>
    <w:rsid w:val="00033207"/>
    <w:rsid w:val="0003411E"/>
    <w:rsid w:val="0003424B"/>
    <w:rsid w:val="000347E3"/>
    <w:rsid w:val="00034907"/>
    <w:rsid w:val="00034B80"/>
    <w:rsid w:val="00035A9C"/>
    <w:rsid w:val="00036636"/>
    <w:rsid w:val="00036C06"/>
    <w:rsid w:val="00037E39"/>
    <w:rsid w:val="00040277"/>
    <w:rsid w:val="00040E30"/>
    <w:rsid w:val="00041349"/>
    <w:rsid w:val="000413D7"/>
    <w:rsid w:val="000416A9"/>
    <w:rsid w:val="00041A7D"/>
    <w:rsid w:val="00042438"/>
    <w:rsid w:val="000424B0"/>
    <w:rsid w:val="00042679"/>
    <w:rsid w:val="000435AF"/>
    <w:rsid w:val="00043628"/>
    <w:rsid w:val="000436A1"/>
    <w:rsid w:val="00043D93"/>
    <w:rsid w:val="000449DA"/>
    <w:rsid w:val="0004512E"/>
    <w:rsid w:val="0004522D"/>
    <w:rsid w:val="00045EC8"/>
    <w:rsid w:val="000460F5"/>
    <w:rsid w:val="0004629B"/>
    <w:rsid w:val="00046A45"/>
    <w:rsid w:val="00046D0F"/>
    <w:rsid w:val="00047586"/>
    <w:rsid w:val="00047E9D"/>
    <w:rsid w:val="00050BFB"/>
    <w:rsid w:val="000522B3"/>
    <w:rsid w:val="000525C5"/>
    <w:rsid w:val="00052BC7"/>
    <w:rsid w:val="00053DE5"/>
    <w:rsid w:val="00054447"/>
    <w:rsid w:val="00054470"/>
    <w:rsid w:val="0005462E"/>
    <w:rsid w:val="00054A61"/>
    <w:rsid w:val="00055760"/>
    <w:rsid w:val="000557F5"/>
    <w:rsid w:val="000561BB"/>
    <w:rsid w:val="00057312"/>
    <w:rsid w:val="00057A1F"/>
    <w:rsid w:val="000608BD"/>
    <w:rsid w:val="00061126"/>
    <w:rsid w:val="000611DE"/>
    <w:rsid w:val="0006164C"/>
    <w:rsid w:val="00061A2D"/>
    <w:rsid w:val="0006210C"/>
    <w:rsid w:val="00063569"/>
    <w:rsid w:val="00063E5F"/>
    <w:rsid w:val="00064459"/>
    <w:rsid w:val="00064E11"/>
    <w:rsid w:val="00065503"/>
    <w:rsid w:val="00065BBF"/>
    <w:rsid w:val="000662FE"/>
    <w:rsid w:val="0006728D"/>
    <w:rsid w:val="000676BB"/>
    <w:rsid w:val="00067841"/>
    <w:rsid w:val="00067C98"/>
    <w:rsid w:val="00067D33"/>
    <w:rsid w:val="00067F93"/>
    <w:rsid w:val="00067FDB"/>
    <w:rsid w:val="00070F31"/>
    <w:rsid w:val="00070F66"/>
    <w:rsid w:val="00071415"/>
    <w:rsid w:val="0007195A"/>
    <w:rsid w:val="00071C7D"/>
    <w:rsid w:val="00072586"/>
    <w:rsid w:val="00073146"/>
    <w:rsid w:val="00074461"/>
    <w:rsid w:val="0007486F"/>
    <w:rsid w:val="00077979"/>
    <w:rsid w:val="000801D0"/>
    <w:rsid w:val="00080808"/>
    <w:rsid w:val="0008082E"/>
    <w:rsid w:val="00081516"/>
    <w:rsid w:val="000818E7"/>
    <w:rsid w:val="00082A6F"/>
    <w:rsid w:val="000844FD"/>
    <w:rsid w:val="00084A85"/>
    <w:rsid w:val="00084C8C"/>
    <w:rsid w:val="00084E45"/>
    <w:rsid w:val="000857C5"/>
    <w:rsid w:val="00086A65"/>
    <w:rsid w:val="00086EE9"/>
    <w:rsid w:val="00087556"/>
    <w:rsid w:val="000879E7"/>
    <w:rsid w:val="00087BC8"/>
    <w:rsid w:val="0009009B"/>
    <w:rsid w:val="000904EE"/>
    <w:rsid w:val="0009052C"/>
    <w:rsid w:val="000906B7"/>
    <w:rsid w:val="00090836"/>
    <w:rsid w:val="00090959"/>
    <w:rsid w:val="00091154"/>
    <w:rsid w:val="000911E5"/>
    <w:rsid w:val="00091EE8"/>
    <w:rsid w:val="000924B3"/>
    <w:rsid w:val="00092776"/>
    <w:rsid w:val="00092AAA"/>
    <w:rsid w:val="000931C9"/>
    <w:rsid w:val="0009349B"/>
    <w:rsid w:val="00093FD9"/>
    <w:rsid w:val="00094BB6"/>
    <w:rsid w:val="00095185"/>
    <w:rsid w:val="00095688"/>
    <w:rsid w:val="0009574D"/>
    <w:rsid w:val="00096204"/>
    <w:rsid w:val="0009636E"/>
    <w:rsid w:val="0009747A"/>
    <w:rsid w:val="00097480"/>
    <w:rsid w:val="000974D0"/>
    <w:rsid w:val="00097505"/>
    <w:rsid w:val="000977DE"/>
    <w:rsid w:val="000979FA"/>
    <w:rsid w:val="00097A97"/>
    <w:rsid w:val="000A071D"/>
    <w:rsid w:val="000A11A1"/>
    <w:rsid w:val="000A1241"/>
    <w:rsid w:val="000A13EE"/>
    <w:rsid w:val="000A2D23"/>
    <w:rsid w:val="000A34FD"/>
    <w:rsid w:val="000A412C"/>
    <w:rsid w:val="000A4697"/>
    <w:rsid w:val="000A52BF"/>
    <w:rsid w:val="000A52C0"/>
    <w:rsid w:val="000A5B9D"/>
    <w:rsid w:val="000A634F"/>
    <w:rsid w:val="000A6604"/>
    <w:rsid w:val="000A68A1"/>
    <w:rsid w:val="000A6A3D"/>
    <w:rsid w:val="000A710A"/>
    <w:rsid w:val="000A745A"/>
    <w:rsid w:val="000A7801"/>
    <w:rsid w:val="000A7932"/>
    <w:rsid w:val="000A7A52"/>
    <w:rsid w:val="000B015A"/>
    <w:rsid w:val="000B11C5"/>
    <w:rsid w:val="000B1BA0"/>
    <w:rsid w:val="000B1DE0"/>
    <w:rsid w:val="000B2092"/>
    <w:rsid w:val="000B22C1"/>
    <w:rsid w:val="000B2BB2"/>
    <w:rsid w:val="000B3745"/>
    <w:rsid w:val="000B3ABB"/>
    <w:rsid w:val="000B4854"/>
    <w:rsid w:val="000B4B15"/>
    <w:rsid w:val="000B4B72"/>
    <w:rsid w:val="000B4BF3"/>
    <w:rsid w:val="000B4C51"/>
    <w:rsid w:val="000B54B2"/>
    <w:rsid w:val="000B6FEA"/>
    <w:rsid w:val="000B7154"/>
    <w:rsid w:val="000C0488"/>
    <w:rsid w:val="000C0830"/>
    <w:rsid w:val="000C26A3"/>
    <w:rsid w:val="000C2975"/>
    <w:rsid w:val="000C2C86"/>
    <w:rsid w:val="000C2E21"/>
    <w:rsid w:val="000C2E33"/>
    <w:rsid w:val="000C3BBE"/>
    <w:rsid w:val="000C40DF"/>
    <w:rsid w:val="000C4765"/>
    <w:rsid w:val="000C4AFD"/>
    <w:rsid w:val="000C54A7"/>
    <w:rsid w:val="000C6317"/>
    <w:rsid w:val="000C6FFD"/>
    <w:rsid w:val="000C7671"/>
    <w:rsid w:val="000C7B89"/>
    <w:rsid w:val="000C7F8E"/>
    <w:rsid w:val="000D0C41"/>
    <w:rsid w:val="000D1090"/>
    <w:rsid w:val="000D214C"/>
    <w:rsid w:val="000D3498"/>
    <w:rsid w:val="000D4347"/>
    <w:rsid w:val="000D4A79"/>
    <w:rsid w:val="000D69D3"/>
    <w:rsid w:val="000D7004"/>
    <w:rsid w:val="000D71D8"/>
    <w:rsid w:val="000D7550"/>
    <w:rsid w:val="000D75E7"/>
    <w:rsid w:val="000D7689"/>
    <w:rsid w:val="000D7934"/>
    <w:rsid w:val="000D7F3B"/>
    <w:rsid w:val="000E13BE"/>
    <w:rsid w:val="000E16F9"/>
    <w:rsid w:val="000E2254"/>
    <w:rsid w:val="000E2E58"/>
    <w:rsid w:val="000E40B8"/>
    <w:rsid w:val="000E4132"/>
    <w:rsid w:val="000E4289"/>
    <w:rsid w:val="000E4E64"/>
    <w:rsid w:val="000E56D0"/>
    <w:rsid w:val="000E65BA"/>
    <w:rsid w:val="000E7A27"/>
    <w:rsid w:val="000F0860"/>
    <w:rsid w:val="000F17AD"/>
    <w:rsid w:val="000F1C6F"/>
    <w:rsid w:val="000F2CC3"/>
    <w:rsid w:val="000F2EF8"/>
    <w:rsid w:val="000F2F5F"/>
    <w:rsid w:val="000F426E"/>
    <w:rsid w:val="000F5639"/>
    <w:rsid w:val="000F5ED0"/>
    <w:rsid w:val="000F71C3"/>
    <w:rsid w:val="000F74AD"/>
    <w:rsid w:val="000F75D5"/>
    <w:rsid w:val="000F77B1"/>
    <w:rsid w:val="000F78B0"/>
    <w:rsid w:val="000F79D9"/>
    <w:rsid w:val="0010004D"/>
    <w:rsid w:val="00100625"/>
    <w:rsid w:val="00102004"/>
    <w:rsid w:val="00103392"/>
    <w:rsid w:val="00103CB8"/>
    <w:rsid w:val="00104263"/>
    <w:rsid w:val="00105AA8"/>
    <w:rsid w:val="00105B84"/>
    <w:rsid w:val="00106D75"/>
    <w:rsid w:val="00106DB5"/>
    <w:rsid w:val="00107040"/>
    <w:rsid w:val="00107AA8"/>
    <w:rsid w:val="00110118"/>
    <w:rsid w:val="00111266"/>
    <w:rsid w:val="00111415"/>
    <w:rsid w:val="00111821"/>
    <w:rsid w:val="00111D73"/>
    <w:rsid w:val="00112076"/>
    <w:rsid w:val="00112639"/>
    <w:rsid w:val="001139C8"/>
    <w:rsid w:val="0011404B"/>
    <w:rsid w:val="00114577"/>
    <w:rsid w:val="00114897"/>
    <w:rsid w:val="001148C3"/>
    <w:rsid w:val="00114FD8"/>
    <w:rsid w:val="001151DD"/>
    <w:rsid w:val="0011529B"/>
    <w:rsid w:val="0011533D"/>
    <w:rsid w:val="00115537"/>
    <w:rsid w:val="0011587D"/>
    <w:rsid w:val="00115F57"/>
    <w:rsid w:val="00115F81"/>
    <w:rsid w:val="001163AF"/>
    <w:rsid w:val="00116AB9"/>
    <w:rsid w:val="00117534"/>
    <w:rsid w:val="00120F24"/>
    <w:rsid w:val="0012137B"/>
    <w:rsid w:val="00121530"/>
    <w:rsid w:val="00121F72"/>
    <w:rsid w:val="001228E5"/>
    <w:rsid w:val="0012305B"/>
    <w:rsid w:val="00123F57"/>
    <w:rsid w:val="001246AA"/>
    <w:rsid w:val="0012480E"/>
    <w:rsid w:val="00124E91"/>
    <w:rsid w:val="0012590E"/>
    <w:rsid w:val="001265FC"/>
    <w:rsid w:val="00127493"/>
    <w:rsid w:val="0012794F"/>
    <w:rsid w:val="00130636"/>
    <w:rsid w:val="00130B41"/>
    <w:rsid w:val="0013128F"/>
    <w:rsid w:val="00131C78"/>
    <w:rsid w:val="00131D8B"/>
    <w:rsid w:val="0013219E"/>
    <w:rsid w:val="0013230F"/>
    <w:rsid w:val="0013371C"/>
    <w:rsid w:val="00134584"/>
    <w:rsid w:val="001348DD"/>
    <w:rsid w:val="001349DA"/>
    <w:rsid w:val="0013701A"/>
    <w:rsid w:val="00141F40"/>
    <w:rsid w:val="0014306F"/>
    <w:rsid w:val="0014397A"/>
    <w:rsid w:val="00143B1D"/>
    <w:rsid w:val="00145CB9"/>
    <w:rsid w:val="001465FF"/>
    <w:rsid w:val="00147491"/>
    <w:rsid w:val="00147FC3"/>
    <w:rsid w:val="00150630"/>
    <w:rsid w:val="00150F7D"/>
    <w:rsid w:val="001512F1"/>
    <w:rsid w:val="00151857"/>
    <w:rsid w:val="001519C5"/>
    <w:rsid w:val="00151CC4"/>
    <w:rsid w:val="001522E4"/>
    <w:rsid w:val="00152E08"/>
    <w:rsid w:val="0015388F"/>
    <w:rsid w:val="00153981"/>
    <w:rsid w:val="00153DF0"/>
    <w:rsid w:val="00153F39"/>
    <w:rsid w:val="0015488A"/>
    <w:rsid w:val="00155433"/>
    <w:rsid w:val="00155592"/>
    <w:rsid w:val="00155D6F"/>
    <w:rsid w:val="001564B6"/>
    <w:rsid w:val="00160A8D"/>
    <w:rsid w:val="00160D7C"/>
    <w:rsid w:val="00161538"/>
    <w:rsid w:val="00162621"/>
    <w:rsid w:val="00163F8F"/>
    <w:rsid w:val="0016426F"/>
    <w:rsid w:val="00164277"/>
    <w:rsid w:val="001644D4"/>
    <w:rsid w:val="0016472C"/>
    <w:rsid w:val="0016571A"/>
    <w:rsid w:val="00165935"/>
    <w:rsid w:val="00165A23"/>
    <w:rsid w:val="00165CEA"/>
    <w:rsid w:val="0016709C"/>
    <w:rsid w:val="00167C54"/>
    <w:rsid w:val="00170116"/>
    <w:rsid w:val="001704AA"/>
    <w:rsid w:val="001705D4"/>
    <w:rsid w:val="0017388C"/>
    <w:rsid w:val="00174284"/>
    <w:rsid w:val="0017516E"/>
    <w:rsid w:val="00175F48"/>
    <w:rsid w:val="001774C1"/>
    <w:rsid w:val="00180B60"/>
    <w:rsid w:val="00180CBC"/>
    <w:rsid w:val="00181829"/>
    <w:rsid w:val="001819BE"/>
    <w:rsid w:val="001821D6"/>
    <w:rsid w:val="001822F7"/>
    <w:rsid w:val="001823B9"/>
    <w:rsid w:val="001828E1"/>
    <w:rsid w:val="00182D2E"/>
    <w:rsid w:val="00182ED4"/>
    <w:rsid w:val="00182F46"/>
    <w:rsid w:val="001830C4"/>
    <w:rsid w:val="00183959"/>
    <w:rsid w:val="00183ECA"/>
    <w:rsid w:val="00184105"/>
    <w:rsid w:val="00186AE9"/>
    <w:rsid w:val="001878C7"/>
    <w:rsid w:val="00187B2F"/>
    <w:rsid w:val="001902C2"/>
    <w:rsid w:val="0019069D"/>
    <w:rsid w:val="0019093F"/>
    <w:rsid w:val="001915A3"/>
    <w:rsid w:val="001919E7"/>
    <w:rsid w:val="00191D40"/>
    <w:rsid w:val="00192422"/>
    <w:rsid w:val="001926A7"/>
    <w:rsid w:val="00192BAA"/>
    <w:rsid w:val="00193B1C"/>
    <w:rsid w:val="00193C17"/>
    <w:rsid w:val="00194901"/>
    <w:rsid w:val="00196DA1"/>
    <w:rsid w:val="001A05A4"/>
    <w:rsid w:val="001A0710"/>
    <w:rsid w:val="001A0900"/>
    <w:rsid w:val="001A11C8"/>
    <w:rsid w:val="001A1B40"/>
    <w:rsid w:val="001A1D6C"/>
    <w:rsid w:val="001A1DA8"/>
    <w:rsid w:val="001A25F5"/>
    <w:rsid w:val="001A3050"/>
    <w:rsid w:val="001A3BF5"/>
    <w:rsid w:val="001A3F14"/>
    <w:rsid w:val="001A4A41"/>
    <w:rsid w:val="001A5120"/>
    <w:rsid w:val="001A5429"/>
    <w:rsid w:val="001A5907"/>
    <w:rsid w:val="001A5B83"/>
    <w:rsid w:val="001A5E8C"/>
    <w:rsid w:val="001A6141"/>
    <w:rsid w:val="001A63DC"/>
    <w:rsid w:val="001A74C8"/>
    <w:rsid w:val="001A75AF"/>
    <w:rsid w:val="001A78F9"/>
    <w:rsid w:val="001A7D7A"/>
    <w:rsid w:val="001B0796"/>
    <w:rsid w:val="001B18EA"/>
    <w:rsid w:val="001B1CD9"/>
    <w:rsid w:val="001B1EBD"/>
    <w:rsid w:val="001B2C3B"/>
    <w:rsid w:val="001B373D"/>
    <w:rsid w:val="001B455E"/>
    <w:rsid w:val="001B4A24"/>
    <w:rsid w:val="001B59DF"/>
    <w:rsid w:val="001B6D50"/>
    <w:rsid w:val="001B7053"/>
    <w:rsid w:val="001B7B8B"/>
    <w:rsid w:val="001B7EB4"/>
    <w:rsid w:val="001C012B"/>
    <w:rsid w:val="001C03FC"/>
    <w:rsid w:val="001C057D"/>
    <w:rsid w:val="001C0CA6"/>
    <w:rsid w:val="001C0EDE"/>
    <w:rsid w:val="001C1A1A"/>
    <w:rsid w:val="001C1CBD"/>
    <w:rsid w:val="001C277C"/>
    <w:rsid w:val="001C2969"/>
    <w:rsid w:val="001C2B0D"/>
    <w:rsid w:val="001C3239"/>
    <w:rsid w:val="001C3696"/>
    <w:rsid w:val="001C3C41"/>
    <w:rsid w:val="001C3F56"/>
    <w:rsid w:val="001C411B"/>
    <w:rsid w:val="001C4665"/>
    <w:rsid w:val="001C548E"/>
    <w:rsid w:val="001C552C"/>
    <w:rsid w:val="001C62BC"/>
    <w:rsid w:val="001C6755"/>
    <w:rsid w:val="001C6E2B"/>
    <w:rsid w:val="001C6EE2"/>
    <w:rsid w:val="001D03A2"/>
    <w:rsid w:val="001D084D"/>
    <w:rsid w:val="001D0945"/>
    <w:rsid w:val="001D0E7D"/>
    <w:rsid w:val="001D0F86"/>
    <w:rsid w:val="001D12EB"/>
    <w:rsid w:val="001D26F2"/>
    <w:rsid w:val="001D2E38"/>
    <w:rsid w:val="001D45A2"/>
    <w:rsid w:val="001D47C8"/>
    <w:rsid w:val="001D4D39"/>
    <w:rsid w:val="001D4F10"/>
    <w:rsid w:val="001D546C"/>
    <w:rsid w:val="001D580B"/>
    <w:rsid w:val="001D6234"/>
    <w:rsid w:val="001D649E"/>
    <w:rsid w:val="001D64A7"/>
    <w:rsid w:val="001D6D19"/>
    <w:rsid w:val="001D7201"/>
    <w:rsid w:val="001D7797"/>
    <w:rsid w:val="001D7B0B"/>
    <w:rsid w:val="001E187C"/>
    <w:rsid w:val="001E2209"/>
    <w:rsid w:val="001E2300"/>
    <w:rsid w:val="001E2A3B"/>
    <w:rsid w:val="001E2A53"/>
    <w:rsid w:val="001E2EF9"/>
    <w:rsid w:val="001E3FC2"/>
    <w:rsid w:val="001E422F"/>
    <w:rsid w:val="001E42B2"/>
    <w:rsid w:val="001E5988"/>
    <w:rsid w:val="001E5D9C"/>
    <w:rsid w:val="001E6D55"/>
    <w:rsid w:val="001E7003"/>
    <w:rsid w:val="001E73F7"/>
    <w:rsid w:val="001F057C"/>
    <w:rsid w:val="001F07F5"/>
    <w:rsid w:val="001F0840"/>
    <w:rsid w:val="001F29F6"/>
    <w:rsid w:val="001F30A7"/>
    <w:rsid w:val="001F3243"/>
    <w:rsid w:val="001F387E"/>
    <w:rsid w:val="001F3A87"/>
    <w:rsid w:val="001F4226"/>
    <w:rsid w:val="001F4CBB"/>
    <w:rsid w:val="001F56AB"/>
    <w:rsid w:val="001F5766"/>
    <w:rsid w:val="001F6C56"/>
    <w:rsid w:val="001F7B7A"/>
    <w:rsid w:val="00202FD6"/>
    <w:rsid w:val="002038DC"/>
    <w:rsid w:val="00204749"/>
    <w:rsid w:val="00204CB8"/>
    <w:rsid w:val="00205B96"/>
    <w:rsid w:val="00206C3C"/>
    <w:rsid w:val="00206DD6"/>
    <w:rsid w:val="0020754D"/>
    <w:rsid w:val="00211A8B"/>
    <w:rsid w:val="00212311"/>
    <w:rsid w:val="002127A7"/>
    <w:rsid w:val="002128A5"/>
    <w:rsid w:val="002129CC"/>
    <w:rsid w:val="002135CD"/>
    <w:rsid w:val="00213812"/>
    <w:rsid w:val="00213B5A"/>
    <w:rsid w:val="00213D4A"/>
    <w:rsid w:val="00214743"/>
    <w:rsid w:val="00214C03"/>
    <w:rsid w:val="00214CFC"/>
    <w:rsid w:val="00216AD2"/>
    <w:rsid w:val="0022026B"/>
    <w:rsid w:val="002209C1"/>
    <w:rsid w:val="0022117A"/>
    <w:rsid w:val="00221EFE"/>
    <w:rsid w:val="002228DB"/>
    <w:rsid w:val="00222D46"/>
    <w:rsid w:val="0022366E"/>
    <w:rsid w:val="00223AF5"/>
    <w:rsid w:val="0022401D"/>
    <w:rsid w:val="002246ED"/>
    <w:rsid w:val="00224848"/>
    <w:rsid w:val="00226545"/>
    <w:rsid w:val="00226FDC"/>
    <w:rsid w:val="0022751E"/>
    <w:rsid w:val="002275DA"/>
    <w:rsid w:val="00230064"/>
    <w:rsid w:val="0023013F"/>
    <w:rsid w:val="0023017A"/>
    <w:rsid w:val="0023120E"/>
    <w:rsid w:val="00231504"/>
    <w:rsid w:val="002315F9"/>
    <w:rsid w:val="00231C73"/>
    <w:rsid w:val="002324AE"/>
    <w:rsid w:val="0023348D"/>
    <w:rsid w:val="002341CD"/>
    <w:rsid w:val="002354AF"/>
    <w:rsid w:val="00235B99"/>
    <w:rsid w:val="00235EF7"/>
    <w:rsid w:val="0023676D"/>
    <w:rsid w:val="00237B21"/>
    <w:rsid w:val="0024046A"/>
    <w:rsid w:val="00240F94"/>
    <w:rsid w:val="0024100E"/>
    <w:rsid w:val="002410CC"/>
    <w:rsid w:val="00241571"/>
    <w:rsid w:val="00241915"/>
    <w:rsid w:val="00244406"/>
    <w:rsid w:val="002447CC"/>
    <w:rsid w:val="00244943"/>
    <w:rsid w:val="00244B0B"/>
    <w:rsid w:val="00244CC6"/>
    <w:rsid w:val="002454EB"/>
    <w:rsid w:val="00245C1C"/>
    <w:rsid w:val="00246056"/>
    <w:rsid w:val="00246068"/>
    <w:rsid w:val="002467CC"/>
    <w:rsid w:val="002468B1"/>
    <w:rsid w:val="00250443"/>
    <w:rsid w:val="0025046C"/>
    <w:rsid w:val="00250C42"/>
    <w:rsid w:val="0025119E"/>
    <w:rsid w:val="00253171"/>
    <w:rsid w:val="0025397B"/>
    <w:rsid w:val="00254176"/>
    <w:rsid w:val="002542DC"/>
    <w:rsid w:val="00254352"/>
    <w:rsid w:val="00255273"/>
    <w:rsid w:val="002571F2"/>
    <w:rsid w:val="00257338"/>
    <w:rsid w:val="00257860"/>
    <w:rsid w:val="0026083D"/>
    <w:rsid w:val="00260B67"/>
    <w:rsid w:val="0026106D"/>
    <w:rsid w:val="00261089"/>
    <w:rsid w:val="002610FA"/>
    <w:rsid w:val="00261449"/>
    <w:rsid w:val="002638C2"/>
    <w:rsid w:val="00263E9F"/>
    <w:rsid w:val="002646EE"/>
    <w:rsid w:val="00264AAD"/>
    <w:rsid w:val="00265240"/>
    <w:rsid w:val="00265960"/>
    <w:rsid w:val="00265F99"/>
    <w:rsid w:val="00266566"/>
    <w:rsid w:val="0026685D"/>
    <w:rsid w:val="002669D3"/>
    <w:rsid w:val="002671DE"/>
    <w:rsid w:val="00267DFC"/>
    <w:rsid w:val="00267F84"/>
    <w:rsid w:val="00270EBC"/>
    <w:rsid w:val="00271670"/>
    <w:rsid w:val="00271916"/>
    <w:rsid w:val="00271BD2"/>
    <w:rsid w:val="002720E5"/>
    <w:rsid w:val="00273524"/>
    <w:rsid w:val="00273558"/>
    <w:rsid w:val="00273C72"/>
    <w:rsid w:val="00273D73"/>
    <w:rsid w:val="00273EA3"/>
    <w:rsid w:val="002746BD"/>
    <w:rsid w:val="00274BC6"/>
    <w:rsid w:val="002750E8"/>
    <w:rsid w:val="0027576A"/>
    <w:rsid w:val="00275C7D"/>
    <w:rsid w:val="00275D12"/>
    <w:rsid w:val="002764C2"/>
    <w:rsid w:val="00276508"/>
    <w:rsid w:val="0027687B"/>
    <w:rsid w:val="002768B9"/>
    <w:rsid w:val="0027697D"/>
    <w:rsid w:val="00276D9F"/>
    <w:rsid w:val="002779FA"/>
    <w:rsid w:val="00280F79"/>
    <w:rsid w:val="00281516"/>
    <w:rsid w:val="00281A0E"/>
    <w:rsid w:val="00281D62"/>
    <w:rsid w:val="00282A4F"/>
    <w:rsid w:val="00282FDA"/>
    <w:rsid w:val="002839DB"/>
    <w:rsid w:val="002839DE"/>
    <w:rsid w:val="00283E87"/>
    <w:rsid w:val="00283F70"/>
    <w:rsid w:val="00285069"/>
    <w:rsid w:val="002857AA"/>
    <w:rsid w:val="00285F3A"/>
    <w:rsid w:val="002861D3"/>
    <w:rsid w:val="00286CB4"/>
    <w:rsid w:val="00286D68"/>
    <w:rsid w:val="00287425"/>
    <w:rsid w:val="00287777"/>
    <w:rsid w:val="00287A21"/>
    <w:rsid w:val="00287DA2"/>
    <w:rsid w:val="00290BAC"/>
    <w:rsid w:val="002916C2"/>
    <w:rsid w:val="00291EE3"/>
    <w:rsid w:val="00292FAE"/>
    <w:rsid w:val="00293AC5"/>
    <w:rsid w:val="00293C79"/>
    <w:rsid w:val="00293D8E"/>
    <w:rsid w:val="002943D8"/>
    <w:rsid w:val="00294866"/>
    <w:rsid w:val="00297535"/>
    <w:rsid w:val="002A0A4F"/>
    <w:rsid w:val="002A0D47"/>
    <w:rsid w:val="002A0F74"/>
    <w:rsid w:val="002A14CA"/>
    <w:rsid w:val="002A3586"/>
    <w:rsid w:val="002A3832"/>
    <w:rsid w:val="002A3E0A"/>
    <w:rsid w:val="002A4038"/>
    <w:rsid w:val="002A438C"/>
    <w:rsid w:val="002A4C2B"/>
    <w:rsid w:val="002A589D"/>
    <w:rsid w:val="002A7018"/>
    <w:rsid w:val="002A725D"/>
    <w:rsid w:val="002A7F5A"/>
    <w:rsid w:val="002B0129"/>
    <w:rsid w:val="002B06BF"/>
    <w:rsid w:val="002B0C96"/>
    <w:rsid w:val="002B0DC9"/>
    <w:rsid w:val="002B0E99"/>
    <w:rsid w:val="002B19F5"/>
    <w:rsid w:val="002B1EBC"/>
    <w:rsid w:val="002B26A8"/>
    <w:rsid w:val="002B4B56"/>
    <w:rsid w:val="002B51CD"/>
    <w:rsid w:val="002B567F"/>
    <w:rsid w:val="002B5DBE"/>
    <w:rsid w:val="002B5FE5"/>
    <w:rsid w:val="002B77BA"/>
    <w:rsid w:val="002C1DD6"/>
    <w:rsid w:val="002C1EBE"/>
    <w:rsid w:val="002C2E96"/>
    <w:rsid w:val="002C4118"/>
    <w:rsid w:val="002C459A"/>
    <w:rsid w:val="002C5A8C"/>
    <w:rsid w:val="002C703E"/>
    <w:rsid w:val="002C7431"/>
    <w:rsid w:val="002D0501"/>
    <w:rsid w:val="002D06BC"/>
    <w:rsid w:val="002D0731"/>
    <w:rsid w:val="002D0E0F"/>
    <w:rsid w:val="002D228D"/>
    <w:rsid w:val="002D27A1"/>
    <w:rsid w:val="002D3023"/>
    <w:rsid w:val="002D3809"/>
    <w:rsid w:val="002D3F7E"/>
    <w:rsid w:val="002D51AB"/>
    <w:rsid w:val="002D59B6"/>
    <w:rsid w:val="002D5FCE"/>
    <w:rsid w:val="002D64B7"/>
    <w:rsid w:val="002D68F3"/>
    <w:rsid w:val="002D75FC"/>
    <w:rsid w:val="002D7F70"/>
    <w:rsid w:val="002E0280"/>
    <w:rsid w:val="002E03EA"/>
    <w:rsid w:val="002E0694"/>
    <w:rsid w:val="002E0F3F"/>
    <w:rsid w:val="002E10D7"/>
    <w:rsid w:val="002E191F"/>
    <w:rsid w:val="002E1E62"/>
    <w:rsid w:val="002E3855"/>
    <w:rsid w:val="002E3C80"/>
    <w:rsid w:val="002E441D"/>
    <w:rsid w:val="002E646B"/>
    <w:rsid w:val="002E736C"/>
    <w:rsid w:val="002F0599"/>
    <w:rsid w:val="002F0CC0"/>
    <w:rsid w:val="002F1255"/>
    <w:rsid w:val="002F2AC6"/>
    <w:rsid w:val="002F3600"/>
    <w:rsid w:val="002F3718"/>
    <w:rsid w:val="002F3A4A"/>
    <w:rsid w:val="002F46B4"/>
    <w:rsid w:val="002F4E33"/>
    <w:rsid w:val="002F582C"/>
    <w:rsid w:val="002F5FDF"/>
    <w:rsid w:val="002F68AA"/>
    <w:rsid w:val="002F6DB1"/>
    <w:rsid w:val="002F6F9B"/>
    <w:rsid w:val="002F7554"/>
    <w:rsid w:val="002F780A"/>
    <w:rsid w:val="002F789D"/>
    <w:rsid w:val="00300651"/>
    <w:rsid w:val="00302EFD"/>
    <w:rsid w:val="003034F9"/>
    <w:rsid w:val="0030363B"/>
    <w:rsid w:val="00303B30"/>
    <w:rsid w:val="003046CF"/>
    <w:rsid w:val="0030607B"/>
    <w:rsid w:val="0030713B"/>
    <w:rsid w:val="0030718A"/>
    <w:rsid w:val="003077B0"/>
    <w:rsid w:val="00307C01"/>
    <w:rsid w:val="00307DC3"/>
    <w:rsid w:val="00310CD0"/>
    <w:rsid w:val="003111F7"/>
    <w:rsid w:val="00311A85"/>
    <w:rsid w:val="00311B29"/>
    <w:rsid w:val="00311DD5"/>
    <w:rsid w:val="003122DD"/>
    <w:rsid w:val="00312506"/>
    <w:rsid w:val="00312D1A"/>
    <w:rsid w:val="00312DAA"/>
    <w:rsid w:val="003131CF"/>
    <w:rsid w:val="003138DB"/>
    <w:rsid w:val="00313F62"/>
    <w:rsid w:val="003141E9"/>
    <w:rsid w:val="003148C8"/>
    <w:rsid w:val="003154CC"/>
    <w:rsid w:val="003167F3"/>
    <w:rsid w:val="0031690B"/>
    <w:rsid w:val="003208BF"/>
    <w:rsid w:val="00320A22"/>
    <w:rsid w:val="00320B88"/>
    <w:rsid w:val="00320D59"/>
    <w:rsid w:val="00320FF2"/>
    <w:rsid w:val="00321ADE"/>
    <w:rsid w:val="00321CD0"/>
    <w:rsid w:val="00321DFF"/>
    <w:rsid w:val="00322A7B"/>
    <w:rsid w:val="00323638"/>
    <w:rsid w:val="00323C96"/>
    <w:rsid w:val="00323E78"/>
    <w:rsid w:val="003241C7"/>
    <w:rsid w:val="00324604"/>
    <w:rsid w:val="00326306"/>
    <w:rsid w:val="00327822"/>
    <w:rsid w:val="00327882"/>
    <w:rsid w:val="00327E21"/>
    <w:rsid w:val="00330242"/>
    <w:rsid w:val="0033159D"/>
    <w:rsid w:val="00331B3B"/>
    <w:rsid w:val="00332AAD"/>
    <w:rsid w:val="003336D8"/>
    <w:rsid w:val="00333732"/>
    <w:rsid w:val="00333736"/>
    <w:rsid w:val="00334352"/>
    <w:rsid w:val="0033494B"/>
    <w:rsid w:val="0033500A"/>
    <w:rsid w:val="00336112"/>
    <w:rsid w:val="0033634E"/>
    <w:rsid w:val="00336677"/>
    <w:rsid w:val="00337792"/>
    <w:rsid w:val="003400D1"/>
    <w:rsid w:val="003402C0"/>
    <w:rsid w:val="003403AF"/>
    <w:rsid w:val="0034059B"/>
    <w:rsid w:val="00342E97"/>
    <w:rsid w:val="00344027"/>
    <w:rsid w:val="00344A4D"/>
    <w:rsid w:val="003470D9"/>
    <w:rsid w:val="00350082"/>
    <w:rsid w:val="00350787"/>
    <w:rsid w:val="00350EA2"/>
    <w:rsid w:val="00354741"/>
    <w:rsid w:val="003559EB"/>
    <w:rsid w:val="003561F3"/>
    <w:rsid w:val="003563AA"/>
    <w:rsid w:val="00356696"/>
    <w:rsid w:val="00356D88"/>
    <w:rsid w:val="00360D67"/>
    <w:rsid w:val="0036106F"/>
    <w:rsid w:val="003610B1"/>
    <w:rsid w:val="00361209"/>
    <w:rsid w:val="003619E9"/>
    <w:rsid w:val="00363134"/>
    <w:rsid w:val="003632F6"/>
    <w:rsid w:val="00363502"/>
    <w:rsid w:val="00363980"/>
    <w:rsid w:val="00363EAF"/>
    <w:rsid w:val="00364335"/>
    <w:rsid w:val="00364388"/>
    <w:rsid w:val="00365500"/>
    <w:rsid w:val="00365D63"/>
    <w:rsid w:val="0036670D"/>
    <w:rsid w:val="0036779E"/>
    <w:rsid w:val="003678AC"/>
    <w:rsid w:val="00367A29"/>
    <w:rsid w:val="00367EE3"/>
    <w:rsid w:val="003700CA"/>
    <w:rsid w:val="003700D7"/>
    <w:rsid w:val="00371BEB"/>
    <w:rsid w:val="0037205D"/>
    <w:rsid w:val="0037288E"/>
    <w:rsid w:val="00372B2F"/>
    <w:rsid w:val="00372BB5"/>
    <w:rsid w:val="00373034"/>
    <w:rsid w:val="00373C1B"/>
    <w:rsid w:val="00374172"/>
    <w:rsid w:val="00374A8F"/>
    <w:rsid w:val="00374CFA"/>
    <w:rsid w:val="003769FD"/>
    <w:rsid w:val="00376A35"/>
    <w:rsid w:val="00377994"/>
    <w:rsid w:val="00377D8B"/>
    <w:rsid w:val="00377EF3"/>
    <w:rsid w:val="00380A67"/>
    <w:rsid w:val="00382D39"/>
    <w:rsid w:val="00382F48"/>
    <w:rsid w:val="003839BB"/>
    <w:rsid w:val="003848BC"/>
    <w:rsid w:val="0038498F"/>
    <w:rsid w:val="00384FCC"/>
    <w:rsid w:val="00385378"/>
    <w:rsid w:val="00385523"/>
    <w:rsid w:val="00385BA9"/>
    <w:rsid w:val="003864AC"/>
    <w:rsid w:val="003865F4"/>
    <w:rsid w:val="0038702B"/>
    <w:rsid w:val="0039072E"/>
    <w:rsid w:val="00390E6A"/>
    <w:rsid w:val="00391B53"/>
    <w:rsid w:val="0039318C"/>
    <w:rsid w:val="003931D0"/>
    <w:rsid w:val="0039353D"/>
    <w:rsid w:val="00393A75"/>
    <w:rsid w:val="00393AF8"/>
    <w:rsid w:val="00393F62"/>
    <w:rsid w:val="00394356"/>
    <w:rsid w:val="00394E9F"/>
    <w:rsid w:val="00394F97"/>
    <w:rsid w:val="00395301"/>
    <w:rsid w:val="0039545B"/>
    <w:rsid w:val="00395534"/>
    <w:rsid w:val="00396DBC"/>
    <w:rsid w:val="0039752C"/>
    <w:rsid w:val="00397557"/>
    <w:rsid w:val="00397839"/>
    <w:rsid w:val="00397FD7"/>
    <w:rsid w:val="003A0BAE"/>
    <w:rsid w:val="003A0F73"/>
    <w:rsid w:val="003A1459"/>
    <w:rsid w:val="003A1665"/>
    <w:rsid w:val="003A25CF"/>
    <w:rsid w:val="003A2908"/>
    <w:rsid w:val="003A2FD2"/>
    <w:rsid w:val="003A3390"/>
    <w:rsid w:val="003A4318"/>
    <w:rsid w:val="003A4DA4"/>
    <w:rsid w:val="003A5E7B"/>
    <w:rsid w:val="003A619B"/>
    <w:rsid w:val="003A6A99"/>
    <w:rsid w:val="003A6CCF"/>
    <w:rsid w:val="003A6E99"/>
    <w:rsid w:val="003A70CD"/>
    <w:rsid w:val="003B0481"/>
    <w:rsid w:val="003B1027"/>
    <w:rsid w:val="003B1955"/>
    <w:rsid w:val="003B1B24"/>
    <w:rsid w:val="003B1F66"/>
    <w:rsid w:val="003B2279"/>
    <w:rsid w:val="003B2951"/>
    <w:rsid w:val="003B374D"/>
    <w:rsid w:val="003B3D37"/>
    <w:rsid w:val="003B40DC"/>
    <w:rsid w:val="003B490A"/>
    <w:rsid w:val="003B647F"/>
    <w:rsid w:val="003B6ADC"/>
    <w:rsid w:val="003B71A3"/>
    <w:rsid w:val="003B73F8"/>
    <w:rsid w:val="003B74CB"/>
    <w:rsid w:val="003C04C0"/>
    <w:rsid w:val="003C095F"/>
    <w:rsid w:val="003C1197"/>
    <w:rsid w:val="003C1C05"/>
    <w:rsid w:val="003C1EBF"/>
    <w:rsid w:val="003C29EE"/>
    <w:rsid w:val="003C40E8"/>
    <w:rsid w:val="003C46F0"/>
    <w:rsid w:val="003C4C2A"/>
    <w:rsid w:val="003C538B"/>
    <w:rsid w:val="003C55FE"/>
    <w:rsid w:val="003C5676"/>
    <w:rsid w:val="003C70D3"/>
    <w:rsid w:val="003C72B5"/>
    <w:rsid w:val="003C74C0"/>
    <w:rsid w:val="003C75BF"/>
    <w:rsid w:val="003C777E"/>
    <w:rsid w:val="003C7D5C"/>
    <w:rsid w:val="003D0506"/>
    <w:rsid w:val="003D0B00"/>
    <w:rsid w:val="003D1360"/>
    <w:rsid w:val="003D1EDC"/>
    <w:rsid w:val="003D22CA"/>
    <w:rsid w:val="003D249B"/>
    <w:rsid w:val="003D2C66"/>
    <w:rsid w:val="003D42DA"/>
    <w:rsid w:val="003D46A4"/>
    <w:rsid w:val="003D4BFF"/>
    <w:rsid w:val="003D5297"/>
    <w:rsid w:val="003D613D"/>
    <w:rsid w:val="003D656C"/>
    <w:rsid w:val="003D67B8"/>
    <w:rsid w:val="003D734D"/>
    <w:rsid w:val="003D7829"/>
    <w:rsid w:val="003E0320"/>
    <w:rsid w:val="003E12D7"/>
    <w:rsid w:val="003E12F5"/>
    <w:rsid w:val="003E1E2A"/>
    <w:rsid w:val="003E3C36"/>
    <w:rsid w:val="003E4618"/>
    <w:rsid w:val="003E4827"/>
    <w:rsid w:val="003E4830"/>
    <w:rsid w:val="003E522E"/>
    <w:rsid w:val="003E6831"/>
    <w:rsid w:val="003E7067"/>
    <w:rsid w:val="003E7E42"/>
    <w:rsid w:val="003F0457"/>
    <w:rsid w:val="003F0E8F"/>
    <w:rsid w:val="003F16C2"/>
    <w:rsid w:val="003F1717"/>
    <w:rsid w:val="003F1B8B"/>
    <w:rsid w:val="003F2E63"/>
    <w:rsid w:val="003F2F75"/>
    <w:rsid w:val="003F33DC"/>
    <w:rsid w:val="003F3AE3"/>
    <w:rsid w:val="003F4675"/>
    <w:rsid w:val="003F4EA1"/>
    <w:rsid w:val="003F53DF"/>
    <w:rsid w:val="003F5F00"/>
    <w:rsid w:val="003F6075"/>
    <w:rsid w:val="003F6C70"/>
    <w:rsid w:val="003F6F1B"/>
    <w:rsid w:val="00400550"/>
    <w:rsid w:val="004008A9"/>
    <w:rsid w:val="00400BFB"/>
    <w:rsid w:val="00403267"/>
    <w:rsid w:val="004032CB"/>
    <w:rsid w:val="0040335A"/>
    <w:rsid w:val="0040383B"/>
    <w:rsid w:val="00403A50"/>
    <w:rsid w:val="00403BDB"/>
    <w:rsid w:val="00403CE5"/>
    <w:rsid w:val="004049AB"/>
    <w:rsid w:val="0040592F"/>
    <w:rsid w:val="00405A51"/>
    <w:rsid w:val="004063A3"/>
    <w:rsid w:val="004066C2"/>
    <w:rsid w:val="00410168"/>
    <w:rsid w:val="0041123D"/>
    <w:rsid w:val="00411C7C"/>
    <w:rsid w:val="0041237D"/>
    <w:rsid w:val="00412533"/>
    <w:rsid w:val="00412701"/>
    <w:rsid w:val="0041281E"/>
    <w:rsid w:val="00412F8A"/>
    <w:rsid w:val="004139B1"/>
    <w:rsid w:val="00414190"/>
    <w:rsid w:val="00414D2E"/>
    <w:rsid w:val="0041527C"/>
    <w:rsid w:val="00416896"/>
    <w:rsid w:val="0041755D"/>
    <w:rsid w:val="00417D5D"/>
    <w:rsid w:val="0042009C"/>
    <w:rsid w:val="0042016D"/>
    <w:rsid w:val="004206E8"/>
    <w:rsid w:val="00420A21"/>
    <w:rsid w:val="004210E2"/>
    <w:rsid w:val="004212E8"/>
    <w:rsid w:val="00421694"/>
    <w:rsid w:val="004220A7"/>
    <w:rsid w:val="004222A2"/>
    <w:rsid w:val="004223D6"/>
    <w:rsid w:val="00422841"/>
    <w:rsid w:val="004228CD"/>
    <w:rsid w:val="00423239"/>
    <w:rsid w:val="00423640"/>
    <w:rsid w:val="00423C55"/>
    <w:rsid w:val="00424601"/>
    <w:rsid w:val="004247E2"/>
    <w:rsid w:val="004253D7"/>
    <w:rsid w:val="00425495"/>
    <w:rsid w:val="004255F0"/>
    <w:rsid w:val="004259F1"/>
    <w:rsid w:val="00425BC9"/>
    <w:rsid w:val="00426194"/>
    <w:rsid w:val="00426564"/>
    <w:rsid w:val="00427D9E"/>
    <w:rsid w:val="004300FE"/>
    <w:rsid w:val="00430551"/>
    <w:rsid w:val="00430678"/>
    <w:rsid w:val="00430BC4"/>
    <w:rsid w:val="00430BE8"/>
    <w:rsid w:val="004316E2"/>
    <w:rsid w:val="00431C3C"/>
    <w:rsid w:val="00431D8D"/>
    <w:rsid w:val="00431E60"/>
    <w:rsid w:val="004328DF"/>
    <w:rsid w:val="0043359F"/>
    <w:rsid w:val="00433C18"/>
    <w:rsid w:val="004345EE"/>
    <w:rsid w:val="0043486A"/>
    <w:rsid w:val="00434ACF"/>
    <w:rsid w:val="00434CF8"/>
    <w:rsid w:val="00434DD0"/>
    <w:rsid w:val="00435F55"/>
    <w:rsid w:val="00436353"/>
    <w:rsid w:val="004375F3"/>
    <w:rsid w:val="00437681"/>
    <w:rsid w:val="00440B03"/>
    <w:rsid w:val="004411D5"/>
    <w:rsid w:val="0044153A"/>
    <w:rsid w:val="0044332A"/>
    <w:rsid w:val="004435A3"/>
    <w:rsid w:val="0044459E"/>
    <w:rsid w:val="00444768"/>
    <w:rsid w:val="00445308"/>
    <w:rsid w:val="00446133"/>
    <w:rsid w:val="004514C4"/>
    <w:rsid w:val="0045150C"/>
    <w:rsid w:val="00452502"/>
    <w:rsid w:val="0045267F"/>
    <w:rsid w:val="00452976"/>
    <w:rsid w:val="0045572D"/>
    <w:rsid w:val="00455C2B"/>
    <w:rsid w:val="0045636F"/>
    <w:rsid w:val="00456A74"/>
    <w:rsid w:val="00457820"/>
    <w:rsid w:val="00457CD5"/>
    <w:rsid w:val="00460684"/>
    <w:rsid w:val="00461D8E"/>
    <w:rsid w:val="004638D7"/>
    <w:rsid w:val="004641D5"/>
    <w:rsid w:val="00464A64"/>
    <w:rsid w:val="00465413"/>
    <w:rsid w:val="0046585F"/>
    <w:rsid w:val="0046668A"/>
    <w:rsid w:val="00466935"/>
    <w:rsid w:val="00466FC2"/>
    <w:rsid w:val="00467200"/>
    <w:rsid w:val="004714D1"/>
    <w:rsid w:val="004722C5"/>
    <w:rsid w:val="00472483"/>
    <w:rsid w:val="0047271F"/>
    <w:rsid w:val="00472AF9"/>
    <w:rsid w:val="004730AC"/>
    <w:rsid w:val="0047432D"/>
    <w:rsid w:val="0047473E"/>
    <w:rsid w:val="004751D3"/>
    <w:rsid w:val="00475224"/>
    <w:rsid w:val="00475316"/>
    <w:rsid w:val="004756D2"/>
    <w:rsid w:val="004756E3"/>
    <w:rsid w:val="00476F29"/>
    <w:rsid w:val="004770E2"/>
    <w:rsid w:val="004775AB"/>
    <w:rsid w:val="00477DC8"/>
    <w:rsid w:val="004817FD"/>
    <w:rsid w:val="0048257D"/>
    <w:rsid w:val="00483740"/>
    <w:rsid w:val="00484286"/>
    <w:rsid w:val="004852C4"/>
    <w:rsid w:val="00485B53"/>
    <w:rsid w:val="00486E44"/>
    <w:rsid w:val="00487B9C"/>
    <w:rsid w:val="004900EE"/>
    <w:rsid w:val="00490583"/>
    <w:rsid w:val="00491BCF"/>
    <w:rsid w:val="00491CB5"/>
    <w:rsid w:val="00491CE7"/>
    <w:rsid w:val="0049349F"/>
    <w:rsid w:val="00494311"/>
    <w:rsid w:val="00494B77"/>
    <w:rsid w:val="00495C80"/>
    <w:rsid w:val="00495FEA"/>
    <w:rsid w:val="00496DA3"/>
    <w:rsid w:val="004970D5"/>
    <w:rsid w:val="004973CE"/>
    <w:rsid w:val="00497B8C"/>
    <w:rsid w:val="004A0651"/>
    <w:rsid w:val="004A0EB4"/>
    <w:rsid w:val="004A13DD"/>
    <w:rsid w:val="004A174F"/>
    <w:rsid w:val="004A1EC7"/>
    <w:rsid w:val="004A2051"/>
    <w:rsid w:val="004A2CB2"/>
    <w:rsid w:val="004A309F"/>
    <w:rsid w:val="004A39D7"/>
    <w:rsid w:val="004A43CA"/>
    <w:rsid w:val="004A5544"/>
    <w:rsid w:val="004A56E0"/>
    <w:rsid w:val="004A6172"/>
    <w:rsid w:val="004A6615"/>
    <w:rsid w:val="004A7164"/>
    <w:rsid w:val="004B076C"/>
    <w:rsid w:val="004B10DA"/>
    <w:rsid w:val="004B157F"/>
    <w:rsid w:val="004B1E9C"/>
    <w:rsid w:val="004B2BFE"/>
    <w:rsid w:val="004B35A1"/>
    <w:rsid w:val="004B36C5"/>
    <w:rsid w:val="004B6430"/>
    <w:rsid w:val="004B6526"/>
    <w:rsid w:val="004B69F5"/>
    <w:rsid w:val="004B6C46"/>
    <w:rsid w:val="004B7F6C"/>
    <w:rsid w:val="004B7FE7"/>
    <w:rsid w:val="004C08C4"/>
    <w:rsid w:val="004C0EB8"/>
    <w:rsid w:val="004C1284"/>
    <w:rsid w:val="004C1A0E"/>
    <w:rsid w:val="004C1C9C"/>
    <w:rsid w:val="004C2A76"/>
    <w:rsid w:val="004C2BB5"/>
    <w:rsid w:val="004C2BC6"/>
    <w:rsid w:val="004C2C04"/>
    <w:rsid w:val="004C2E83"/>
    <w:rsid w:val="004C3770"/>
    <w:rsid w:val="004C37E7"/>
    <w:rsid w:val="004C3D3D"/>
    <w:rsid w:val="004C40BD"/>
    <w:rsid w:val="004C4BBA"/>
    <w:rsid w:val="004C7063"/>
    <w:rsid w:val="004C71E2"/>
    <w:rsid w:val="004C7C2E"/>
    <w:rsid w:val="004C7EBF"/>
    <w:rsid w:val="004D01E1"/>
    <w:rsid w:val="004D0A8E"/>
    <w:rsid w:val="004D13CE"/>
    <w:rsid w:val="004D2360"/>
    <w:rsid w:val="004D3061"/>
    <w:rsid w:val="004D3448"/>
    <w:rsid w:val="004D3551"/>
    <w:rsid w:val="004D49B3"/>
    <w:rsid w:val="004D5215"/>
    <w:rsid w:val="004D5263"/>
    <w:rsid w:val="004D5615"/>
    <w:rsid w:val="004D5C8D"/>
    <w:rsid w:val="004D6C7C"/>
    <w:rsid w:val="004D6D08"/>
    <w:rsid w:val="004D7226"/>
    <w:rsid w:val="004D777D"/>
    <w:rsid w:val="004D7A08"/>
    <w:rsid w:val="004E02DE"/>
    <w:rsid w:val="004E05B8"/>
    <w:rsid w:val="004E09C2"/>
    <w:rsid w:val="004E0CD1"/>
    <w:rsid w:val="004E117F"/>
    <w:rsid w:val="004E12F6"/>
    <w:rsid w:val="004E23A8"/>
    <w:rsid w:val="004E3418"/>
    <w:rsid w:val="004E3768"/>
    <w:rsid w:val="004E420B"/>
    <w:rsid w:val="004E4718"/>
    <w:rsid w:val="004E4719"/>
    <w:rsid w:val="004E5C96"/>
    <w:rsid w:val="004E65F3"/>
    <w:rsid w:val="004E744A"/>
    <w:rsid w:val="004E7BED"/>
    <w:rsid w:val="004F01B1"/>
    <w:rsid w:val="004F0321"/>
    <w:rsid w:val="004F039E"/>
    <w:rsid w:val="004F0CC1"/>
    <w:rsid w:val="004F0F66"/>
    <w:rsid w:val="004F114E"/>
    <w:rsid w:val="004F1891"/>
    <w:rsid w:val="004F230D"/>
    <w:rsid w:val="004F2368"/>
    <w:rsid w:val="004F29BE"/>
    <w:rsid w:val="004F3154"/>
    <w:rsid w:val="004F3197"/>
    <w:rsid w:val="004F3B82"/>
    <w:rsid w:val="004F416E"/>
    <w:rsid w:val="004F46BD"/>
    <w:rsid w:val="004F4755"/>
    <w:rsid w:val="004F5396"/>
    <w:rsid w:val="004F5A7F"/>
    <w:rsid w:val="004F5AAC"/>
    <w:rsid w:val="004F5E39"/>
    <w:rsid w:val="004F5F2D"/>
    <w:rsid w:val="004F68A3"/>
    <w:rsid w:val="004F69BC"/>
    <w:rsid w:val="004F7AE3"/>
    <w:rsid w:val="004F7B1C"/>
    <w:rsid w:val="004F7BDC"/>
    <w:rsid w:val="004F7C40"/>
    <w:rsid w:val="004F7C5B"/>
    <w:rsid w:val="004F7FC2"/>
    <w:rsid w:val="005020C5"/>
    <w:rsid w:val="0050275A"/>
    <w:rsid w:val="00502760"/>
    <w:rsid w:val="0050441F"/>
    <w:rsid w:val="0050486B"/>
    <w:rsid w:val="005049BE"/>
    <w:rsid w:val="00504CA5"/>
    <w:rsid w:val="00504FDE"/>
    <w:rsid w:val="0050592C"/>
    <w:rsid w:val="00505C6E"/>
    <w:rsid w:val="005065E3"/>
    <w:rsid w:val="00506A09"/>
    <w:rsid w:val="00506CD4"/>
    <w:rsid w:val="0051005F"/>
    <w:rsid w:val="00511DB4"/>
    <w:rsid w:val="00511E69"/>
    <w:rsid w:val="00511F92"/>
    <w:rsid w:val="00512BE7"/>
    <w:rsid w:val="00512E08"/>
    <w:rsid w:val="00513599"/>
    <w:rsid w:val="00513A5B"/>
    <w:rsid w:val="00513FE9"/>
    <w:rsid w:val="00514405"/>
    <w:rsid w:val="005179A7"/>
    <w:rsid w:val="0052025F"/>
    <w:rsid w:val="005207C3"/>
    <w:rsid w:val="00520CFD"/>
    <w:rsid w:val="00520FE9"/>
    <w:rsid w:val="00521D76"/>
    <w:rsid w:val="00522129"/>
    <w:rsid w:val="00522663"/>
    <w:rsid w:val="00522AEB"/>
    <w:rsid w:val="00523789"/>
    <w:rsid w:val="00525619"/>
    <w:rsid w:val="0052590B"/>
    <w:rsid w:val="0052591B"/>
    <w:rsid w:val="00525D12"/>
    <w:rsid w:val="0052686D"/>
    <w:rsid w:val="00527120"/>
    <w:rsid w:val="005274D4"/>
    <w:rsid w:val="0053073D"/>
    <w:rsid w:val="00530A26"/>
    <w:rsid w:val="00530AA6"/>
    <w:rsid w:val="005312BC"/>
    <w:rsid w:val="0053306F"/>
    <w:rsid w:val="005333B8"/>
    <w:rsid w:val="00533A87"/>
    <w:rsid w:val="00534A5C"/>
    <w:rsid w:val="005352DC"/>
    <w:rsid w:val="005367E8"/>
    <w:rsid w:val="005369D8"/>
    <w:rsid w:val="00537F29"/>
    <w:rsid w:val="00540030"/>
    <w:rsid w:val="0054042E"/>
    <w:rsid w:val="00540728"/>
    <w:rsid w:val="0054098B"/>
    <w:rsid w:val="00540F14"/>
    <w:rsid w:val="005411A5"/>
    <w:rsid w:val="00541BE9"/>
    <w:rsid w:val="00541EC4"/>
    <w:rsid w:val="0054313D"/>
    <w:rsid w:val="0054315F"/>
    <w:rsid w:val="005438BC"/>
    <w:rsid w:val="00543C4A"/>
    <w:rsid w:val="00543DE9"/>
    <w:rsid w:val="00544A05"/>
    <w:rsid w:val="00544DF9"/>
    <w:rsid w:val="00544F70"/>
    <w:rsid w:val="00545A1F"/>
    <w:rsid w:val="005461D3"/>
    <w:rsid w:val="00546C32"/>
    <w:rsid w:val="00550D93"/>
    <w:rsid w:val="00550F2A"/>
    <w:rsid w:val="005513C6"/>
    <w:rsid w:val="0055168A"/>
    <w:rsid w:val="0055205B"/>
    <w:rsid w:val="00552FC2"/>
    <w:rsid w:val="005533E2"/>
    <w:rsid w:val="005547B5"/>
    <w:rsid w:val="005554AC"/>
    <w:rsid w:val="0055573C"/>
    <w:rsid w:val="00555825"/>
    <w:rsid w:val="005563B5"/>
    <w:rsid w:val="0055681A"/>
    <w:rsid w:val="00556DD0"/>
    <w:rsid w:val="00556F16"/>
    <w:rsid w:val="00557962"/>
    <w:rsid w:val="00560BB2"/>
    <w:rsid w:val="00560CBE"/>
    <w:rsid w:val="00561299"/>
    <w:rsid w:val="00561E7D"/>
    <w:rsid w:val="005621C1"/>
    <w:rsid w:val="00562873"/>
    <w:rsid w:val="00562D03"/>
    <w:rsid w:val="00563D89"/>
    <w:rsid w:val="00564C88"/>
    <w:rsid w:val="00564D5D"/>
    <w:rsid w:val="00565917"/>
    <w:rsid w:val="0056597E"/>
    <w:rsid w:val="00565AEF"/>
    <w:rsid w:val="00565D74"/>
    <w:rsid w:val="0056626B"/>
    <w:rsid w:val="00566664"/>
    <w:rsid w:val="00566672"/>
    <w:rsid w:val="00566D8A"/>
    <w:rsid w:val="00567C6E"/>
    <w:rsid w:val="00567F34"/>
    <w:rsid w:val="005700BE"/>
    <w:rsid w:val="005709FC"/>
    <w:rsid w:val="00570A84"/>
    <w:rsid w:val="00571814"/>
    <w:rsid w:val="005724B1"/>
    <w:rsid w:val="0057281F"/>
    <w:rsid w:val="005729FA"/>
    <w:rsid w:val="0057300F"/>
    <w:rsid w:val="00573A70"/>
    <w:rsid w:val="00573BB9"/>
    <w:rsid w:val="005741F2"/>
    <w:rsid w:val="00574E77"/>
    <w:rsid w:val="00575C92"/>
    <w:rsid w:val="005760B9"/>
    <w:rsid w:val="00576566"/>
    <w:rsid w:val="00576E80"/>
    <w:rsid w:val="00576EA4"/>
    <w:rsid w:val="00577017"/>
    <w:rsid w:val="00577AF9"/>
    <w:rsid w:val="005800D3"/>
    <w:rsid w:val="00582555"/>
    <w:rsid w:val="00583753"/>
    <w:rsid w:val="00584576"/>
    <w:rsid w:val="00587096"/>
    <w:rsid w:val="00587419"/>
    <w:rsid w:val="00587470"/>
    <w:rsid w:val="00587627"/>
    <w:rsid w:val="0058785B"/>
    <w:rsid w:val="00587969"/>
    <w:rsid w:val="0059053F"/>
    <w:rsid w:val="00590931"/>
    <w:rsid w:val="005909DB"/>
    <w:rsid w:val="00590DDF"/>
    <w:rsid w:val="0059107D"/>
    <w:rsid w:val="00591333"/>
    <w:rsid w:val="0059173A"/>
    <w:rsid w:val="0059187D"/>
    <w:rsid w:val="005921BC"/>
    <w:rsid w:val="005923A3"/>
    <w:rsid w:val="005925E4"/>
    <w:rsid w:val="005928B4"/>
    <w:rsid w:val="00593033"/>
    <w:rsid w:val="00594645"/>
    <w:rsid w:val="00594D53"/>
    <w:rsid w:val="0059596C"/>
    <w:rsid w:val="00596E39"/>
    <w:rsid w:val="005971EC"/>
    <w:rsid w:val="00597244"/>
    <w:rsid w:val="00597511"/>
    <w:rsid w:val="005A006B"/>
    <w:rsid w:val="005A006D"/>
    <w:rsid w:val="005A1509"/>
    <w:rsid w:val="005A1F1D"/>
    <w:rsid w:val="005A205D"/>
    <w:rsid w:val="005A3068"/>
    <w:rsid w:val="005A3137"/>
    <w:rsid w:val="005A31A7"/>
    <w:rsid w:val="005A351E"/>
    <w:rsid w:val="005A3B90"/>
    <w:rsid w:val="005A4358"/>
    <w:rsid w:val="005A49A7"/>
    <w:rsid w:val="005A4A81"/>
    <w:rsid w:val="005A522D"/>
    <w:rsid w:val="005A5D48"/>
    <w:rsid w:val="005A7635"/>
    <w:rsid w:val="005A77CC"/>
    <w:rsid w:val="005A78F5"/>
    <w:rsid w:val="005A7AD1"/>
    <w:rsid w:val="005B266D"/>
    <w:rsid w:val="005B3285"/>
    <w:rsid w:val="005B334F"/>
    <w:rsid w:val="005B36AF"/>
    <w:rsid w:val="005B3962"/>
    <w:rsid w:val="005B396E"/>
    <w:rsid w:val="005B7BE3"/>
    <w:rsid w:val="005C0389"/>
    <w:rsid w:val="005C1474"/>
    <w:rsid w:val="005C169C"/>
    <w:rsid w:val="005C4662"/>
    <w:rsid w:val="005C5383"/>
    <w:rsid w:val="005C53D0"/>
    <w:rsid w:val="005C6497"/>
    <w:rsid w:val="005C65C2"/>
    <w:rsid w:val="005C6A16"/>
    <w:rsid w:val="005C73F7"/>
    <w:rsid w:val="005D0242"/>
    <w:rsid w:val="005D06D0"/>
    <w:rsid w:val="005D106F"/>
    <w:rsid w:val="005D1B01"/>
    <w:rsid w:val="005D1D51"/>
    <w:rsid w:val="005D2171"/>
    <w:rsid w:val="005D2173"/>
    <w:rsid w:val="005D27C1"/>
    <w:rsid w:val="005D3255"/>
    <w:rsid w:val="005D4557"/>
    <w:rsid w:val="005D47C6"/>
    <w:rsid w:val="005D4DED"/>
    <w:rsid w:val="005D549C"/>
    <w:rsid w:val="005D6F58"/>
    <w:rsid w:val="005D7152"/>
    <w:rsid w:val="005D7D8B"/>
    <w:rsid w:val="005E00DF"/>
    <w:rsid w:val="005E01E8"/>
    <w:rsid w:val="005E0B9E"/>
    <w:rsid w:val="005E111D"/>
    <w:rsid w:val="005E13F3"/>
    <w:rsid w:val="005E22DB"/>
    <w:rsid w:val="005E2748"/>
    <w:rsid w:val="005E389F"/>
    <w:rsid w:val="005E3B70"/>
    <w:rsid w:val="005E3E60"/>
    <w:rsid w:val="005E4264"/>
    <w:rsid w:val="005E489B"/>
    <w:rsid w:val="005E5592"/>
    <w:rsid w:val="005E682B"/>
    <w:rsid w:val="005E6BE5"/>
    <w:rsid w:val="005E71CC"/>
    <w:rsid w:val="005E7439"/>
    <w:rsid w:val="005E7791"/>
    <w:rsid w:val="005F01ED"/>
    <w:rsid w:val="005F0437"/>
    <w:rsid w:val="005F04CB"/>
    <w:rsid w:val="005F0F9D"/>
    <w:rsid w:val="005F25D1"/>
    <w:rsid w:val="005F2CB9"/>
    <w:rsid w:val="005F2DF4"/>
    <w:rsid w:val="005F3589"/>
    <w:rsid w:val="005F490A"/>
    <w:rsid w:val="005F4EC0"/>
    <w:rsid w:val="005F555D"/>
    <w:rsid w:val="005F60D6"/>
    <w:rsid w:val="005F6474"/>
    <w:rsid w:val="005F64E3"/>
    <w:rsid w:val="005F674A"/>
    <w:rsid w:val="005F6A13"/>
    <w:rsid w:val="005F6A8C"/>
    <w:rsid w:val="005F6EF1"/>
    <w:rsid w:val="00600CB1"/>
    <w:rsid w:val="00601DDF"/>
    <w:rsid w:val="00602383"/>
    <w:rsid w:val="006023CD"/>
    <w:rsid w:val="006030F6"/>
    <w:rsid w:val="0060387E"/>
    <w:rsid w:val="00604C15"/>
    <w:rsid w:val="00604CCE"/>
    <w:rsid w:val="0060558E"/>
    <w:rsid w:val="00605971"/>
    <w:rsid w:val="006062D6"/>
    <w:rsid w:val="00607AFB"/>
    <w:rsid w:val="00607CDC"/>
    <w:rsid w:val="00607CE2"/>
    <w:rsid w:val="0061235C"/>
    <w:rsid w:val="00612382"/>
    <w:rsid w:val="006133C8"/>
    <w:rsid w:val="0061363E"/>
    <w:rsid w:val="00614F65"/>
    <w:rsid w:val="00620DFB"/>
    <w:rsid w:val="00621645"/>
    <w:rsid w:val="00621DBF"/>
    <w:rsid w:val="006221B4"/>
    <w:rsid w:val="006224AD"/>
    <w:rsid w:val="00623226"/>
    <w:rsid w:val="0062386D"/>
    <w:rsid w:val="00623A04"/>
    <w:rsid w:val="00626AB2"/>
    <w:rsid w:val="00626EDD"/>
    <w:rsid w:val="006301F7"/>
    <w:rsid w:val="0063065A"/>
    <w:rsid w:val="00631454"/>
    <w:rsid w:val="0063179A"/>
    <w:rsid w:val="006318B6"/>
    <w:rsid w:val="0063235F"/>
    <w:rsid w:val="006324D2"/>
    <w:rsid w:val="006325D8"/>
    <w:rsid w:val="00633118"/>
    <w:rsid w:val="00633220"/>
    <w:rsid w:val="006336FA"/>
    <w:rsid w:val="0063468C"/>
    <w:rsid w:val="00635DD7"/>
    <w:rsid w:val="00635E07"/>
    <w:rsid w:val="0063631F"/>
    <w:rsid w:val="006364A1"/>
    <w:rsid w:val="00636E93"/>
    <w:rsid w:val="006370DC"/>
    <w:rsid w:val="006404BE"/>
    <w:rsid w:val="00640EFD"/>
    <w:rsid w:val="00641A62"/>
    <w:rsid w:val="006429FC"/>
    <w:rsid w:val="00642C1C"/>
    <w:rsid w:val="00643FC2"/>
    <w:rsid w:val="006445FC"/>
    <w:rsid w:val="006446B0"/>
    <w:rsid w:val="00644B94"/>
    <w:rsid w:val="00644D34"/>
    <w:rsid w:val="00645887"/>
    <w:rsid w:val="00646CB1"/>
    <w:rsid w:val="006519C4"/>
    <w:rsid w:val="00652736"/>
    <w:rsid w:val="00653367"/>
    <w:rsid w:val="0065460B"/>
    <w:rsid w:val="00654C25"/>
    <w:rsid w:val="006550F5"/>
    <w:rsid w:val="00656B7F"/>
    <w:rsid w:val="00656F08"/>
    <w:rsid w:val="00657437"/>
    <w:rsid w:val="006576D0"/>
    <w:rsid w:val="00657806"/>
    <w:rsid w:val="00660EC0"/>
    <w:rsid w:val="00661037"/>
    <w:rsid w:val="0066107F"/>
    <w:rsid w:val="0066114E"/>
    <w:rsid w:val="00663B27"/>
    <w:rsid w:val="00663FCA"/>
    <w:rsid w:val="00664347"/>
    <w:rsid w:val="00664D72"/>
    <w:rsid w:val="00665043"/>
    <w:rsid w:val="0066513C"/>
    <w:rsid w:val="006657F2"/>
    <w:rsid w:val="006659E0"/>
    <w:rsid w:val="00666FB0"/>
    <w:rsid w:val="006671C9"/>
    <w:rsid w:val="00667DA8"/>
    <w:rsid w:val="0067002A"/>
    <w:rsid w:val="0067082A"/>
    <w:rsid w:val="006709A7"/>
    <w:rsid w:val="00670D55"/>
    <w:rsid w:val="00670E7C"/>
    <w:rsid w:val="006713A0"/>
    <w:rsid w:val="0067164D"/>
    <w:rsid w:val="00671D0E"/>
    <w:rsid w:val="00672687"/>
    <w:rsid w:val="00672B2F"/>
    <w:rsid w:val="00672CB9"/>
    <w:rsid w:val="0067357A"/>
    <w:rsid w:val="00673695"/>
    <w:rsid w:val="00673E84"/>
    <w:rsid w:val="00674979"/>
    <w:rsid w:val="00674C52"/>
    <w:rsid w:val="00675C49"/>
    <w:rsid w:val="006760EA"/>
    <w:rsid w:val="006765F2"/>
    <w:rsid w:val="006778EF"/>
    <w:rsid w:val="00677A68"/>
    <w:rsid w:val="00677CF4"/>
    <w:rsid w:val="00680172"/>
    <w:rsid w:val="0068044B"/>
    <w:rsid w:val="00680B5E"/>
    <w:rsid w:val="00680EBE"/>
    <w:rsid w:val="0068115D"/>
    <w:rsid w:val="00681381"/>
    <w:rsid w:val="00682141"/>
    <w:rsid w:val="00682326"/>
    <w:rsid w:val="0068283C"/>
    <w:rsid w:val="006832D7"/>
    <w:rsid w:val="006839A0"/>
    <w:rsid w:val="0068498E"/>
    <w:rsid w:val="00684B4C"/>
    <w:rsid w:val="00684E89"/>
    <w:rsid w:val="00685B64"/>
    <w:rsid w:val="00685EC6"/>
    <w:rsid w:val="00686364"/>
    <w:rsid w:val="006873D9"/>
    <w:rsid w:val="00687722"/>
    <w:rsid w:val="00687779"/>
    <w:rsid w:val="00687FC9"/>
    <w:rsid w:val="006901E0"/>
    <w:rsid w:val="00690395"/>
    <w:rsid w:val="00690CAD"/>
    <w:rsid w:val="006923DA"/>
    <w:rsid w:val="00693415"/>
    <w:rsid w:val="00695D5B"/>
    <w:rsid w:val="00697F3C"/>
    <w:rsid w:val="006A0235"/>
    <w:rsid w:val="006A0265"/>
    <w:rsid w:val="006A05B9"/>
    <w:rsid w:val="006A0928"/>
    <w:rsid w:val="006A0CC6"/>
    <w:rsid w:val="006A0F93"/>
    <w:rsid w:val="006A194B"/>
    <w:rsid w:val="006A2E66"/>
    <w:rsid w:val="006A31B3"/>
    <w:rsid w:val="006A3C9E"/>
    <w:rsid w:val="006A4CEB"/>
    <w:rsid w:val="006A4CED"/>
    <w:rsid w:val="006A6016"/>
    <w:rsid w:val="006A638A"/>
    <w:rsid w:val="006A6D00"/>
    <w:rsid w:val="006A7651"/>
    <w:rsid w:val="006A7812"/>
    <w:rsid w:val="006B115A"/>
    <w:rsid w:val="006B12F8"/>
    <w:rsid w:val="006B2187"/>
    <w:rsid w:val="006B21AF"/>
    <w:rsid w:val="006B2459"/>
    <w:rsid w:val="006B2525"/>
    <w:rsid w:val="006B33EA"/>
    <w:rsid w:val="006B3E1C"/>
    <w:rsid w:val="006B43E9"/>
    <w:rsid w:val="006B4C89"/>
    <w:rsid w:val="006B5B21"/>
    <w:rsid w:val="006B7B65"/>
    <w:rsid w:val="006C03CC"/>
    <w:rsid w:val="006C1594"/>
    <w:rsid w:val="006C1940"/>
    <w:rsid w:val="006C1C0C"/>
    <w:rsid w:val="006C2236"/>
    <w:rsid w:val="006C2B58"/>
    <w:rsid w:val="006C3781"/>
    <w:rsid w:val="006C3A15"/>
    <w:rsid w:val="006C3F7A"/>
    <w:rsid w:val="006C46CA"/>
    <w:rsid w:val="006C4922"/>
    <w:rsid w:val="006C5009"/>
    <w:rsid w:val="006C508F"/>
    <w:rsid w:val="006C525D"/>
    <w:rsid w:val="006C6237"/>
    <w:rsid w:val="006D0866"/>
    <w:rsid w:val="006D0AA5"/>
    <w:rsid w:val="006D0DF9"/>
    <w:rsid w:val="006D13B3"/>
    <w:rsid w:val="006D2619"/>
    <w:rsid w:val="006D2725"/>
    <w:rsid w:val="006D32F2"/>
    <w:rsid w:val="006D3C51"/>
    <w:rsid w:val="006D45A9"/>
    <w:rsid w:val="006D4DC4"/>
    <w:rsid w:val="006D53EB"/>
    <w:rsid w:val="006D5AA1"/>
    <w:rsid w:val="006D6E42"/>
    <w:rsid w:val="006E12B5"/>
    <w:rsid w:val="006E2482"/>
    <w:rsid w:val="006E314F"/>
    <w:rsid w:val="006E318D"/>
    <w:rsid w:val="006E35C7"/>
    <w:rsid w:val="006E3726"/>
    <w:rsid w:val="006E3971"/>
    <w:rsid w:val="006E3BA8"/>
    <w:rsid w:val="006E3C11"/>
    <w:rsid w:val="006E3C81"/>
    <w:rsid w:val="006E3E83"/>
    <w:rsid w:val="006E3FA7"/>
    <w:rsid w:val="006E4540"/>
    <w:rsid w:val="006E5001"/>
    <w:rsid w:val="006E5893"/>
    <w:rsid w:val="006E5D7F"/>
    <w:rsid w:val="006E61F2"/>
    <w:rsid w:val="006E6867"/>
    <w:rsid w:val="006E7308"/>
    <w:rsid w:val="006E79FA"/>
    <w:rsid w:val="006F0299"/>
    <w:rsid w:val="006F1FC3"/>
    <w:rsid w:val="006F23D9"/>
    <w:rsid w:val="006F2C96"/>
    <w:rsid w:val="006F2CE0"/>
    <w:rsid w:val="006F5080"/>
    <w:rsid w:val="006F53F3"/>
    <w:rsid w:val="006F709B"/>
    <w:rsid w:val="006F7955"/>
    <w:rsid w:val="006F7C3B"/>
    <w:rsid w:val="006F7F4B"/>
    <w:rsid w:val="007004DD"/>
    <w:rsid w:val="00700831"/>
    <w:rsid w:val="00701351"/>
    <w:rsid w:val="007028FD"/>
    <w:rsid w:val="007046AC"/>
    <w:rsid w:val="00705B37"/>
    <w:rsid w:val="00706ABA"/>
    <w:rsid w:val="007070EE"/>
    <w:rsid w:val="00707293"/>
    <w:rsid w:val="0070746F"/>
    <w:rsid w:val="00707DD8"/>
    <w:rsid w:val="00707F9E"/>
    <w:rsid w:val="00710E2A"/>
    <w:rsid w:val="0071126C"/>
    <w:rsid w:val="00711F0F"/>
    <w:rsid w:val="00711F1A"/>
    <w:rsid w:val="00713FA1"/>
    <w:rsid w:val="007146BC"/>
    <w:rsid w:val="00714B8A"/>
    <w:rsid w:val="00714EA4"/>
    <w:rsid w:val="0071596A"/>
    <w:rsid w:val="00715FEF"/>
    <w:rsid w:val="007162AD"/>
    <w:rsid w:val="007166B0"/>
    <w:rsid w:val="00716DE0"/>
    <w:rsid w:val="00717BC5"/>
    <w:rsid w:val="00717C1B"/>
    <w:rsid w:val="00720352"/>
    <w:rsid w:val="007227F2"/>
    <w:rsid w:val="0072362B"/>
    <w:rsid w:val="0072437A"/>
    <w:rsid w:val="00724741"/>
    <w:rsid w:val="0072478D"/>
    <w:rsid w:val="00724F8E"/>
    <w:rsid w:val="00725082"/>
    <w:rsid w:val="00725101"/>
    <w:rsid w:val="00725C1C"/>
    <w:rsid w:val="00726486"/>
    <w:rsid w:val="0073085A"/>
    <w:rsid w:val="00731A9A"/>
    <w:rsid w:val="0073271B"/>
    <w:rsid w:val="00733BA7"/>
    <w:rsid w:val="0073499E"/>
    <w:rsid w:val="007350E5"/>
    <w:rsid w:val="00735758"/>
    <w:rsid w:val="00737079"/>
    <w:rsid w:val="007372EA"/>
    <w:rsid w:val="007373F5"/>
    <w:rsid w:val="007405C8"/>
    <w:rsid w:val="00740B09"/>
    <w:rsid w:val="00741A97"/>
    <w:rsid w:val="00741D4D"/>
    <w:rsid w:val="007425CD"/>
    <w:rsid w:val="007437C8"/>
    <w:rsid w:val="00743EEC"/>
    <w:rsid w:val="00744D47"/>
    <w:rsid w:val="0074590E"/>
    <w:rsid w:val="00745C7B"/>
    <w:rsid w:val="00747881"/>
    <w:rsid w:val="00750A3F"/>
    <w:rsid w:val="00750CFF"/>
    <w:rsid w:val="00751762"/>
    <w:rsid w:val="00751D72"/>
    <w:rsid w:val="0075227D"/>
    <w:rsid w:val="00753136"/>
    <w:rsid w:val="00753E62"/>
    <w:rsid w:val="00755E2A"/>
    <w:rsid w:val="00755E56"/>
    <w:rsid w:val="00756B65"/>
    <w:rsid w:val="00756C5D"/>
    <w:rsid w:val="0075731A"/>
    <w:rsid w:val="00757F25"/>
    <w:rsid w:val="00760F42"/>
    <w:rsid w:val="0076128D"/>
    <w:rsid w:val="00761663"/>
    <w:rsid w:val="007620B3"/>
    <w:rsid w:val="00762D63"/>
    <w:rsid w:val="0076344F"/>
    <w:rsid w:val="00763702"/>
    <w:rsid w:val="007639BB"/>
    <w:rsid w:val="00763AE9"/>
    <w:rsid w:val="00763C1D"/>
    <w:rsid w:val="007640C3"/>
    <w:rsid w:val="007643F2"/>
    <w:rsid w:val="0076573F"/>
    <w:rsid w:val="00765A16"/>
    <w:rsid w:val="00770F69"/>
    <w:rsid w:val="007716C9"/>
    <w:rsid w:val="007721F2"/>
    <w:rsid w:val="007725DA"/>
    <w:rsid w:val="00773180"/>
    <w:rsid w:val="007736E3"/>
    <w:rsid w:val="0077519D"/>
    <w:rsid w:val="007752D3"/>
    <w:rsid w:val="00775F58"/>
    <w:rsid w:val="007760D7"/>
    <w:rsid w:val="007767E8"/>
    <w:rsid w:val="0077687D"/>
    <w:rsid w:val="00777057"/>
    <w:rsid w:val="00777534"/>
    <w:rsid w:val="00777DD8"/>
    <w:rsid w:val="007800DE"/>
    <w:rsid w:val="00780539"/>
    <w:rsid w:val="00780C5B"/>
    <w:rsid w:val="00781B9C"/>
    <w:rsid w:val="00781F8F"/>
    <w:rsid w:val="00782532"/>
    <w:rsid w:val="00782927"/>
    <w:rsid w:val="00782BC1"/>
    <w:rsid w:val="00784091"/>
    <w:rsid w:val="00784235"/>
    <w:rsid w:val="00785771"/>
    <w:rsid w:val="00785990"/>
    <w:rsid w:val="00785A4D"/>
    <w:rsid w:val="00786518"/>
    <w:rsid w:val="00786802"/>
    <w:rsid w:val="0078798E"/>
    <w:rsid w:val="00787CD5"/>
    <w:rsid w:val="00787D62"/>
    <w:rsid w:val="00790E56"/>
    <w:rsid w:val="00791378"/>
    <w:rsid w:val="00791387"/>
    <w:rsid w:val="00791566"/>
    <w:rsid w:val="00791DAD"/>
    <w:rsid w:val="00791DB7"/>
    <w:rsid w:val="007952B0"/>
    <w:rsid w:val="00795C42"/>
    <w:rsid w:val="007977B3"/>
    <w:rsid w:val="007A0210"/>
    <w:rsid w:val="007A0705"/>
    <w:rsid w:val="007A1293"/>
    <w:rsid w:val="007A2196"/>
    <w:rsid w:val="007A25C5"/>
    <w:rsid w:val="007A2988"/>
    <w:rsid w:val="007A2A62"/>
    <w:rsid w:val="007A2CB4"/>
    <w:rsid w:val="007A2F61"/>
    <w:rsid w:val="007A36BB"/>
    <w:rsid w:val="007A3800"/>
    <w:rsid w:val="007A3B62"/>
    <w:rsid w:val="007A426C"/>
    <w:rsid w:val="007A52E2"/>
    <w:rsid w:val="007A55DF"/>
    <w:rsid w:val="007A5AFD"/>
    <w:rsid w:val="007A5B26"/>
    <w:rsid w:val="007A604F"/>
    <w:rsid w:val="007A66AA"/>
    <w:rsid w:val="007A6AC8"/>
    <w:rsid w:val="007A771E"/>
    <w:rsid w:val="007A777C"/>
    <w:rsid w:val="007B08CD"/>
    <w:rsid w:val="007B0D8E"/>
    <w:rsid w:val="007B0E7E"/>
    <w:rsid w:val="007B15F0"/>
    <w:rsid w:val="007B3A17"/>
    <w:rsid w:val="007B3B02"/>
    <w:rsid w:val="007B3D61"/>
    <w:rsid w:val="007B3DA7"/>
    <w:rsid w:val="007B519C"/>
    <w:rsid w:val="007B543E"/>
    <w:rsid w:val="007B6172"/>
    <w:rsid w:val="007B633C"/>
    <w:rsid w:val="007B6E39"/>
    <w:rsid w:val="007B6F59"/>
    <w:rsid w:val="007B7243"/>
    <w:rsid w:val="007B7C69"/>
    <w:rsid w:val="007C0AA5"/>
    <w:rsid w:val="007C122B"/>
    <w:rsid w:val="007C1710"/>
    <w:rsid w:val="007C2549"/>
    <w:rsid w:val="007C2554"/>
    <w:rsid w:val="007C29ED"/>
    <w:rsid w:val="007C4069"/>
    <w:rsid w:val="007C4415"/>
    <w:rsid w:val="007C5C5A"/>
    <w:rsid w:val="007C5F62"/>
    <w:rsid w:val="007C6E28"/>
    <w:rsid w:val="007D0723"/>
    <w:rsid w:val="007D0F09"/>
    <w:rsid w:val="007D1A54"/>
    <w:rsid w:val="007D22DF"/>
    <w:rsid w:val="007D24EC"/>
    <w:rsid w:val="007D2511"/>
    <w:rsid w:val="007D2599"/>
    <w:rsid w:val="007D42C3"/>
    <w:rsid w:val="007D4C80"/>
    <w:rsid w:val="007D5CAF"/>
    <w:rsid w:val="007D6D82"/>
    <w:rsid w:val="007D7ADF"/>
    <w:rsid w:val="007D7AFC"/>
    <w:rsid w:val="007D7B54"/>
    <w:rsid w:val="007D7DED"/>
    <w:rsid w:val="007E0D70"/>
    <w:rsid w:val="007E1402"/>
    <w:rsid w:val="007E1A62"/>
    <w:rsid w:val="007E1F7A"/>
    <w:rsid w:val="007E2435"/>
    <w:rsid w:val="007E2AC3"/>
    <w:rsid w:val="007E2AD9"/>
    <w:rsid w:val="007E2B8D"/>
    <w:rsid w:val="007E35F1"/>
    <w:rsid w:val="007E3722"/>
    <w:rsid w:val="007E40C1"/>
    <w:rsid w:val="007E5CD5"/>
    <w:rsid w:val="007E67DB"/>
    <w:rsid w:val="007E6C04"/>
    <w:rsid w:val="007E7618"/>
    <w:rsid w:val="007E78AE"/>
    <w:rsid w:val="007F0C55"/>
    <w:rsid w:val="007F0F6D"/>
    <w:rsid w:val="007F14F0"/>
    <w:rsid w:val="007F17D1"/>
    <w:rsid w:val="007F1DC2"/>
    <w:rsid w:val="007F2386"/>
    <w:rsid w:val="007F28FF"/>
    <w:rsid w:val="007F3408"/>
    <w:rsid w:val="007F3A90"/>
    <w:rsid w:val="007F3C2D"/>
    <w:rsid w:val="007F4106"/>
    <w:rsid w:val="007F59B2"/>
    <w:rsid w:val="007F59C5"/>
    <w:rsid w:val="007F6554"/>
    <w:rsid w:val="008008FF"/>
    <w:rsid w:val="008009B6"/>
    <w:rsid w:val="008017FA"/>
    <w:rsid w:val="00801C6F"/>
    <w:rsid w:val="00801FDE"/>
    <w:rsid w:val="00802B0F"/>
    <w:rsid w:val="00802C80"/>
    <w:rsid w:val="008030CD"/>
    <w:rsid w:val="0080347E"/>
    <w:rsid w:val="00804A55"/>
    <w:rsid w:val="008057F9"/>
    <w:rsid w:val="0080674C"/>
    <w:rsid w:val="00806A56"/>
    <w:rsid w:val="00806BAD"/>
    <w:rsid w:val="00806BC5"/>
    <w:rsid w:val="00806CA0"/>
    <w:rsid w:val="00806E9A"/>
    <w:rsid w:val="008078F9"/>
    <w:rsid w:val="00810497"/>
    <w:rsid w:val="00810827"/>
    <w:rsid w:val="00810A77"/>
    <w:rsid w:val="008118EE"/>
    <w:rsid w:val="00811AFB"/>
    <w:rsid w:val="00811B4A"/>
    <w:rsid w:val="00812575"/>
    <w:rsid w:val="00813514"/>
    <w:rsid w:val="00813BCF"/>
    <w:rsid w:val="008143CA"/>
    <w:rsid w:val="0081466E"/>
    <w:rsid w:val="008150D4"/>
    <w:rsid w:val="00815878"/>
    <w:rsid w:val="00815941"/>
    <w:rsid w:val="008163D6"/>
    <w:rsid w:val="0081783A"/>
    <w:rsid w:val="00817E4F"/>
    <w:rsid w:val="00817FC5"/>
    <w:rsid w:val="008215DA"/>
    <w:rsid w:val="00822337"/>
    <w:rsid w:val="00822C6A"/>
    <w:rsid w:val="00822D3A"/>
    <w:rsid w:val="008232DC"/>
    <w:rsid w:val="008238AF"/>
    <w:rsid w:val="00825077"/>
    <w:rsid w:val="008259D9"/>
    <w:rsid w:val="00825B2D"/>
    <w:rsid w:val="008268F1"/>
    <w:rsid w:val="008269D6"/>
    <w:rsid w:val="00826EB0"/>
    <w:rsid w:val="00827461"/>
    <w:rsid w:val="008303AA"/>
    <w:rsid w:val="008304C3"/>
    <w:rsid w:val="008306F6"/>
    <w:rsid w:val="00830A8B"/>
    <w:rsid w:val="00831EBF"/>
    <w:rsid w:val="00832DA2"/>
    <w:rsid w:val="00832E4F"/>
    <w:rsid w:val="008333B1"/>
    <w:rsid w:val="00833B90"/>
    <w:rsid w:val="00834C6F"/>
    <w:rsid w:val="008359CE"/>
    <w:rsid w:val="00835C7C"/>
    <w:rsid w:val="00835DFE"/>
    <w:rsid w:val="00835F65"/>
    <w:rsid w:val="0083766D"/>
    <w:rsid w:val="00840951"/>
    <w:rsid w:val="00840AE5"/>
    <w:rsid w:val="00841C90"/>
    <w:rsid w:val="00841F67"/>
    <w:rsid w:val="008423C9"/>
    <w:rsid w:val="00842FCE"/>
    <w:rsid w:val="0084485D"/>
    <w:rsid w:val="008455D0"/>
    <w:rsid w:val="008460F8"/>
    <w:rsid w:val="00847091"/>
    <w:rsid w:val="00847616"/>
    <w:rsid w:val="00847E5D"/>
    <w:rsid w:val="00847EB4"/>
    <w:rsid w:val="00847ECE"/>
    <w:rsid w:val="00850EC8"/>
    <w:rsid w:val="0085109A"/>
    <w:rsid w:val="00851304"/>
    <w:rsid w:val="008528EC"/>
    <w:rsid w:val="008535D4"/>
    <w:rsid w:val="008545A8"/>
    <w:rsid w:val="00854B9C"/>
    <w:rsid w:val="0085586E"/>
    <w:rsid w:val="00855C39"/>
    <w:rsid w:val="00855E06"/>
    <w:rsid w:val="008567B1"/>
    <w:rsid w:val="00856FD3"/>
    <w:rsid w:val="008579C3"/>
    <w:rsid w:val="00857A18"/>
    <w:rsid w:val="00860A71"/>
    <w:rsid w:val="0086125A"/>
    <w:rsid w:val="00861FDA"/>
    <w:rsid w:val="00862766"/>
    <w:rsid w:val="00862FE7"/>
    <w:rsid w:val="0086312E"/>
    <w:rsid w:val="00863510"/>
    <w:rsid w:val="0086513A"/>
    <w:rsid w:val="008656B8"/>
    <w:rsid w:val="00865C68"/>
    <w:rsid w:val="00867F75"/>
    <w:rsid w:val="0087064C"/>
    <w:rsid w:val="0087083A"/>
    <w:rsid w:val="0087177B"/>
    <w:rsid w:val="00872068"/>
    <w:rsid w:val="00872535"/>
    <w:rsid w:val="00872AA8"/>
    <w:rsid w:val="00872F6C"/>
    <w:rsid w:val="00874072"/>
    <w:rsid w:val="008742ED"/>
    <w:rsid w:val="00874A70"/>
    <w:rsid w:val="00875324"/>
    <w:rsid w:val="008757B5"/>
    <w:rsid w:val="0087729F"/>
    <w:rsid w:val="00880EE3"/>
    <w:rsid w:val="00880FD5"/>
    <w:rsid w:val="008813C7"/>
    <w:rsid w:val="00881B1D"/>
    <w:rsid w:val="00883617"/>
    <w:rsid w:val="008850A4"/>
    <w:rsid w:val="00885230"/>
    <w:rsid w:val="008854A5"/>
    <w:rsid w:val="0088557F"/>
    <w:rsid w:val="00885584"/>
    <w:rsid w:val="00885C97"/>
    <w:rsid w:val="00885D16"/>
    <w:rsid w:val="00886D8D"/>
    <w:rsid w:val="00886FA7"/>
    <w:rsid w:val="00887695"/>
    <w:rsid w:val="008879AC"/>
    <w:rsid w:val="00887C28"/>
    <w:rsid w:val="0089024D"/>
    <w:rsid w:val="00890AED"/>
    <w:rsid w:val="0089100E"/>
    <w:rsid w:val="00891C54"/>
    <w:rsid w:val="0089377D"/>
    <w:rsid w:val="00893F12"/>
    <w:rsid w:val="008947E8"/>
    <w:rsid w:val="00894BE3"/>
    <w:rsid w:val="00895261"/>
    <w:rsid w:val="00895AAB"/>
    <w:rsid w:val="0089748F"/>
    <w:rsid w:val="008A0BD9"/>
    <w:rsid w:val="008A147D"/>
    <w:rsid w:val="008A1A6B"/>
    <w:rsid w:val="008A1CE1"/>
    <w:rsid w:val="008A368C"/>
    <w:rsid w:val="008A4CC8"/>
    <w:rsid w:val="008A5555"/>
    <w:rsid w:val="008A5C95"/>
    <w:rsid w:val="008A6233"/>
    <w:rsid w:val="008A63FC"/>
    <w:rsid w:val="008A6CB1"/>
    <w:rsid w:val="008A6CED"/>
    <w:rsid w:val="008A6EEB"/>
    <w:rsid w:val="008B01A2"/>
    <w:rsid w:val="008B2091"/>
    <w:rsid w:val="008B2C4F"/>
    <w:rsid w:val="008B4CDF"/>
    <w:rsid w:val="008B6C4D"/>
    <w:rsid w:val="008B6E4B"/>
    <w:rsid w:val="008B70D3"/>
    <w:rsid w:val="008B7C46"/>
    <w:rsid w:val="008B7FD7"/>
    <w:rsid w:val="008C10A5"/>
    <w:rsid w:val="008C1280"/>
    <w:rsid w:val="008C189F"/>
    <w:rsid w:val="008C2111"/>
    <w:rsid w:val="008C3629"/>
    <w:rsid w:val="008C402B"/>
    <w:rsid w:val="008C494F"/>
    <w:rsid w:val="008C4EE5"/>
    <w:rsid w:val="008C5674"/>
    <w:rsid w:val="008C5971"/>
    <w:rsid w:val="008C71E4"/>
    <w:rsid w:val="008C7257"/>
    <w:rsid w:val="008C759B"/>
    <w:rsid w:val="008D0AF5"/>
    <w:rsid w:val="008D0EE9"/>
    <w:rsid w:val="008D13C9"/>
    <w:rsid w:val="008D14EB"/>
    <w:rsid w:val="008D17DE"/>
    <w:rsid w:val="008D265C"/>
    <w:rsid w:val="008D2EA7"/>
    <w:rsid w:val="008D40ED"/>
    <w:rsid w:val="008D69F6"/>
    <w:rsid w:val="008D700B"/>
    <w:rsid w:val="008D7756"/>
    <w:rsid w:val="008D780F"/>
    <w:rsid w:val="008D7C0D"/>
    <w:rsid w:val="008D7C5D"/>
    <w:rsid w:val="008D7F4A"/>
    <w:rsid w:val="008E03E0"/>
    <w:rsid w:val="008E0F7D"/>
    <w:rsid w:val="008E22F7"/>
    <w:rsid w:val="008E299E"/>
    <w:rsid w:val="008E2C64"/>
    <w:rsid w:val="008E2EC5"/>
    <w:rsid w:val="008E44D9"/>
    <w:rsid w:val="008E4630"/>
    <w:rsid w:val="008E4BC1"/>
    <w:rsid w:val="008E5124"/>
    <w:rsid w:val="008E586A"/>
    <w:rsid w:val="008E5B05"/>
    <w:rsid w:val="008E5B15"/>
    <w:rsid w:val="008E65DD"/>
    <w:rsid w:val="008E674E"/>
    <w:rsid w:val="008E7476"/>
    <w:rsid w:val="008E7642"/>
    <w:rsid w:val="008E7924"/>
    <w:rsid w:val="008F0748"/>
    <w:rsid w:val="008F0BF5"/>
    <w:rsid w:val="008F1F4C"/>
    <w:rsid w:val="008F3EA9"/>
    <w:rsid w:val="008F578C"/>
    <w:rsid w:val="008F5F7E"/>
    <w:rsid w:val="008F6860"/>
    <w:rsid w:val="008F6E86"/>
    <w:rsid w:val="008F73FC"/>
    <w:rsid w:val="00902820"/>
    <w:rsid w:val="00902B0C"/>
    <w:rsid w:val="00902C20"/>
    <w:rsid w:val="00902C8F"/>
    <w:rsid w:val="00903A03"/>
    <w:rsid w:val="00903D81"/>
    <w:rsid w:val="009040A6"/>
    <w:rsid w:val="0090493E"/>
    <w:rsid w:val="00906CE5"/>
    <w:rsid w:val="009076D6"/>
    <w:rsid w:val="00910F4C"/>
    <w:rsid w:val="00911020"/>
    <w:rsid w:val="00911303"/>
    <w:rsid w:val="009114A0"/>
    <w:rsid w:val="009127B2"/>
    <w:rsid w:val="009136AC"/>
    <w:rsid w:val="009138C7"/>
    <w:rsid w:val="00914C90"/>
    <w:rsid w:val="00914EB4"/>
    <w:rsid w:val="0091589D"/>
    <w:rsid w:val="00916BDF"/>
    <w:rsid w:val="00917A4A"/>
    <w:rsid w:val="009202AB"/>
    <w:rsid w:val="00920AEF"/>
    <w:rsid w:val="00920B17"/>
    <w:rsid w:val="00920EA1"/>
    <w:rsid w:val="009212E4"/>
    <w:rsid w:val="009215D6"/>
    <w:rsid w:val="009232E1"/>
    <w:rsid w:val="0092347C"/>
    <w:rsid w:val="00923910"/>
    <w:rsid w:val="00923E00"/>
    <w:rsid w:val="00925124"/>
    <w:rsid w:val="0092524D"/>
    <w:rsid w:val="009273E5"/>
    <w:rsid w:val="0093034B"/>
    <w:rsid w:val="00931D9C"/>
    <w:rsid w:val="00932156"/>
    <w:rsid w:val="0093215F"/>
    <w:rsid w:val="009337F4"/>
    <w:rsid w:val="00933917"/>
    <w:rsid w:val="00933BD9"/>
    <w:rsid w:val="009340A0"/>
    <w:rsid w:val="00934C08"/>
    <w:rsid w:val="00935538"/>
    <w:rsid w:val="00935FFF"/>
    <w:rsid w:val="00936D0C"/>
    <w:rsid w:val="00937330"/>
    <w:rsid w:val="0093749D"/>
    <w:rsid w:val="00937CA2"/>
    <w:rsid w:val="00940414"/>
    <w:rsid w:val="0094116D"/>
    <w:rsid w:val="00941960"/>
    <w:rsid w:val="00942A8D"/>
    <w:rsid w:val="00942EEF"/>
    <w:rsid w:val="0094300F"/>
    <w:rsid w:val="00943210"/>
    <w:rsid w:val="00943BE2"/>
    <w:rsid w:val="00944A9B"/>
    <w:rsid w:val="0094666A"/>
    <w:rsid w:val="00946D8A"/>
    <w:rsid w:val="00946FBA"/>
    <w:rsid w:val="00947508"/>
    <w:rsid w:val="009500E6"/>
    <w:rsid w:val="009511C4"/>
    <w:rsid w:val="00953D0E"/>
    <w:rsid w:val="00954CD8"/>
    <w:rsid w:val="009554A3"/>
    <w:rsid w:val="00955755"/>
    <w:rsid w:val="009558A7"/>
    <w:rsid w:val="00956554"/>
    <w:rsid w:val="00956EC1"/>
    <w:rsid w:val="009572A8"/>
    <w:rsid w:val="009579CF"/>
    <w:rsid w:val="00957E4C"/>
    <w:rsid w:val="009609A2"/>
    <w:rsid w:val="00960CBE"/>
    <w:rsid w:val="0096187D"/>
    <w:rsid w:val="009618C1"/>
    <w:rsid w:val="00962CDC"/>
    <w:rsid w:val="00963742"/>
    <w:rsid w:val="009637DB"/>
    <w:rsid w:val="0096397C"/>
    <w:rsid w:val="00964C55"/>
    <w:rsid w:val="00964D40"/>
    <w:rsid w:val="00964ED8"/>
    <w:rsid w:val="00965BB9"/>
    <w:rsid w:val="00965C99"/>
    <w:rsid w:val="00965E7A"/>
    <w:rsid w:val="009662FB"/>
    <w:rsid w:val="00966430"/>
    <w:rsid w:val="0096744D"/>
    <w:rsid w:val="009705DD"/>
    <w:rsid w:val="00970AC1"/>
    <w:rsid w:val="00970B3E"/>
    <w:rsid w:val="00970C35"/>
    <w:rsid w:val="009712EE"/>
    <w:rsid w:val="0097157A"/>
    <w:rsid w:val="00971F51"/>
    <w:rsid w:val="00972BEE"/>
    <w:rsid w:val="00972F79"/>
    <w:rsid w:val="00973082"/>
    <w:rsid w:val="00973A77"/>
    <w:rsid w:val="00974197"/>
    <w:rsid w:val="009743A8"/>
    <w:rsid w:val="00974790"/>
    <w:rsid w:val="00974A74"/>
    <w:rsid w:val="0097532D"/>
    <w:rsid w:val="0097596D"/>
    <w:rsid w:val="00975C9D"/>
    <w:rsid w:val="00975F43"/>
    <w:rsid w:val="0097648B"/>
    <w:rsid w:val="009768AF"/>
    <w:rsid w:val="00980754"/>
    <w:rsid w:val="00980E3B"/>
    <w:rsid w:val="009820CC"/>
    <w:rsid w:val="0098224D"/>
    <w:rsid w:val="00982251"/>
    <w:rsid w:val="00982317"/>
    <w:rsid w:val="00982C83"/>
    <w:rsid w:val="00982DA4"/>
    <w:rsid w:val="009836BA"/>
    <w:rsid w:val="009839B5"/>
    <w:rsid w:val="00984279"/>
    <w:rsid w:val="00984F95"/>
    <w:rsid w:val="00985FCF"/>
    <w:rsid w:val="00986918"/>
    <w:rsid w:val="00991F7E"/>
    <w:rsid w:val="009922DA"/>
    <w:rsid w:val="00992917"/>
    <w:rsid w:val="00992B7A"/>
    <w:rsid w:val="00993147"/>
    <w:rsid w:val="009942E5"/>
    <w:rsid w:val="00994C62"/>
    <w:rsid w:val="0099507B"/>
    <w:rsid w:val="0099521D"/>
    <w:rsid w:val="00996D9C"/>
    <w:rsid w:val="009A0221"/>
    <w:rsid w:val="009A0398"/>
    <w:rsid w:val="009A04F5"/>
    <w:rsid w:val="009A0A68"/>
    <w:rsid w:val="009A230A"/>
    <w:rsid w:val="009A34D3"/>
    <w:rsid w:val="009A485F"/>
    <w:rsid w:val="009A4BC4"/>
    <w:rsid w:val="009A4C3D"/>
    <w:rsid w:val="009A53B6"/>
    <w:rsid w:val="009A7A2E"/>
    <w:rsid w:val="009B0DAD"/>
    <w:rsid w:val="009B127A"/>
    <w:rsid w:val="009B1923"/>
    <w:rsid w:val="009B2C1F"/>
    <w:rsid w:val="009B2E48"/>
    <w:rsid w:val="009B3EE6"/>
    <w:rsid w:val="009B4A24"/>
    <w:rsid w:val="009B4D61"/>
    <w:rsid w:val="009B56EF"/>
    <w:rsid w:val="009B57F3"/>
    <w:rsid w:val="009B59C7"/>
    <w:rsid w:val="009B5C84"/>
    <w:rsid w:val="009B5D0B"/>
    <w:rsid w:val="009B6202"/>
    <w:rsid w:val="009B787E"/>
    <w:rsid w:val="009C050E"/>
    <w:rsid w:val="009C156B"/>
    <w:rsid w:val="009C1988"/>
    <w:rsid w:val="009C2306"/>
    <w:rsid w:val="009C26EF"/>
    <w:rsid w:val="009C2847"/>
    <w:rsid w:val="009C2FA7"/>
    <w:rsid w:val="009C3026"/>
    <w:rsid w:val="009C34B7"/>
    <w:rsid w:val="009C4F1C"/>
    <w:rsid w:val="009C6BEE"/>
    <w:rsid w:val="009C786D"/>
    <w:rsid w:val="009D1064"/>
    <w:rsid w:val="009D124B"/>
    <w:rsid w:val="009D1339"/>
    <w:rsid w:val="009D2895"/>
    <w:rsid w:val="009D38EB"/>
    <w:rsid w:val="009D3A53"/>
    <w:rsid w:val="009D3ABA"/>
    <w:rsid w:val="009D3CFC"/>
    <w:rsid w:val="009D3DBE"/>
    <w:rsid w:val="009D4A3E"/>
    <w:rsid w:val="009D4B54"/>
    <w:rsid w:val="009D68AB"/>
    <w:rsid w:val="009D69AE"/>
    <w:rsid w:val="009D6B19"/>
    <w:rsid w:val="009D70AD"/>
    <w:rsid w:val="009D7A1E"/>
    <w:rsid w:val="009E011E"/>
    <w:rsid w:val="009E03A9"/>
    <w:rsid w:val="009E06EC"/>
    <w:rsid w:val="009E142C"/>
    <w:rsid w:val="009E1AC1"/>
    <w:rsid w:val="009E2B18"/>
    <w:rsid w:val="009E4E36"/>
    <w:rsid w:val="009E5619"/>
    <w:rsid w:val="009E5823"/>
    <w:rsid w:val="009E7311"/>
    <w:rsid w:val="009E7731"/>
    <w:rsid w:val="009E7D2B"/>
    <w:rsid w:val="009F064C"/>
    <w:rsid w:val="009F16DE"/>
    <w:rsid w:val="009F18C1"/>
    <w:rsid w:val="009F1AD2"/>
    <w:rsid w:val="009F265A"/>
    <w:rsid w:val="009F2FEB"/>
    <w:rsid w:val="009F34EB"/>
    <w:rsid w:val="009F64FB"/>
    <w:rsid w:val="009F6933"/>
    <w:rsid w:val="009F6E58"/>
    <w:rsid w:val="009F7652"/>
    <w:rsid w:val="009F7857"/>
    <w:rsid w:val="009F7DB7"/>
    <w:rsid w:val="00A0004A"/>
    <w:rsid w:val="00A00A92"/>
    <w:rsid w:val="00A00BE9"/>
    <w:rsid w:val="00A00F2C"/>
    <w:rsid w:val="00A018EB"/>
    <w:rsid w:val="00A0193E"/>
    <w:rsid w:val="00A01ADE"/>
    <w:rsid w:val="00A035A6"/>
    <w:rsid w:val="00A03A91"/>
    <w:rsid w:val="00A0422B"/>
    <w:rsid w:val="00A0428F"/>
    <w:rsid w:val="00A05A20"/>
    <w:rsid w:val="00A073D2"/>
    <w:rsid w:val="00A074D0"/>
    <w:rsid w:val="00A07CA4"/>
    <w:rsid w:val="00A07DE6"/>
    <w:rsid w:val="00A07ECC"/>
    <w:rsid w:val="00A10F48"/>
    <w:rsid w:val="00A11B84"/>
    <w:rsid w:val="00A12AF8"/>
    <w:rsid w:val="00A12BDF"/>
    <w:rsid w:val="00A132FE"/>
    <w:rsid w:val="00A135B8"/>
    <w:rsid w:val="00A13B32"/>
    <w:rsid w:val="00A13F49"/>
    <w:rsid w:val="00A14543"/>
    <w:rsid w:val="00A1508A"/>
    <w:rsid w:val="00A15B0C"/>
    <w:rsid w:val="00A15DC8"/>
    <w:rsid w:val="00A15E3B"/>
    <w:rsid w:val="00A16744"/>
    <w:rsid w:val="00A16990"/>
    <w:rsid w:val="00A17255"/>
    <w:rsid w:val="00A17647"/>
    <w:rsid w:val="00A206DA"/>
    <w:rsid w:val="00A20ADE"/>
    <w:rsid w:val="00A211F6"/>
    <w:rsid w:val="00A21F95"/>
    <w:rsid w:val="00A2218B"/>
    <w:rsid w:val="00A22324"/>
    <w:rsid w:val="00A2253F"/>
    <w:rsid w:val="00A22BE2"/>
    <w:rsid w:val="00A23292"/>
    <w:rsid w:val="00A24C52"/>
    <w:rsid w:val="00A24CA2"/>
    <w:rsid w:val="00A25DA2"/>
    <w:rsid w:val="00A25E2C"/>
    <w:rsid w:val="00A2676D"/>
    <w:rsid w:val="00A26939"/>
    <w:rsid w:val="00A26CDD"/>
    <w:rsid w:val="00A2707E"/>
    <w:rsid w:val="00A271CC"/>
    <w:rsid w:val="00A27222"/>
    <w:rsid w:val="00A27240"/>
    <w:rsid w:val="00A30D49"/>
    <w:rsid w:val="00A30F4F"/>
    <w:rsid w:val="00A31278"/>
    <w:rsid w:val="00A31D94"/>
    <w:rsid w:val="00A32629"/>
    <w:rsid w:val="00A32B9C"/>
    <w:rsid w:val="00A33E0C"/>
    <w:rsid w:val="00A34168"/>
    <w:rsid w:val="00A341CF"/>
    <w:rsid w:val="00A349E6"/>
    <w:rsid w:val="00A34B3F"/>
    <w:rsid w:val="00A3523E"/>
    <w:rsid w:val="00A35C3E"/>
    <w:rsid w:val="00A36BAB"/>
    <w:rsid w:val="00A36C85"/>
    <w:rsid w:val="00A36F17"/>
    <w:rsid w:val="00A4093F"/>
    <w:rsid w:val="00A4174A"/>
    <w:rsid w:val="00A41C7C"/>
    <w:rsid w:val="00A43B29"/>
    <w:rsid w:val="00A442B7"/>
    <w:rsid w:val="00A45101"/>
    <w:rsid w:val="00A45639"/>
    <w:rsid w:val="00A45C2D"/>
    <w:rsid w:val="00A45DAD"/>
    <w:rsid w:val="00A4677B"/>
    <w:rsid w:val="00A46839"/>
    <w:rsid w:val="00A46906"/>
    <w:rsid w:val="00A469B6"/>
    <w:rsid w:val="00A50240"/>
    <w:rsid w:val="00A50254"/>
    <w:rsid w:val="00A50747"/>
    <w:rsid w:val="00A511A3"/>
    <w:rsid w:val="00A513FE"/>
    <w:rsid w:val="00A515E5"/>
    <w:rsid w:val="00A51DA7"/>
    <w:rsid w:val="00A525B1"/>
    <w:rsid w:val="00A5262F"/>
    <w:rsid w:val="00A5302B"/>
    <w:rsid w:val="00A540B0"/>
    <w:rsid w:val="00A542F0"/>
    <w:rsid w:val="00A54373"/>
    <w:rsid w:val="00A54499"/>
    <w:rsid w:val="00A545E2"/>
    <w:rsid w:val="00A54958"/>
    <w:rsid w:val="00A54983"/>
    <w:rsid w:val="00A54FEB"/>
    <w:rsid w:val="00A55267"/>
    <w:rsid w:val="00A5527E"/>
    <w:rsid w:val="00A5608C"/>
    <w:rsid w:val="00A56523"/>
    <w:rsid w:val="00A57370"/>
    <w:rsid w:val="00A574FA"/>
    <w:rsid w:val="00A575A3"/>
    <w:rsid w:val="00A57AA4"/>
    <w:rsid w:val="00A605E9"/>
    <w:rsid w:val="00A61680"/>
    <w:rsid w:val="00A623AC"/>
    <w:rsid w:val="00A6269B"/>
    <w:rsid w:val="00A62812"/>
    <w:rsid w:val="00A63068"/>
    <w:rsid w:val="00A63AF8"/>
    <w:rsid w:val="00A63F6F"/>
    <w:rsid w:val="00A64AB3"/>
    <w:rsid w:val="00A653FB"/>
    <w:rsid w:val="00A65AC6"/>
    <w:rsid w:val="00A65F38"/>
    <w:rsid w:val="00A65F5B"/>
    <w:rsid w:val="00A6769D"/>
    <w:rsid w:val="00A67771"/>
    <w:rsid w:val="00A67B2C"/>
    <w:rsid w:val="00A70776"/>
    <w:rsid w:val="00A7181B"/>
    <w:rsid w:val="00A71A55"/>
    <w:rsid w:val="00A71EE1"/>
    <w:rsid w:val="00A71F91"/>
    <w:rsid w:val="00A72069"/>
    <w:rsid w:val="00A722CB"/>
    <w:rsid w:val="00A7248A"/>
    <w:rsid w:val="00A726AC"/>
    <w:rsid w:val="00A728E1"/>
    <w:rsid w:val="00A72CDA"/>
    <w:rsid w:val="00A72E3F"/>
    <w:rsid w:val="00A7389C"/>
    <w:rsid w:val="00A76281"/>
    <w:rsid w:val="00A76391"/>
    <w:rsid w:val="00A76924"/>
    <w:rsid w:val="00A76A8A"/>
    <w:rsid w:val="00A76E1F"/>
    <w:rsid w:val="00A76F3A"/>
    <w:rsid w:val="00A77193"/>
    <w:rsid w:val="00A7778F"/>
    <w:rsid w:val="00A77AC2"/>
    <w:rsid w:val="00A800C2"/>
    <w:rsid w:val="00A830FE"/>
    <w:rsid w:val="00A83B78"/>
    <w:rsid w:val="00A84362"/>
    <w:rsid w:val="00A843F8"/>
    <w:rsid w:val="00A848AB"/>
    <w:rsid w:val="00A84DBD"/>
    <w:rsid w:val="00A85ADA"/>
    <w:rsid w:val="00A867B9"/>
    <w:rsid w:val="00A86810"/>
    <w:rsid w:val="00A872DB"/>
    <w:rsid w:val="00A9070B"/>
    <w:rsid w:val="00A90EF6"/>
    <w:rsid w:val="00A9152F"/>
    <w:rsid w:val="00A91F9C"/>
    <w:rsid w:val="00A9224A"/>
    <w:rsid w:val="00A92601"/>
    <w:rsid w:val="00A94236"/>
    <w:rsid w:val="00A94BB8"/>
    <w:rsid w:val="00A95A21"/>
    <w:rsid w:val="00A967E4"/>
    <w:rsid w:val="00A97055"/>
    <w:rsid w:val="00A97855"/>
    <w:rsid w:val="00AA0069"/>
    <w:rsid w:val="00AA024E"/>
    <w:rsid w:val="00AA06E4"/>
    <w:rsid w:val="00AA1749"/>
    <w:rsid w:val="00AA2090"/>
    <w:rsid w:val="00AA21EB"/>
    <w:rsid w:val="00AA2654"/>
    <w:rsid w:val="00AA3424"/>
    <w:rsid w:val="00AA3871"/>
    <w:rsid w:val="00AA3A80"/>
    <w:rsid w:val="00AA4337"/>
    <w:rsid w:val="00AA57C4"/>
    <w:rsid w:val="00AA5A0A"/>
    <w:rsid w:val="00AA5E04"/>
    <w:rsid w:val="00AB027A"/>
    <w:rsid w:val="00AB02AC"/>
    <w:rsid w:val="00AB19E3"/>
    <w:rsid w:val="00AB1C40"/>
    <w:rsid w:val="00AB1FA7"/>
    <w:rsid w:val="00AB20E5"/>
    <w:rsid w:val="00AB26C9"/>
    <w:rsid w:val="00AB3140"/>
    <w:rsid w:val="00AB32D2"/>
    <w:rsid w:val="00AB3348"/>
    <w:rsid w:val="00AB37A1"/>
    <w:rsid w:val="00AB424E"/>
    <w:rsid w:val="00AB4383"/>
    <w:rsid w:val="00AB53A0"/>
    <w:rsid w:val="00AB6554"/>
    <w:rsid w:val="00AB6B33"/>
    <w:rsid w:val="00AB6E4C"/>
    <w:rsid w:val="00AB7A9D"/>
    <w:rsid w:val="00AB7F95"/>
    <w:rsid w:val="00AC152D"/>
    <w:rsid w:val="00AC1A08"/>
    <w:rsid w:val="00AC2061"/>
    <w:rsid w:val="00AC217E"/>
    <w:rsid w:val="00AC2519"/>
    <w:rsid w:val="00AC419A"/>
    <w:rsid w:val="00AC5D4D"/>
    <w:rsid w:val="00AC5E6B"/>
    <w:rsid w:val="00AC6ADC"/>
    <w:rsid w:val="00AC79EF"/>
    <w:rsid w:val="00AC7DBA"/>
    <w:rsid w:val="00AD1079"/>
    <w:rsid w:val="00AD1201"/>
    <w:rsid w:val="00AD25F0"/>
    <w:rsid w:val="00AD2F1D"/>
    <w:rsid w:val="00AD39EB"/>
    <w:rsid w:val="00AD5297"/>
    <w:rsid w:val="00AD7CD8"/>
    <w:rsid w:val="00AE1044"/>
    <w:rsid w:val="00AE2E82"/>
    <w:rsid w:val="00AE52DB"/>
    <w:rsid w:val="00AE6B6B"/>
    <w:rsid w:val="00AF0325"/>
    <w:rsid w:val="00AF105F"/>
    <w:rsid w:val="00AF1873"/>
    <w:rsid w:val="00AF2301"/>
    <w:rsid w:val="00AF29AE"/>
    <w:rsid w:val="00AF327E"/>
    <w:rsid w:val="00AF3356"/>
    <w:rsid w:val="00AF5DDE"/>
    <w:rsid w:val="00AF6995"/>
    <w:rsid w:val="00B00498"/>
    <w:rsid w:val="00B0083D"/>
    <w:rsid w:val="00B00E78"/>
    <w:rsid w:val="00B02B2A"/>
    <w:rsid w:val="00B02C7E"/>
    <w:rsid w:val="00B02F3A"/>
    <w:rsid w:val="00B03BDA"/>
    <w:rsid w:val="00B04223"/>
    <w:rsid w:val="00B0537D"/>
    <w:rsid w:val="00B05806"/>
    <w:rsid w:val="00B0626F"/>
    <w:rsid w:val="00B06F8A"/>
    <w:rsid w:val="00B07932"/>
    <w:rsid w:val="00B1069F"/>
    <w:rsid w:val="00B10CB8"/>
    <w:rsid w:val="00B113E6"/>
    <w:rsid w:val="00B11553"/>
    <w:rsid w:val="00B11662"/>
    <w:rsid w:val="00B130DC"/>
    <w:rsid w:val="00B1353F"/>
    <w:rsid w:val="00B139C7"/>
    <w:rsid w:val="00B13AFD"/>
    <w:rsid w:val="00B13D6A"/>
    <w:rsid w:val="00B14192"/>
    <w:rsid w:val="00B14AE8"/>
    <w:rsid w:val="00B14EFD"/>
    <w:rsid w:val="00B1537D"/>
    <w:rsid w:val="00B16382"/>
    <w:rsid w:val="00B17D52"/>
    <w:rsid w:val="00B17DAC"/>
    <w:rsid w:val="00B20134"/>
    <w:rsid w:val="00B202FD"/>
    <w:rsid w:val="00B21351"/>
    <w:rsid w:val="00B219F1"/>
    <w:rsid w:val="00B21EA7"/>
    <w:rsid w:val="00B22170"/>
    <w:rsid w:val="00B22397"/>
    <w:rsid w:val="00B22751"/>
    <w:rsid w:val="00B2290B"/>
    <w:rsid w:val="00B23272"/>
    <w:rsid w:val="00B242DB"/>
    <w:rsid w:val="00B245F6"/>
    <w:rsid w:val="00B24949"/>
    <w:rsid w:val="00B24A57"/>
    <w:rsid w:val="00B24D63"/>
    <w:rsid w:val="00B250FF"/>
    <w:rsid w:val="00B25F6E"/>
    <w:rsid w:val="00B26605"/>
    <w:rsid w:val="00B26898"/>
    <w:rsid w:val="00B27DFF"/>
    <w:rsid w:val="00B302DC"/>
    <w:rsid w:val="00B304CC"/>
    <w:rsid w:val="00B31509"/>
    <w:rsid w:val="00B317B1"/>
    <w:rsid w:val="00B31A75"/>
    <w:rsid w:val="00B31F6E"/>
    <w:rsid w:val="00B329CB"/>
    <w:rsid w:val="00B32E73"/>
    <w:rsid w:val="00B3316D"/>
    <w:rsid w:val="00B33C03"/>
    <w:rsid w:val="00B3400A"/>
    <w:rsid w:val="00B340A8"/>
    <w:rsid w:val="00B340C0"/>
    <w:rsid w:val="00B34601"/>
    <w:rsid w:val="00B35405"/>
    <w:rsid w:val="00B358EF"/>
    <w:rsid w:val="00B36408"/>
    <w:rsid w:val="00B36550"/>
    <w:rsid w:val="00B36B18"/>
    <w:rsid w:val="00B37D00"/>
    <w:rsid w:val="00B40680"/>
    <w:rsid w:val="00B40B6E"/>
    <w:rsid w:val="00B4140A"/>
    <w:rsid w:val="00B416C0"/>
    <w:rsid w:val="00B41C97"/>
    <w:rsid w:val="00B41DDC"/>
    <w:rsid w:val="00B4250D"/>
    <w:rsid w:val="00B43BC8"/>
    <w:rsid w:val="00B44D28"/>
    <w:rsid w:val="00B45680"/>
    <w:rsid w:val="00B45DA6"/>
    <w:rsid w:val="00B46DDC"/>
    <w:rsid w:val="00B472DA"/>
    <w:rsid w:val="00B47CB8"/>
    <w:rsid w:val="00B506BA"/>
    <w:rsid w:val="00B514B1"/>
    <w:rsid w:val="00B51E5B"/>
    <w:rsid w:val="00B52BA0"/>
    <w:rsid w:val="00B53205"/>
    <w:rsid w:val="00B540A3"/>
    <w:rsid w:val="00B54746"/>
    <w:rsid w:val="00B5476C"/>
    <w:rsid w:val="00B55F7B"/>
    <w:rsid w:val="00B55FF5"/>
    <w:rsid w:val="00B56462"/>
    <w:rsid w:val="00B5694D"/>
    <w:rsid w:val="00B56ABF"/>
    <w:rsid w:val="00B572CD"/>
    <w:rsid w:val="00B6051D"/>
    <w:rsid w:val="00B60DD1"/>
    <w:rsid w:val="00B60EA3"/>
    <w:rsid w:val="00B61543"/>
    <w:rsid w:val="00B616BD"/>
    <w:rsid w:val="00B618C5"/>
    <w:rsid w:val="00B619D3"/>
    <w:rsid w:val="00B627E4"/>
    <w:rsid w:val="00B62DF9"/>
    <w:rsid w:val="00B63359"/>
    <w:rsid w:val="00B659E3"/>
    <w:rsid w:val="00B66107"/>
    <w:rsid w:val="00B6648E"/>
    <w:rsid w:val="00B66D17"/>
    <w:rsid w:val="00B6739A"/>
    <w:rsid w:val="00B674E0"/>
    <w:rsid w:val="00B67786"/>
    <w:rsid w:val="00B67934"/>
    <w:rsid w:val="00B67A4C"/>
    <w:rsid w:val="00B67EB0"/>
    <w:rsid w:val="00B70145"/>
    <w:rsid w:val="00B70E02"/>
    <w:rsid w:val="00B71149"/>
    <w:rsid w:val="00B714EC"/>
    <w:rsid w:val="00B71B6A"/>
    <w:rsid w:val="00B72407"/>
    <w:rsid w:val="00B729BC"/>
    <w:rsid w:val="00B72A0E"/>
    <w:rsid w:val="00B7300C"/>
    <w:rsid w:val="00B730E2"/>
    <w:rsid w:val="00B74B30"/>
    <w:rsid w:val="00B74EFB"/>
    <w:rsid w:val="00B754DB"/>
    <w:rsid w:val="00B764BD"/>
    <w:rsid w:val="00B76ACA"/>
    <w:rsid w:val="00B77565"/>
    <w:rsid w:val="00B77AAB"/>
    <w:rsid w:val="00B80850"/>
    <w:rsid w:val="00B80D31"/>
    <w:rsid w:val="00B80DA0"/>
    <w:rsid w:val="00B80E09"/>
    <w:rsid w:val="00B820F2"/>
    <w:rsid w:val="00B826A0"/>
    <w:rsid w:val="00B830A7"/>
    <w:rsid w:val="00B83324"/>
    <w:rsid w:val="00B84333"/>
    <w:rsid w:val="00B84444"/>
    <w:rsid w:val="00B86677"/>
    <w:rsid w:val="00B86790"/>
    <w:rsid w:val="00B86AD1"/>
    <w:rsid w:val="00B87E58"/>
    <w:rsid w:val="00B9034E"/>
    <w:rsid w:val="00B90714"/>
    <w:rsid w:val="00B92761"/>
    <w:rsid w:val="00B92D08"/>
    <w:rsid w:val="00B935D2"/>
    <w:rsid w:val="00B93F33"/>
    <w:rsid w:val="00B952B9"/>
    <w:rsid w:val="00B97140"/>
    <w:rsid w:val="00BA0122"/>
    <w:rsid w:val="00BA04F6"/>
    <w:rsid w:val="00BA0570"/>
    <w:rsid w:val="00BA08BA"/>
    <w:rsid w:val="00BA12C7"/>
    <w:rsid w:val="00BA1C58"/>
    <w:rsid w:val="00BA1DA7"/>
    <w:rsid w:val="00BA2555"/>
    <w:rsid w:val="00BA2877"/>
    <w:rsid w:val="00BA3202"/>
    <w:rsid w:val="00BA3524"/>
    <w:rsid w:val="00BA439A"/>
    <w:rsid w:val="00BA4544"/>
    <w:rsid w:val="00BA5365"/>
    <w:rsid w:val="00BA61C2"/>
    <w:rsid w:val="00BA61DC"/>
    <w:rsid w:val="00BA6E3E"/>
    <w:rsid w:val="00BA7078"/>
    <w:rsid w:val="00BA7277"/>
    <w:rsid w:val="00BA79BB"/>
    <w:rsid w:val="00BA7A92"/>
    <w:rsid w:val="00BB0B41"/>
    <w:rsid w:val="00BB12A8"/>
    <w:rsid w:val="00BB2752"/>
    <w:rsid w:val="00BB3AE9"/>
    <w:rsid w:val="00BB3B6B"/>
    <w:rsid w:val="00BB428C"/>
    <w:rsid w:val="00BB4988"/>
    <w:rsid w:val="00BB4E9A"/>
    <w:rsid w:val="00BB5562"/>
    <w:rsid w:val="00BB576E"/>
    <w:rsid w:val="00BB588F"/>
    <w:rsid w:val="00BB6169"/>
    <w:rsid w:val="00BB61DB"/>
    <w:rsid w:val="00BB6245"/>
    <w:rsid w:val="00BB6A12"/>
    <w:rsid w:val="00BB7836"/>
    <w:rsid w:val="00BB7D91"/>
    <w:rsid w:val="00BC089B"/>
    <w:rsid w:val="00BC1270"/>
    <w:rsid w:val="00BC18D9"/>
    <w:rsid w:val="00BC31A5"/>
    <w:rsid w:val="00BC4746"/>
    <w:rsid w:val="00BC4F82"/>
    <w:rsid w:val="00BC53ED"/>
    <w:rsid w:val="00BC54B9"/>
    <w:rsid w:val="00BC6370"/>
    <w:rsid w:val="00BC704B"/>
    <w:rsid w:val="00BC766D"/>
    <w:rsid w:val="00BC7875"/>
    <w:rsid w:val="00BD048D"/>
    <w:rsid w:val="00BD08CF"/>
    <w:rsid w:val="00BD18DA"/>
    <w:rsid w:val="00BD21F8"/>
    <w:rsid w:val="00BD2513"/>
    <w:rsid w:val="00BD28E4"/>
    <w:rsid w:val="00BD358F"/>
    <w:rsid w:val="00BD3DED"/>
    <w:rsid w:val="00BD4A1E"/>
    <w:rsid w:val="00BD554E"/>
    <w:rsid w:val="00BD55EE"/>
    <w:rsid w:val="00BD5B2E"/>
    <w:rsid w:val="00BD5C1D"/>
    <w:rsid w:val="00BD65D3"/>
    <w:rsid w:val="00BD668B"/>
    <w:rsid w:val="00BD737B"/>
    <w:rsid w:val="00BD7AEF"/>
    <w:rsid w:val="00BE002B"/>
    <w:rsid w:val="00BE0C6E"/>
    <w:rsid w:val="00BE0E3E"/>
    <w:rsid w:val="00BE130D"/>
    <w:rsid w:val="00BE1386"/>
    <w:rsid w:val="00BE34A5"/>
    <w:rsid w:val="00BE3930"/>
    <w:rsid w:val="00BE397F"/>
    <w:rsid w:val="00BE3A9B"/>
    <w:rsid w:val="00BE4BB0"/>
    <w:rsid w:val="00BE54AE"/>
    <w:rsid w:val="00BE5EB5"/>
    <w:rsid w:val="00BE6AE8"/>
    <w:rsid w:val="00BE6CB5"/>
    <w:rsid w:val="00BE6EA4"/>
    <w:rsid w:val="00BF0169"/>
    <w:rsid w:val="00BF037F"/>
    <w:rsid w:val="00BF0965"/>
    <w:rsid w:val="00BF1086"/>
    <w:rsid w:val="00BF1E70"/>
    <w:rsid w:val="00BF20CD"/>
    <w:rsid w:val="00BF21E2"/>
    <w:rsid w:val="00BF235D"/>
    <w:rsid w:val="00BF2407"/>
    <w:rsid w:val="00BF26AB"/>
    <w:rsid w:val="00BF2BA4"/>
    <w:rsid w:val="00BF2D1D"/>
    <w:rsid w:val="00BF2FB4"/>
    <w:rsid w:val="00BF2FE8"/>
    <w:rsid w:val="00BF3A6E"/>
    <w:rsid w:val="00BF4411"/>
    <w:rsid w:val="00BF52A4"/>
    <w:rsid w:val="00BF5511"/>
    <w:rsid w:val="00BF5CAE"/>
    <w:rsid w:val="00BF660C"/>
    <w:rsid w:val="00BF6AAD"/>
    <w:rsid w:val="00BF6F74"/>
    <w:rsid w:val="00BF74B8"/>
    <w:rsid w:val="00C0092A"/>
    <w:rsid w:val="00C019C0"/>
    <w:rsid w:val="00C019E1"/>
    <w:rsid w:val="00C01F5D"/>
    <w:rsid w:val="00C02890"/>
    <w:rsid w:val="00C02A20"/>
    <w:rsid w:val="00C03F91"/>
    <w:rsid w:val="00C04ACA"/>
    <w:rsid w:val="00C04BD2"/>
    <w:rsid w:val="00C04C61"/>
    <w:rsid w:val="00C053FD"/>
    <w:rsid w:val="00C073CC"/>
    <w:rsid w:val="00C073E5"/>
    <w:rsid w:val="00C10444"/>
    <w:rsid w:val="00C11082"/>
    <w:rsid w:val="00C11FFC"/>
    <w:rsid w:val="00C12BF7"/>
    <w:rsid w:val="00C12FF0"/>
    <w:rsid w:val="00C1353C"/>
    <w:rsid w:val="00C13E65"/>
    <w:rsid w:val="00C1513A"/>
    <w:rsid w:val="00C155F2"/>
    <w:rsid w:val="00C15EDF"/>
    <w:rsid w:val="00C16E65"/>
    <w:rsid w:val="00C16ED4"/>
    <w:rsid w:val="00C2008A"/>
    <w:rsid w:val="00C201AD"/>
    <w:rsid w:val="00C20E4C"/>
    <w:rsid w:val="00C20FBA"/>
    <w:rsid w:val="00C2169E"/>
    <w:rsid w:val="00C21B02"/>
    <w:rsid w:val="00C2315C"/>
    <w:rsid w:val="00C236A0"/>
    <w:rsid w:val="00C240A1"/>
    <w:rsid w:val="00C250A1"/>
    <w:rsid w:val="00C2540A"/>
    <w:rsid w:val="00C25E74"/>
    <w:rsid w:val="00C2659A"/>
    <w:rsid w:val="00C267CE"/>
    <w:rsid w:val="00C30618"/>
    <w:rsid w:val="00C30E50"/>
    <w:rsid w:val="00C30F76"/>
    <w:rsid w:val="00C3107E"/>
    <w:rsid w:val="00C31FBE"/>
    <w:rsid w:val="00C32A3C"/>
    <w:rsid w:val="00C32BF8"/>
    <w:rsid w:val="00C3393B"/>
    <w:rsid w:val="00C33BDE"/>
    <w:rsid w:val="00C33D24"/>
    <w:rsid w:val="00C34122"/>
    <w:rsid w:val="00C34405"/>
    <w:rsid w:val="00C3467D"/>
    <w:rsid w:val="00C35570"/>
    <w:rsid w:val="00C35F2E"/>
    <w:rsid w:val="00C36239"/>
    <w:rsid w:val="00C36DB7"/>
    <w:rsid w:val="00C41118"/>
    <w:rsid w:val="00C428F7"/>
    <w:rsid w:val="00C42F67"/>
    <w:rsid w:val="00C4351A"/>
    <w:rsid w:val="00C440E3"/>
    <w:rsid w:val="00C444CC"/>
    <w:rsid w:val="00C44925"/>
    <w:rsid w:val="00C44C02"/>
    <w:rsid w:val="00C44F3E"/>
    <w:rsid w:val="00C453E3"/>
    <w:rsid w:val="00C45666"/>
    <w:rsid w:val="00C459C7"/>
    <w:rsid w:val="00C470C0"/>
    <w:rsid w:val="00C51023"/>
    <w:rsid w:val="00C519D8"/>
    <w:rsid w:val="00C5310C"/>
    <w:rsid w:val="00C53D54"/>
    <w:rsid w:val="00C54723"/>
    <w:rsid w:val="00C5486F"/>
    <w:rsid w:val="00C55715"/>
    <w:rsid w:val="00C56717"/>
    <w:rsid w:val="00C575B8"/>
    <w:rsid w:val="00C61B03"/>
    <w:rsid w:val="00C61B83"/>
    <w:rsid w:val="00C6267E"/>
    <w:rsid w:val="00C6346B"/>
    <w:rsid w:val="00C63958"/>
    <w:rsid w:val="00C639CC"/>
    <w:rsid w:val="00C63A06"/>
    <w:rsid w:val="00C63E12"/>
    <w:rsid w:val="00C64B07"/>
    <w:rsid w:val="00C66152"/>
    <w:rsid w:val="00C66F35"/>
    <w:rsid w:val="00C67D8E"/>
    <w:rsid w:val="00C67DD9"/>
    <w:rsid w:val="00C67EC2"/>
    <w:rsid w:val="00C70025"/>
    <w:rsid w:val="00C701DA"/>
    <w:rsid w:val="00C71317"/>
    <w:rsid w:val="00C71711"/>
    <w:rsid w:val="00C71B08"/>
    <w:rsid w:val="00C73211"/>
    <w:rsid w:val="00C73446"/>
    <w:rsid w:val="00C745D8"/>
    <w:rsid w:val="00C74662"/>
    <w:rsid w:val="00C749F8"/>
    <w:rsid w:val="00C7519E"/>
    <w:rsid w:val="00C761F2"/>
    <w:rsid w:val="00C80BAC"/>
    <w:rsid w:val="00C80EE7"/>
    <w:rsid w:val="00C81A9B"/>
    <w:rsid w:val="00C82095"/>
    <w:rsid w:val="00C83723"/>
    <w:rsid w:val="00C84DAB"/>
    <w:rsid w:val="00C85740"/>
    <w:rsid w:val="00C86E41"/>
    <w:rsid w:val="00C8708B"/>
    <w:rsid w:val="00C87292"/>
    <w:rsid w:val="00C87988"/>
    <w:rsid w:val="00C8798B"/>
    <w:rsid w:val="00C87E5B"/>
    <w:rsid w:val="00C9035B"/>
    <w:rsid w:val="00C906BD"/>
    <w:rsid w:val="00C90B4B"/>
    <w:rsid w:val="00C91B71"/>
    <w:rsid w:val="00C92578"/>
    <w:rsid w:val="00C927F8"/>
    <w:rsid w:val="00C92AAC"/>
    <w:rsid w:val="00C933CA"/>
    <w:rsid w:val="00C93AEE"/>
    <w:rsid w:val="00C93B00"/>
    <w:rsid w:val="00C94451"/>
    <w:rsid w:val="00C94C76"/>
    <w:rsid w:val="00C95168"/>
    <w:rsid w:val="00C9517B"/>
    <w:rsid w:val="00C954FF"/>
    <w:rsid w:val="00C9583B"/>
    <w:rsid w:val="00C959E7"/>
    <w:rsid w:val="00C95F4F"/>
    <w:rsid w:val="00C9609D"/>
    <w:rsid w:val="00C962ED"/>
    <w:rsid w:val="00C96A9E"/>
    <w:rsid w:val="00CA0392"/>
    <w:rsid w:val="00CA114E"/>
    <w:rsid w:val="00CA1D9E"/>
    <w:rsid w:val="00CA2F17"/>
    <w:rsid w:val="00CA3B37"/>
    <w:rsid w:val="00CA44B1"/>
    <w:rsid w:val="00CA4583"/>
    <w:rsid w:val="00CA4C35"/>
    <w:rsid w:val="00CA7B9A"/>
    <w:rsid w:val="00CB039B"/>
    <w:rsid w:val="00CB0DA1"/>
    <w:rsid w:val="00CB1085"/>
    <w:rsid w:val="00CB147E"/>
    <w:rsid w:val="00CB1692"/>
    <w:rsid w:val="00CB1D90"/>
    <w:rsid w:val="00CB235A"/>
    <w:rsid w:val="00CB25BF"/>
    <w:rsid w:val="00CB29AD"/>
    <w:rsid w:val="00CB2E06"/>
    <w:rsid w:val="00CB454B"/>
    <w:rsid w:val="00CB46D2"/>
    <w:rsid w:val="00CB492C"/>
    <w:rsid w:val="00CB58F0"/>
    <w:rsid w:val="00CB5E4E"/>
    <w:rsid w:val="00CB60AD"/>
    <w:rsid w:val="00CB60C5"/>
    <w:rsid w:val="00CB69C9"/>
    <w:rsid w:val="00CB6F75"/>
    <w:rsid w:val="00CB7C68"/>
    <w:rsid w:val="00CC09E7"/>
    <w:rsid w:val="00CC0D25"/>
    <w:rsid w:val="00CC12C8"/>
    <w:rsid w:val="00CC1963"/>
    <w:rsid w:val="00CC2276"/>
    <w:rsid w:val="00CC2F2B"/>
    <w:rsid w:val="00CC3280"/>
    <w:rsid w:val="00CC38C2"/>
    <w:rsid w:val="00CC532D"/>
    <w:rsid w:val="00CC5703"/>
    <w:rsid w:val="00CC5826"/>
    <w:rsid w:val="00CC5E7A"/>
    <w:rsid w:val="00CC5FF1"/>
    <w:rsid w:val="00CC6299"/>
    <w:rsid w:val="00CC65BE"/>
    <w:rsid w:val="00CC79B3"/>
    <w:rsid w:val="00CC7CB1"/>
    <w:rsid w:val="00CC7F95"/>
    <w:rsid w:val="00CD0B27"/>
    <w:rsid w:val="00CD1763"/>
    <w:rsid w:val="00CD1AA8"/>
    <w:rsid w:val="00CD223D"/>
    <w:rsid w:val="00CD2B45"/>
    <w:rsid w:val="00CD3772"/>
    <w:rsid w:val="00CD42D5"/>
    <w:rsid w:val="00CD4A77"/>
    <w:rsid w:val="00CD4B57"/>
    <w:rsid w:val="00CD4CB3"/>
    <w:rsid w:val="00CD5BA3"/>
    <w:rsid w:val="00CD5CD0"/>
    <w:rsid w:val="00CD5E16"/>
    <w:rsid w:val="00CD7077"/>
    <w:rsid w:val="00CD7913"/>
    <w:rsid w:val="00CD7CF5"/>
    <w:rsid w:val="00CE0392"/>
    <w:rsid w:val="00CE10DE"/>
    <w:rsid w:val="00CE1119"/>
    <w:rsid w:val="00CE1BDC"/>
    <w:rsid w:val="00CE1C85"/>
    <w:rsid w:val="00CE2406"/>
    <w:rsid w:val="00CE2C4E"/>
    <w:rsid w:val="00CE39E4"/>
    <w:rsid w:val="00CE4790"/>
    <w:rsid w:val="00CE48AB"/>
    <w:rsid w:val="00CE518D"/>
    <w:rsid w:val="00CE52B8"/>
    <w:rsid w:val="00CE53C4"/>
    <w:rsid w:val="00CE5E00"/>
    <w:rsid w:val="00CE64DA"/>
    <w:rsid w:val="00CE6C84"/>
    <w:rsid w:val="00CE6F6A"/>
    <w:rsid w:val="00CE73E6"/>
    <w:rsid w:val="00CE75BA"/>
    <w:rsid w:val="00CE7DA8"/>
    <w:rsid w:val="00CF0169"/>
    <w:rsid w:val="00CF136D"/>
    <w:rsid w:val="00CF19A8"/>
    <w:rsid w:val="00CF2A4D"/>
    <w:rsid w:val="00CF33BA"/>
    <w:rsid w:val="00CF3BED"/>
    <w:rsid w:val="00CF3E69"/>
    <w:rsid w:val="00CF4CDA"/>
    <w:rsid w:val="00CF59AA"/>
    <w:rsid w:val="00CF5FF4"/>
    <w:rsid w:val="00CF63D3"/>
    <w:rsid w:val="00CF6A16"/>
    <w:rsid w:val="00D00353"/>
    <w:rsid w:val="00D00963"/>
    <w:rsid w:val="00D00BDE"/>
    <w:rsid w:val="00D014B3"/>
    <w:rsid w:val="00D01884"/>
    <w:rsid w:val="00D01A93"/>
    <w:rsid w:val="00D02526"/>
    <w:rsid w:val="00D02594"/>
    <w:rsid w:val="00D02A43"/>
    <w:rsid w:val="00D03404"/>
    <w:rsid w:val="00D041DC"/>
    <w:rsid w:val="00D04764"/>
    <w:rsid w:val="00D0490D"/>
    <w:rsid w:val="00D04E6D"/>
    <w:rsid w:val="00D05EAD"/>
    <w:rsid w:val="00D05F05"/>
    <w:rsid w:val="00D06504"/>
    <w:rsid w:val="00D074F6"/>
    <w:rsid w:val="00D0797B"/>
    <w:rsid w:val="00D109D7"/>
    <w:rsid w:val="00D114A8"/>
    <w:rsid w:val="00D11944"/>
    <w:rsid w:val="00D12937"/>
    <w:rsid w:val="00D144B0"/>
    <w:rsid w:val="00D149E7"/>
    <w:rsid w:val="00D14D6A"/>
    <w:rsid w:val="00D14E3F"/>
    <w:rsid w:val="00D1526B"/>
    <w:rsid w:val="00D15D72"/>
    <w:rsid w:val="00D16BF6"/>
    <w:rsid w:val="00D1739D"/>
    <w:rsid w:val="00D17DA8"/>
    <w:rsid w:val="00D2049F"/>
    <w:rsid w:val="00D22861"/>
    <w:rsid w:val="00D22986"/>
    <w:rsid w:val="00D22F13"/>
    <w:rsid w:val="00D22FC3"/>
    <w:rsid w:val="00D2322C"/>
    <w:rsid w:val="00D239BE"/>
    <w:rsid w:val="00D23CBE"/>
    <w:rsid w:val="00D245D7"/>
    <w:rsid w:val="00D259D3"/>
    <w:rsid w:val="00D25CA6"/>
    <w:rsid w:val="00D26105"/>
    <w:rsid w:val="00D2633C"/>
    <w:rsid w:val="00D302CE"/>
    <w:rsid w:val="00D308B2"/>
    <w:rsid w:val="00D309F8"/>
    <w:rsid w:val="00D30B58"/>
    <w:rsid w:val="00D30C82"/>
    <w:rsid w:val="00D310D6"/>
    <w:rsid w:val="00D31534"/>
    <w:rsid w:val="00D31D72"/>
    <w:rsid w:val="00D32005"/>
    <w:rsid w:val="00D33903"/>
    <w:rsid w:val="00D33D20"/>
    <w:rsid w:val="00D34735"/>
    <w:rsid w:val="00D35213"/>
    <w:rsid w:val="00D3522F"/>
    <w:rsid w:val="00D35DF2"/>
    <w:rsid w:val="00D3623A"/>
    <w:rsid w:val="00D3661F"/>
    <w:rsid w:val="00D37FC2"/>
    <w:rsid w:val="00D400F6"/>
    <w:rsid w:val="00D405E2"/>
    <w:rsid w:val="00D412CE"/>
    <w:rsid w:val="00D41907"/>
    <w:rsid w:val="00D43394"/>
    <w:rsid w:val="00D439F0"/>
    <w:rsid w:val="00D4444E"/>
    <w:rsid w:val="00D45098"/>
    <w:rsid w:val="00D45207"/>
    <w:rsid w:val="00D452D2"/>
    <w:rsid w:val="00D4553E"/>
    <w:rsid w:val="00D45713"/>
    <w:rsid w:val="00D46D5B"/>
    <w:rsid w:val="00D46E8D"/>
    <w:rsid w:val="00D476F5"/>
    <w:rsid w:val="00D47831"/>
    <w:rsid w:val="00D50A5E"/>
    <w:rsid w:val="00D50D94"/>
    <w:rsid w:val="00D50FAC"/>
    <w:rsid w:val="00D5287B"/>
    <w:rsid w:val="00D52AA6"/>
    <w:rsid w:val="00D533CD"/>
    <w:rsid w:val="00D538D4"/>
    <w:rsid w:val="00D53EAA"/>
    <w:rsid w:val="00D556F2"/>
    <w:rsid w:val="00D56690"/>
    <w:rsid w:val="00D56B5F"/>
    <w:rsid w:val="00D57A65"/>
    <w:rsid w:val="00D57E8E"/>
    <w:rsid w:val="00D62111"/>
    <w:rsid w:val="00D6258A"/>
    <w:rsid w:val="00D627B3"/>
    <w:rsid w:val="00D632E5"/>
    <w:rsid w:val="00D6365C"/>
    <w:rsid w:val="00D63A68"/>
    <w:rsid w:val="00D64285"/>
    <w:rsid w:val="00D649B8"/>
    <w:rsid w:val="00D649E0"/>
    <w:rsid w:val="00D64F12"/>
    <w:rsid w:val="00D65685"/>
    <w:rsid w:val="00D657E5"/>
    <w:rsid w:val="00D661FD"/>
    <w:rsid w:val="00D66FEA"/>
    <w:rsid w:val="00D67823"/>
    <w:rsid w:val="00D7098A"/>
    <w:rsid w:val="00D70E5D"/>
    <w:rsid w:val="00D71197"/>
    <w:rsid w:val="00D726E8"/>
    <w:rsid w:val="00D72DCA"/>
    <w:rsid w:val="00D7324A"/>
    <w:rsid w:val="00D7385E"/>
    <w:rsid w:val="00D741C1"/>
    <w:rsid w:val="00D748BB"/>
    <w:rsid w:val="00D756C9"/>
    <w:rsid w:val="00D76B2E"/>
    <w:rsid w:val="00D76CF2"/>
    <w:rsid w:val="00D76D14"/>
    <w:rsid w:val="00D778BA"/>
    <w:rsid w:val="00D81D99"/>
    <w:rsid w:val="00D820F1"/>
    <w:rsid w:val="00D82269"/>
    <w:rsid w:val="00D829A0"/>
    <w:rsid w:val="00D82AE3"/>
    <w:rsid w:val="00D83541"/>
    <w:rsid w:val="00D835DA"/>
    <w:rsid w:val="00D84091"/>
    <w:rsid w:val="00D844B3"/>
    <w:rsid w:val="00D844DE"/>
    <w:rsid w:val="00D84797"/>
    <w:rsid w:val="00D8499A"/>
    <w:rsid w:val="00D86431"/>
    <w:rsid w:val="00D86BCF"/>
    <w:rsid w:val="00D876CC"/>
    <w:rsid w:val="00D87B1F"/>
    <w:rsid w:val="00D87BAF"/>
    <w:rsid w:val="00D87E43"/>
    <w:rsid w:val="00D902B2"/>
    <w:rsid w:val="00D907B9"/>
    <w:rsid w:val="00D90990"/>
    <w:rsid w:val="00D909EE"/>
    <w:rsid w:val="00D911C3"/>
    <w:rsid w:val="00D9196B"/>
    <w:rsid w:val="00D92A1B"/>
    <w:rsid w:val="00D92DED"/>
    <w:rsid w:val="00D92F49"/>
    <w:rsid w:val="00D93404"/>
    <w:rsid w:val="00D93503"/>
    <w:rsid w:val="00D945EA"/>
    <w:rsid w:val="00D95BE0"/>
    <w:rsid w:val="00D97A60"/>
    <w:rsid w:val="00DA0644"/>
    <w:rsid w:val="00DA18A1"/>
    <w:rsid w:val="00DA1DBF"/>
    <w:rsid w:val="00DA20AD"/>
    <w:rsid w:val="00DA3C5E"/>
    <w:rsid w:val="00DA4250"/>
    <w:rsid w:val="00DA47B3"/>
    <w:rsid w:val="00DA5347"/>
    <w:rsid w:val="00DA5A19"/>
    <w:rsid w:val="00DA5B72"/>
    <w:rsid w:val="00DA60D2"/>
    <w:rsid w:val="00DA799A"/>
    <w:rsid w:val="00DB077A"/>
    <w:rsid w:val="00DB07B2"/>
    <w:rsid w:val="00DB12FD"/>
    <w:rsid w:val="00DB16AF"/>
    <w:rsid w:val="00DB1B43"/>
    <w:rsid w:val="00DB48DA"/>
    <w:rsid w:val="00DB4A1E"/>
    <w:rsid w:val="00DB534A"/>
    <w:rsid w:val="00DB54F9"/>
    <w:rsid w:val="00DB6CEB"/>
    <w:rsid w:val="00DB71E9"/>
    <w:rsid w:val="00DB71EA"/>
    <w:rsid w:val="00DC047E"/>
    <w:rsid w:val="00DC05FF"/>
    <w:rsid w:val="00DC118E"/>
    <w:rsid w:val="00DC1D99"/>
    <w:rsid w:val="00DC21B6"/>
    <w:rsid w:val="00DC222C"/>
    <w:rsid w:val="00DC24E9"/>
    <w:rsid w:val="00DC3081"/>
    <w:rsid w:val="00DC423C"/>
    <w:rsid w:val="00DC5500"/>
    <w:rsid w:val="00DC5C03"/>
    <w:rsid w:val="00DC5CF8"/>
    <w:rsid w:val="00DC6F3B"/>
    <w:rsid w:val="00DC7559"/>
    <w:rsid w:val="00DC76ED"/>
    <w:rsid w:val="00DC79E6"/>
    <w:rsid w:val="00DC7A16"/>
    <w:rsid w:val="00DC7B5C"/>
    <w:rsid w:val="00DC7D5F"/>
    <w:rsid w:val="00DD0654"/>
    <w:rsid w:val="00DD0CEE"/>
    <w:rsid w:val="00DD0D12"/>
    <w:rsid w:val="00DD0D44"/>
    <w:rsid w:val="00DD127C"/>
    <w:rsid w:val="00DD246E"/>
    <w:rsid w:val="00DD301C"/>
    <w:rsid w:val="00DD364C"/>
    <w:rsid w:val="00DD3E04"/>
    <w:rsid w:val="00DD3FA0"/>
    <w:rsid w:val="00DD46F5"/>
    <w:rsid w:val="00DD4889"/>
    <w:rsid w:val="00DD4F92"/>
    <w:rsid w:val="00DD52AF"/>
    <w:rsid w:val="00DD53CB"/>
    <w:rsid w:val="00DD5EAD"/>
    <w:rsid w:val="00DD68B3"/>
    <w:rsid w:val="00DD6AEC"/>
    <w:rsid w:val="00DD6F45"/>
    <w:rsid w:val="00DE0A60"/>
    <w:rsid w:val="00DE1EDC"/>
    <w:rsid w:val="00DE2858"/>
    <w:rsid w:val="00DE2EAD"/>
    <w:rsid w:val="00DE4731"/>
    <w:rsid w:val="00DE4D11"/>
    <w:rsid w:val="00DE507F"/>
    <w:rsid w:val="00DE5AD6"/>
    <w:rsid w:val="00DE61B4"/>
    <w:rsid w:val="00DE6443"/>
    <w:rsid w:val="00DE6CF7"/>
    <w:rsid w:val="00DE6D21"/>
    <w:rsid w:val="00DE71CF"/>
    <w:rsid w:val="00DF0031"/>
    <w:rsid w:val="00DF0534"/>
    <w:rsid w:val="00DF099F"/>
    <w:rsid w:val="00DF0BF9"/>
    <w:rsid w:val="00DF1025"/>
    <w:rsid w:val="00DF3184"/>
    <w:rsid w:val="00DF3BA5"/>
    <w:rsid w:val="00DF4599"/>
    <w:rsid w:val="00DF569B"/>
    <w:rsid w:val="00DF57EA"/>
    <w:rsid w:val="00DF58EF"/>
    <w:rsid w:val="00DF615D"/>
    <w:rsid w:val="00DF6835"/>
    <w:rsid w:val="00DF7775"/>
    <w:rsid w:val="00E01644"/>
    <w:rsid w:val="00E01742"/>
    <w:rsid w:val="00E0216F"/>
    <w:rsid w:val="00E03285"/>
    <w:rsid w:val="00E03368"/>
    <w:rsid w:val="00E03756"/>
    <w:rsid w:val="00E03D98"/>
    <w:rsid w:val="00E03F64"/>
    <w:rsid w:val="00E04019"/>
    <w:rsid w:val="00E05746"/>
    <w:rsid w:val="00E07E46"/>
    <w:rsid w:val="00E101BF"/>
    <w:rsid w:val="00E12158"/>
    <w:rsid w:val="00E135EC"/>
    <w:rsid w:val="00E136F8"/>
    <w:rsid w:val="00E13ED9"/>
    <w:rsid w:val="00E14044"/>
    <w:rsid w:val="00E14517"/>
    <w:rsid w:val="00E148CC"/>
    <w:rsid w:val="00E14E0C"/>
    <w:rsid w:val="00E15526"/>
    <w:rsid w:val="00E165BF"/>
    <w:rsid w:val="00E16758"/>
    <w:rsid w:val="00E16BF9"/>
    <w:rsid w:val="00E1729F"/>
    <w:rsid w:val="00E20B80"/>
    <w:rsid w:val="00E210FA"/>
    <w:rsid w:val="00E22381"/>
    <w:rsid w:val="00E2263E"/>
    <w:rsid w:val="00E22E67"/>
    <w:rsid w:val="00E246E4"/>
    <w:rsid w:val="00E257B7"/>
    <w:rsid w:val="00E258E3"/>
    <w:rsid w:val="00E25D08"/>
    <w:rsid w:val="00E2715C"/>
    <w:rsid w:val="00E27E0A"/>
    <w:rsid w:val="00E27FAE"/>
    <w:rsid w:val="00E307CF"/>
    <w:rsid w:val="00E308A5"/>
    <w:rsid w:val="00E30CE3"/>
    <w:rsid w:val="00E310B5"/>
    <w:rsid w:val="00E31573"/>
    <w:rsid w:val="00E31666"/>
    <w:rsid w:val="00E3180C"/>
    <w:rsid w:val="00E327FC"/>
    <w:rsid w:val="00E32F77"/>
    <w:rsid w:val="00E33009"/>
    <w:rsid w:val="00E33332"/>
    <w:rsid w:val="00E33747"/>
    <w:rsid w:val="00E34605"/>
    <w:rsid w:val="00E34C58"/>
    <w:rsid w:val="00E352DF"/>
    <w:rsid w:val="00E36724"/>
    <w:rsid w:val="00E372F1"/>
    <w:rsid w:val="00E37B7E"/>
    <w:rsid w:val="00E37BCD"/>
    <w:rsid w:val="00E40821"/>
    <w:rsid w:val="00E41D79"/>
    <w:rsid w:val="00E41F42"/>
    <w:rsid w:val="00E420CF"/>
    <w:rsid w:val="00E42415"/>
    <w:rsid w:val="00E42978"/>
    <w:rsid w:val="00E42B8F"/>
    <w:rsid w:val="00E437F6"/>
    <w:rsid w:val="00E442CB"/>
    <w:rsid w:val="00E44506"/>
    <w:rsid w:val="00E44DF8"/>
    <w:rsid w:val="00E451CA"/>
    <w:rsid w:val="00E466C5"/>
    <w:rsid w:val="00E469BF"/>
    <w:rsid w:val="00E46E8A"/>
    <w:rsid w:val="00E470A1"/>
    <w:rsid w:val="00E47CF2"/>
    <w:rsid w:val="00E47D9C"/>
    <w:rsid w:val="00E50117"/>
    <w:rsid w:val="00E5039C"/>
    <w:rsid w:val="00E50C04"/>
    <w:rsid w:val="00E512CA"/>
    <w:rsid w:val="00E51776"/>
    <w:rsid w:val="00E52252"/>
    <w:rsid w:val="00E522D5"/>
    <w:rsid w:val="00E52F6B"/>
    <w:rsid w:val="00E532CD"/>
    <w:rsid w:val="00E53913"/>
    <w:rsid w:val="00E548B0"/>
    <w:rsid w:val="00E54CD6"/>
    <w:rsid w:val="00E56BCE"/>
    <w:rsid w:val="00E56C41"/>
    <w:rsid w:val="00E5763A"/>
    <w:rsid w:val="00E60E20"/>
    <w:rsid w:val="00E60F31"/>
    <w:rsid w:val="00E610FF"/>
    <w:rsid w:val="00E6216F"/>
    <w:rsid w:val="00E62492"/>
    <w:rsid w:val="00E62505"/>
    <w:rsid w:val="00E6328D"/>
    <w:rsid w:val="00E633A0"/>
    <w:rsid w:val="00E63648"/>
    <w:rsid w:val="00E63B6F"/>
    <w:rsid w:val="00E64678"/>
    <w:rsid w:val="00E65BCF"/>
    <w:rsid w:val="00E662A8"/>
    <w:rsid w:val="00E66524"/>
    <w:rsid w:val="00E66BFD"/>
    <w:rsid w:val="00E67423"/>
    <w:rsid w:val="00E7107A"/>
    <w:rsid w:val="00E72ED3"/>
    <w:rsid w:val="00E73694"/>
    <w:rsid w:val="00E73A47"/>
    <w:rsid w:val="00E73F6B"/>
    <w:rsid w:val="00E74457"/>
    <w:rsid w:val="00E74E04"/>
    <w:rsid w:val="00E74E87"/>
    <w:rsid w:val="00E750BC"/>
    <w:rsid w:val="00E75B54"/>
    <w:rsid w:val="00E76586"/>
    <w:rsid w:val="00E767ED"/>
    <w:rsid w:val="00E7708E"/>
    <w:rsid w:val="00E80316"/>
    <w:rsid w:val="00E8225F"/>
    <w:rsid w:val="00E840F1"/>
    <w:rsid w:val="00E84DAC"/>
    <w:rsid w:val="00E8508E"/>
    <w:rsid w:val="00E86E1E"/>
    <w:rsid w:val="00E8776C"/>
    <w:rsid w:val="00E87CB8"/>
    <w:rsid w:val="00E901DA"/>
    <w:rsid w:val="00E90995"/>
    <w:rsid w:val="00E90C47"/>
    <w:rsid w:val="00E91182"/>
    <w:rsid w:val="00E92DBF"/>
    <w:rsid w:val="00E92EAA"/>
    <w:rsid w:val="00E92FE7"/>
    <w:rsid w:val="00E9317E"/>
    <w:rsid w:val="00E9471C"/>
    <w:rsid w:val="00E96C0B"/>
    <w:rsid w:val="00E97060"/>
    <w:rsid w:val="00E978AD"/>
    <w:rsid w:val="00E97ABD"/>
    <w:rsid w:val="00E97F98"/>
    <w:rsid w:val="00E97FA6"/>
    <w:rsid w:val="00EA0905"/>
    <w:rsid w:val="00EA1198"/>
    <w:rsid w:val="00EA175E"/>
    <w:rsid w:val="00EA1763"/>
    <w:rsid w:val="00EA1E6B"/>
    <w:rsid w:val="00EA25AD"/>
    <w:rsid w:val="00EA3279"/>
    <w:rsid w:val="00EA37A8"/>
    <w:rsid w:val="00EA4B33"/>
    <w:rsid w:val="00EA5D76"/>
    <w:rsid w:val="00EA6054"/>
    <w:rsid w:val="00EA62CE"/>
    <w:rsid w:val="00EA7A12"/>
    <w:rsid w:val="00EA7D3D"/>
    <w:rsid w:val="00EA7E6C"/>
    <w:rsid w:val="00EB1DCC"/>
    <w:rsid w:val="00EB20CB"/>
    <w:rsid w:val="00EB2179"/>
    <w:rsid w:val="00EB2EA9"/>
    <w:rsid w:val="00EB3F04"/>
    <w:rsid w:val="00EB4295"/>
    <w:rsid w:val="00EB4E5F"/>
    <w:rsid w:val="00EB5780"/>
    <w:rsid w:val="00EB6036"/>
    <w:rsid w:val="00EB6044"/>
    <w:rsid w:val="00EB762E"/>
    <w:rsid w:val="00EB7751"/>
    <w:rsid w:val="00EC18B6"/>
    <w:rsid w:val="00EC1D9F"/>
    <w:rsid w:val="00EC29F1"/>
    <w:rsid w:val="00EC3B79"/>
    <w:rsid w:val="00EC3F55"/>
    <w:rsid w:val="00EC4727"/>
    <w:rsid w:val="00EC4CC3"/>
    <w:rsid w:val="00EC563B"/>
    <w:rsid w:val="00EC5877"/>
    <w:rsid w:val="00EC621D"/>
    <w:rsid w:val="00EC65C9"/>
    <w:rsid w:val="00EC67F6"/>
    <w:rsid w:val="00EC68FB"/>
    <w:rsid w:val="00EC690E"/>
    <w:rsid w:val="00EC6A94"/>
    <w:rsid w:val="00EC70B1"/>
    <w:rsid w:val="00EC7AE2"/>
    <w:rsid w:val="00ED0801"/>
    <w:rsid w:val="00ED1208"/>
    <w:rsid w:val="00ED1AAC"/>
    <w:rsid w:val="00ED2B82"/>
    <w:rsid w:val="00ED2D55"/>
    <w:rsid w:val="00ED348F"/>
    <w:rsid w:val="00ED34A2"/>
    <w:rsid w:val="00ED3879"/>
    <w:rsid w:val="00ED3D0C"/>
    <w:rsid w:val="00ED51D8"/>
    <w:rsid w:val="00ED62BC"/>
    <w:rsid w:val="00ED62CA"/>
    <w:rsid w:val="00ED65AC"/>
    <w:rsid w:val="00ED76A9"/>
    <w:rsid w:val="00ED78CA"/>
    <w:rsid w:val="00EE0E83"/>
    <w:rsid w:val="00EE0E93"/>
    <w:rsid w:val="00EE18C7"/>
    <w:rsid w:val="00EE1C06"/>
    <w:rsid w:val="00EE1E76"/>
    <w:rsid w:val="00EE21B3"/>
    <w:rsid w:val="00EE22F7"/>
    <w:rsid w:val="00EE2FB2"/>
    <w:rsid w:val="00EE3116"/>
    <w:rsid w:val="00EE493F"/>
    <w:rsid w:val="00EE4956"/>
    <w:rsid w:val="00EE5B8E"/>
    <w:rsid w:val="00EE65BE"/>
    <w:rsid w:val="00EE68BC"/>
    <w:rsid w:val="00EE7348"/>
    <w:rsid w:val="00EE78E1"/>
    <w:rsid w:val="00EF01B9"/>
    <w:rsid w:val="00EF02A0"/>
    <w:rsid w:val="00EF0943"/>
    <w:rsid w:val="00EF1498"/>
    <w:rsid w:val="00EF14FC"/>
    <w:rsid w:val="00EF306B"/>
    <w:rsid w:val="00EF4B47"/>
    <w:rsid w:val="00EF4F18"/>
    <w:rsid w:val="00EF597D"/>
    <w:rsid w:val="00EF74A7"/>
    <w:rsid w:val="00F00FFF"/>
    <w:rsid w:val="00F01AAD"/>
    <w:rsid w:val="00F02D19"/>
    <w:rsid w:val="00F02FEE"/>
    <w:rsid w:val="00F04984"/>
    <w:rsid w:val="00F04C8B"/>
    <w:rsid w:val="00F055A5"/>
    <w:rsid w:val="00F0636B"/>
    <w:rsid w:val="00F06AD2"/>
    <w:rsid w:val="00F07087"/>
    <w:rsid w:val="00F075A0"/>
    <w:rsid w:val="00F079C7"/>
    <w:rsid w:val="00F10601"/>
    <w:rsid w:val="00F1105F"/>
    <w:rsid w:val="00F1154A"/>
    <w:rsid w:val="00F11795"/>
    <w:rsid w:val="00F119BA"/>
    <w:rsid w:val="00F11F4E"/>
    <w:rsid w:val="00F12051"/>
    <w:rsid w:val="00F12129"/>
    <w:rsid w:val="00F12CAA"/>
    <w:rsid w:val="00F13886"/>
    <w:rsid w:val="00F13985"/>
    <w:rsid w:val="00F1440E"/>
    <w:rsid w:val="00F158E2"/>
    <w:rsid w:val="00F15D62"/>
    <w:rsid w:val="00F168D3"/>
    <w:rsid w:val="00F16A88"/>
    <w:rsid w:val="00F16D41"/>
    <w:rsid w:val="00F20217"/>
    <w:rsid w:val="00F208BC"/>
    <w:rsid w:val="00F21B2B"/>
    <w:rsid w:val="00F23A51"/>
    <w:rsid w:val="00F23ED1"/>
    <w:rsid w:val="00F2429C"/>
    <w:rsid w:val="00F24527"/>
    <w:rsid w:val="00F249D5"/>
    <w:rsid w:val="00F24D0F"/>
    <w:rsid w:val="00F24D11"/>
    <w:rsid w:val="00F2514F"/>
    <w:rsid w:val="00F2618B"/>
    <w:rsid w:val="00F273D5"/>
    <w:rsid w:val="00F27D04"/>
    <w:rsid w:val="00F301D4"/>
    <w:rsid w:val="00F3044D"/>
    <w:rsid w:val="00F30FF1"/>
    <w:rsid w:val="00F33224"/>
    <w:rsid w:val="00F334D7"/>
    <w:rsid w:val="00F335C1"/>
    <w:rsid w:val="00F33AA2"/>
    <w:rsid w:val="00F35B04"/>
    <w:rsid w:val="00F36670"/>
    <w:rsid w:val="00F37070"/>
    <w:rsid w:val="00F37333"/>
    <w:rsid w:val="00F37EF4"/>
    <w:rsid w:val="00F4016E"/>
    <w:rsid w:val="00F402CB"/>
    <w:rsid w:val="00F40717"/>
    <w:rsid w:val="00F42162"/>
    <w:rsid w:val="00F43366"/>
    <w:rsid w:val="00F44460"/>
    <w:rsid w:val="00F4480E"/>
    <w:rsid w:val="00F44F20"/>
    <w:rsid w:val="00F45160"/>
    <w:rsid w:val="00F46A38"/>
    <w:rsid w:val="00F46C3D"/>
    <w:rsid w:val="00F46E99"/>
    <w:rsid w:val="00F47C21"/>
    <w:rsid w:val="00F47CE3"/>
    <w:rsid w:val="00F501B1"/>
    <w:rsid w:val="00F50EAE"/>
    <w:rsid w:val="00F51713"/>
    <w:rsid w:val="00F527BD"/>
    <w:rsid w:val="00F52A42"/>
    <w:rsid w:val="00F5327F"/>
    <w:rsid w:val="00F532FF"/>
    <w:rsid w:val="00F535E0"/>
    <w:rsid w:val="00F53DC6"/>
    <w:rsid w:val="00F54179"/>
    <w:rsid w:val="00F545E2"/>
    <w:rsid w:val="00F54C61"/>
    <w:rsid w:val="00F55939"/>
    <w:rsid w:val="00F5628E"/>
    <w:rsid w:val="00F56630"/>
    <w:rsid w:val="00F5712C"/>
    <w:rsid w:val="00F575D8"/>
    <w:rsid w:val="00F60AE4"/>
    <w:rsid w:val="00F60C35"/>
    <w:rsid w:val="00F6120A"/>
    <w:rsid w:val="00F61749"/>
    <w:rsid w:val="00F623C8"/>
    <w:rsid w:val="00F62885"/>
    <w:rsid w:val="00F6323C"/>
    <w:rsid w:val="00F63DE6"/>
    <w:rsid w:val="00F63F09"/>
    <w:rsid w:val="00F64B08"/>
    <w:rsid w:val="00F64D13"/>
    <w:rsid w:val="00F650BB"/>
    <w:rsid w:val="00F664AF"/>
    <w:rsid w:val="00F66CC0"/>
    <w:rsid w:val="00F66F67"/>
    <w:rsid w:val="00F671C2"/>
    <w:rsid w:val="00F67998"/>
    <w:rsid w:val="00F679BB"/>
    <w:rsid w:val="00F67BE7"/>
    <w:rsid w:val="00F67D10"/>
    <w:rsid w:val="00F7139B"/>
    <w:rsid w:val="00F71453"/>
    <w:rsid w:val="00F718CA"/>
    <w:rsid w:val="00F723E4"/>
    <w:rsid w:val="00F725D4"/>
    <w:rsid w:val="00F7505A"/>
    <w:rsid w:val="00F75583"/>
    <w:rsid w:val="00F75881"/>
    <w:rsid w:val="00F7592C"/>
    <w:rsid w:val="00F76F9B"/>
    <w:rsid w:val="00F773F3"/>
    <w:rsid w:val="00F77C4C"/>
    <w:rsid w:val="00F800EF"/>
    <w:rsid w:val="00F80152"/>
    <w:rsid w:val="00F80180"/>
    <w:rsid w:val="00F80303"/>
    <w:rsid w:val="00F80C1D"/>
    <w:rsid w:val="00F81300"/>
    <w:rsid w:val="00F81AC3"/>
    <w:rsid w:val="00F82044"/>
    <w:rsid w:val="00F82A8A"/>
    <w:rsid w:val="00F83B04"/>
    <w:rsid w:val="00F83C8E"/>
    <w:rsid w:val="00F83F8B"/>
    <w:rsid w:val="00F83FB5"/>
    <w:rsid w:val="00F83FE0"/>
    <w:rsid w:val="00F84405"/>
    <w:rsid w:val="00F84AAE"/>
    <w:rsid w:val="00F85005"/>
    <w:rsid w:val="00F86348"/>
    <w:rsid w:val="00F86F99"/>
    <w:rsid w:val="00F87204"/>
    <w:rsid w:val="00F8792E"/>
    <w:rsid w:val="00F9001B"/>
    <w:rsid w:val="00F90703"/>
    <w:rsid w:val="00F918AC"/>
    <w:rsid w:val="00F91F07"/>
    <w:rsid w:val="00F92104"/>
    <w:rsid w:val="00F9262F"/>
    <w:rsid w:val="00F92A01"/>
    <w:rsid w:val="00F932C6"/>
    <w:rsid w:val="00F93433"/>
    <w:rsid w:val="00F9350A"/>
    <w:rsid w:val="00F938EC"/>
    <w:rsid w:val="00F9391A"/>
    <w:rsid w:val="00F93FDC"/>
    <w:rsid w:val="00F950D8"/>
    <w:rsid w:val="00F957D5"/>
    <w:rsid w:val="00F9643B"/>
    <w:rsid w:val="00F965D9"/>
    <w:rsid w:val="00F97060"/>
    <w:rsid w:val="00F97203"/>
    <w:rsid w:val="00FA019D"/>
    <w:rsid w:val="00FA2B69"/>
    <w:rsid w:val="00FA2CD7"/>
    <w:rsid w:val="00FA3BB2"/>
    <w:rsid w:val="00FA3C61"/>
    <w:rsid w:val="00FA442F"/>
    <w:rsid w:val="00FA6182"/>
    <w:rsid w:val="00FA61B1"/>
    <w:rsid w:val="00FA67F3"/>
    <w:rsid w:val="00FA67F7"/>
    <w:rsid w:val="00FA7BBB"/>
    <w:rsid w:val="00FB071F"/>
    <w:rsid w:val="00FB12DE"/>
    <w:rsid w:val="00FB1779"/>
    <w:rsid w:val="00FB1796"/>
    <w:rsid w:val="00FB208B"/>
    <w:rsid w:val="00FB29E4"/>
    <w:rsid w:val="00FB3035"/>
    <w:rsid w:val="00FB4595"/>
    <w:rsid w:val="00FB59D2"/>
    <w:rsid w:val="00FB5D2F"/>
    <w:rsid w:val="00FC0918"/>
    <w:rsid w:val="00FC0A8C"/>
    <w:rsid w:val="00FC0C8D"/>
    <w:rsid w:val="00FC12AE"/>
    <w:rsid w:val="00FC159C"/>
    <w:rsid w:val="00FC1AB1"/>
    <w:rsid w:val="00FC1C16"/>
    <w:rsid w:val="00FC2459"/>
    <w:rsid w:val="00FC2A41"/>
    <w:rsid w:val="00FC2BCD"/>
    <w:rsid w:val="00FC2EAD"/>
    <w:rsid w:val="00FC330B"/>
    <w:rsid w:val="00FC4BAD"/>
    <w:rsid w:val="00FC4EA7"/>
    <w:rsid w:val="00FC535A"/>
    <w:rsid w:val="00FC5754"/>
    <w:rsid w:val="00FC57EB"/>
    <w:rsid w:val="00FC5ACD"/>
    <w:rsid w:val="00FC693E"/>
    <w:rsid w:val="00FC6B8D"/>
    <w:rsid w:val="00FD0136"/>
    <w:rsid w:val="00FD022E"/>
    <w:rsid w:val="00FD08CC"/>
    <w:rsid w:val="00FD0A0E"/>
    <w:rsid w:val="00FD1638"/>
    <w:rsid w:val="00FD298B"/>
    <w:rsid w:val="00FD3395"/>
    <w:rsid w:val="00FD33C8"/>
    <w:rsid w:val="00FD350F"/>
    <w:rsid w:val="00FD5173"/>
    <w:rsid w:val="00FD6193"/>
    <w:rsid w:val="00FD6522"/>
    <w:rsid w:val="00FD75E3"/>
    <w:rsid w:val="00FD7D60"/>
    <w:rsid w:val="00FE00E1"/>
    <w:rsid w:val="00FE080D"/>
    <w:rsid w:val="00FE100E"/>
    <w:rsid w:val="00FE1011"/>
    <w:rsid w:val="00FE1AEC"/>
    <w:rsid w:val="00FE25CA"/>
    <w:rsid w:val="00FE30CE"/>
    <w:rsid w:val="00FE3B07"/>
    <w:rsid w:val="00FE3D62"/>
    <w:rsid w:val="00FE4E42"/>
    <w:rsid w:val="00FE5BA4"/>
    <w:rsid w:val="00FE6555"/>
    <w:rsid w:val="00FE685F"/>
    <w:rsid w:val="00FE6E4E"/>
    <w:rsid w:val="00FE740C"/>
    <w:rsid w:val="00FF04CF"/>
    <w:rsid w:val="00FF0ABB"/>
    <w:rsid w:val="00FF0F9B"/>
    <w:rsid w:val="00FF148C"/>
    <w:rsid w:val="00FF16AB"/>
    <w:rsid w:val="00FF2CD7"/>
    <w:rsid w:val="00FF2D22"/>
    <w:rsid w:val="00FF2E35"/>
    <w:rsid w:val="00FF3059"/>
    <w:rsid w:val="00FF3599"/>
    <w:rsid w:val="00FF4801"/>
    <w:rsid w:val="00FF4A79"/>
    <w:rsid w:val="00FF5457"/>
    <w:rsid w:val="00FF577C"/>
    <w:rsid w:val="00FF5CC2"/>
    <w:rsid w:val="00FF624C"/>
    <w:rsid w:val="00FF6541"/>
    <w:rsid w:val="00FF6D26"/>
    <w:rsid w:val="00FF6D96"/>
    <w:rsid w:val="00FF7775"/>
    <w:rsid w:val="00FF782C"/>
    <w:rsid w:val="00FF7931"/>
    <w:rsid w:val="00FF7F7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9BAA3C"/>
  <w15:chartTrackingRefBased/>
  <w15:docId w15:val="{2CB6EA51-9EE7-4313-94BE-4F45F6C6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1729F"/>
    <w:pPr>
      <w:spacing w:after="200" w:line="276" w:lineRule="auto"/>
    </w:pPr>
    <w:rPr>
      <w:sz w:val="28"/>
      <w:szCs w:val="22"/>
    </w:rPr>
  </w:style>
  <w:style w:type="paragraph" w:styleId="u1">
    <w:name w:val="heading 1"/>
    <w:basedOn w:val="Binhthng"/>
    <w:next w:val="Binhthng"/>
    <w:link w:val="u1Char"/>
    <w:uiPriority w:val="9"/>
    <w:qFormat/>
    <w:rsid w:val="008C402B"/>
    <w:pPr>
      <w:keepNext/>
      <w:keepLines/>
      <w:spacing w:before="120" w:after="0" w:line="360" w:lineRule="exact"/>
      <w:ind w:firstLine="720"/>
      <w:jc w:val="both"/>
      <w:outlineLvl w:val="0"/>
    </w:pPr>
    <w:rPr>
      <w:rFonts w:eastAsia="Times New Roman"/>
      <w:b/>
      <w:bCs/>
      <w:color w:val="FF0000"/>
      <w:sz w:val="26"/>
      <w:szCs w:val="28"/>
    </w:rPr>
  </w:style>
  <w:style w:type="paragraph" w:styleId="u2">
    <w:name w:val="heading 2"/>
    <w:basedOn w:val="Binhthng"/>
    <w:next w:val="Binhthng"/>
    <w:link w:val="u2Char"/>
    <w:uiPriority w:val="9"/>
    <w:unhideWhenUsed/>
    <w:qFormat/>
    <w:rsid w:val="008C402B"/>
    <w:pPr>
      <w:keepNext/>
      <w:keepLines/>
      <w:spacing w:before="120" w:after="0" w:line="360" w:lineRule="exact"/>
      <w:ind w:firstLine="720"/>
      <w:jc w:val="both"/>
      <w:outlineLvl w:val="1"/>
    </w:pPr>
    <w:rPr>
      <w:rFonts w:eastAsia="Times New Roman"/>
      <w:b/>
      <w:bCs/>
      <w:color w:val="FF0000"/>
      <w:szCs w:val="26"/>
    </w:rPr>
  </w:style>
  <w:style w:type="paragraph" w:styleId="u3">
    <w:name w:val="heading 3"/>
    <w:basedOn w:val="Binhthng"/>
    <w:next w:val="Binhthng"/>
    <w:link w:val="u3Char"/>
    <w:uiPriority w:val="9"/>
    <w:unhideWhenUsed/>
    <w:qFormat/>
    <w:rsid w:val="00565AEF"/>
    <w:pPr>
      <w:keepNext/>
      <w:keepLines/>
      <w:spacing w:before="120" w:after="0" w:line="360" w:lineRule="exact"/>
      <w:ind w:firstLine="720"/>
      <w:jc w:val="both"/>
      <w:outlineLvl w:val="2"/>
    </w:pPr>
    <w:rPr>
      <w:rFonts w:eastAsia="Times New Roman"/>
      <w:b/>
      <w:bCs/>
      <w:i/>
      <w:color w:val="FF0000"/>
    </w:rPr>
  </w:style>
  <w:style w:type="paragraph" w:styleId="u4">
    <w:name w:val="heading 4"/>
    <w:basedOn w:val="Binhthng"/>
    <w:next w:val="Binhthng"/>
    <w:link w:val="u4Char"/>
    <w:uiPriority w:val="9"/>
    <w:unhideWhenUsed/>
    <w:qFormat/>
    <w:rsid w:val="00E87CB8"/>
    <w:pPr>
      <w:keepNext/>
      <w:keepLines/>
      <w:spacing w:before="120" w:after="0" w:line="360" w:lineRule="exact"/>
      <w:ind w:firstLine="720"/>
      <w:jc w:val="both"/>
      <w:outlineLvl w:val="3"/>
    </w:pPr>
    <w:rPr>
      <w:rFonts w:eastAsia="Times New Roman"/>
      <w:bCs/>
      <w:i/>
      <w:iCs/>
      <w:color w:val="FF0000"/>
    </w:rPr>
  </w:style>
  <w:style w:type="paragraph" w:styleId="u5">
    <w:name w:val="heading 5"/>
    <w:basedOn w:val="Binhthng"/>
    <w:next w:val="Binhthng"/>
    <w:link w:val="u5Char"/>
    <w:uiPriority w:val="9"/>
    <w:semiHidden/>
    <w:unhideWhenUsed/>
    <w:qFormat/>
    <w:rsid w:val="00A90EF6"/>
    <w:pPr>
      <w:tabs>
        <w:tab w:val="num" w:pos="3600"/>
      </w:tabs>
      <w:spacing w:before="240" w:after="60" w:line="240" w:lineRule="auto"/>
      <w:ind w:left="3600" w:hanging="720"/>
      <w:outlineLvl w:val="4"/>
    </w:pPr>
    <w:rPr>
      <w:rFonts w:ascii="Arial" w:eastAsia="Times New Roman" w:hAnsi="Arial"/>
      <w:b/>
      <w:bCs/>
      <w:i/>
      <w:iCs/>
      <w:sz w:val="26"/>
      <w:szCs w:val="26"/>
    </w:rPr>
  </w:style>
  <w:style w:type="paragraph" w:styleId="u6">
    <w:name w:val="heading 6"/>
    <w:basedOn w:val="Binhthng"/>
    <w:next w:val="Binhthng"/>
    <w:link w:val="u6Char"/>
    <w:qFormat/>
    <w:rsid w:val="00A90EF6"/>
    <w:pPr>
      <w:tabs>
        <w:tab w:val="num" w:pos="4320"/>
      </w:tabs>
      <w:spacing w:before="240" w:after="60" w:line="240" w:lineRule="auto"/>
      <w:ind w:left="4320" w:hanging="720"/>
      <w:outlineLvl w:val="5"/>
    </w:pPr>
    <w:rPr>
      <w:rFonts w:eastAsia="Times New Roman"/>
      <w:b/>
      <w:bCs/>
      <w:sz w:val="22"/>
    </w:rPr>
  </w:style>
  <w:style w:type="paragraph" w:styleId="u7">
    <w:name w:val="heading 7"/>
    <w:basedOn w:val="Binhthng"/>
    <w:next w:val="Binhthng"/>
    <w:link w:val="u7Char"/>
    <w:uiPriority w:val="9"/>
    <w:semiHidden/>
    <w:unhideWhenUsed/>
    <w:qFormat/>
    <w:rsid w:val="00A90EF6"/>
    <w:pPr>
      <w:tabs>
        <w:tab w:val="num" w:pos="5040"/>
      </w:tabs>
      <w:spacing w:before="240" w:after="60" w:line="240" w:lineRule="auto"/>
      <w:ind w:left="5040" w:hanging="720"/>
      <w:outlineLvl w:val="6"/>
    </w:pPr>
    <w:rPr>
      <w:rFonts w:ascii="Arial" w:eastAsia="Times New Roman" w:hAnsi="Arial"/>
      <w:sz w:val="24"/>
      <w:szCs w:val="24"/>
    </w:rPr>
  </w:style>
  <w:style w:type="paragraph" w:styleId="u8">
    <w:name w:val="heading 8"/>
    <w:basedOn w:val="Binhthng"/>
    <w:next w:val="Binhthng"/>
    <w:link w:val="u8Char"/>
    <w:uiPriority w:val="9"/>
    <w:semiHidden/>
    <w:unhideWhenUsed/>
    <w:qFormat/>
    <w:rsid w:val="00A90EF6"/>
    <w:pPr>
      <w:tabs>
        <w:tab w:val="num" w:pos="5760"/>
      </w:tabs>
      <w:spacing w:before="240" w:after="60" w:line="240" w:lineRule="auto"/>
      <w:ind w:left="5760" w:hanging="720"/>
      <w:outlineLvl w:val="7"/>
    </w:pPr>
    <w:rPr>
      <w:rFonts w:ascii="Arial" w:eastAsia="Times New Roman" w:hAnsi="Arial"/>
      <w:i/>
      <w:iCs/>
      <w:sz w:val="24"/>
      <w:szCs w:val="24"/>
    </w:rPr>
  </w:style>
  <w:style w:type="paragraph" w:styleId="u9">
    <w:name w:val="heading 9"/>
    <w:basedOn w:val="Binhthng"/>
    <w:next w:val="Binhthng"/>
    <w:link w:val="u9Char"/>
    <w:uiPriority w:val="9"/>
    <w:semiHidden/>
    <w:unhideWhenUsed/>
    <w:qFormat/>
    <w:rsid w:val="00A90EF6"/>
    <w:pPr>
      <w:tabs>
        <w:tab w:val="num" w:pos="6480"/>
      </w:tabs>
      <w:spacing w:before="240" w:after="60" w:line="240" w:lineRule="auto"/>
      <w:ind w:left="6480" w:hanging="720"/>
      <w:outlineLvl w:val="8"/>
    </w:pPr>
    <w:rPr>
      <w:rFonts w:eastAsia="Times New Roman"/>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Char Char Char,Char Char,Char Char Char Char Char Char Char Char Char"/>
    <w:basedOn w:val="Binhthng"/>
    <w:link w:val="ThngthngWebChar"/>
    <w:uiPriority w:val="99"/>
    <w:unhideWhenUsed/>
    <w:qFormat/>
    <w:rsid w:val="004B7F6C"/>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Phngmcinhcuaoanvn"/>
    <w:uiPriority w:val="99"/>
    <w:rsid w:val="004B7F6C"/>
  </w:style>
  <w:style w:type="paragraph" w:styleId="oancuaDanhsach">
    <w:name w:val="List Paragraph"/>
    <w:aliases w:val="List Paragraph1,List Paragraph 2,List Paragraph11,Paragraph 1,Huong 5,Thang2,Gạch đầu dòng,Figure,bullet 1,bullet,02,heading hinh,tieu de phu 1,Dot 1,Level 2,Norm,abc,Đoạn của Danh sách,Đoạn c𞹺Danh sách,List Paragraph111"/>
    <w:basedOn w:val="Binhthng"/>
    <w:link w:val="oancuaDanhsachChar"/>
    <w:uiPriority w:val="34"/>
    <w:qFormat/>
    <w:rsid w:val="004B7F6C"/>
    <w:pPr>
      <w:ind w:left="720"/>
      <w:contextualSpacing/>
    </w:pPr>
  </w:style>
  <w:style w:type="paragraph" w:styleId="VnbanCcchu">
    <w:name w:val="footnote text"/>
    <w:aliases w:val="ft,(NECG) Footnote Text,Footnote Text Char Char Char Char,Footnote Text Char Char Char Char Char Char Ch,single space,fn,FOOTNOTES,Footnote Text Char1 Char,Footnote Text Char Char1 Char,FOOTNOTES Char,footnote text,Fußnote,Geneva,f,C"/>
    <w:basedOn w:val="Binhthng"/>
    <w:link w:val="VnbanCcchuChar"/>
    <w:uiPriority w:val="99"/>
    <w:unhideWhenUsed/>
    <w:qFormat/>
    <w:rsid w:val="00E60E20"/>
    <w:pPr>
      <w:spacing w:after="0" w:line="240" w:lineRule="auto"/>
    </w:pPr>
    <w:rPr>
      <w:rFonts w:eastAsia="Times New Roman"/>
      <w:sz w:val="20"/>
      <w:szCs w:val="20"/>
      <w:lang w:val="vi-VN" w:eastAsia="vi-VN"/>
    </w:rPr>
  </w:style>
  <w:style w:type="character" w:customStyle="1" w:styleId="VnbanCcchuChar">
    <w:name w:val="Văn bản Cước chú Char"/>
    <w:aliases w:val="ft Char,(NECG) Footnote Text Char,Footnote Text Char Char Char Char Char,Footnote Text Char Char Char Char Char Char Ch Char,single space Char,fn Char,FOOTNOTES Char1,Footnote Text Char1 Char Char,FOOTNOTES Char Char,Geneva Char"/>
    <w:link w:val="VnbanCcchu"/>
    <w:uiPriority w:val="99"/>
    <w:qFormat/>
    <w:rsid w:val="00E60E20"/>
    <w:rPr>
      <w:rFonts w:eastAsia="Times New Roman" w:cs="Times New Roman"/>
      <w:sz w:val="20"/>
      <w:szCs w:val="20"/>
      <w:lang w:val="vi-VN" w:eastAsia="vi-VN"/>
    </w:rPr>
  </w:style>
  <w:style w:type="character" w:styleId="ThamchiuCcchu">
    <w:name w:val="footnote reference"/>
    <w:aliases w:val="ftref,Footnote,16 Point,Superscript 6 Point,Footnote Reference Superscript,BVI fnr,Footnote Reference Char Char Char,Carattere Char Carattere Carattere Char Carattere Char Carattere Char Char Char1 Char,4_G"/>
    <w:link w:val="Char2"/>
    <w:uiPriority w:val="99"/>
    <w:unhideWhenUsed/>
    <w:qFormat/>
    <w:rsid w:val="00E60E20"/>
    <w:rPr>
      <w:vertAlign w:val="superscript"/>
    </w:rPr>
  </w:style>
  <w:style w:type="paragraph" w:styleId="utrang">
    <w:name w:val="header"/>
    <w:basedOn w:val="Binhthng"/>
    <w:link w:val="utrangChar"/>
    <w:uiPriority w:val="99"/>
    <w:unhideWhenUsed/>
    <w:rsid w:val="009B2C1F"/>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9B2C1F"/>
  </w:style>
  <w:style w:type="paragraph" w:styleId="Chntrang">
    <w:name w:val="footer"/>
    <w:basedOn w:val="Binhthng"/>
    <w:link w:val="ChntrangChar"/>
    <w:uiPriority w:val="99"/>
    <w:unhideWhenUsed/>
    <w:rsid w:val="009B2C1F"/>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9B2C1F"/>
  </w:style>
  <w:style w:type="character" w:customStyle="1" w:styleId="u1Char">
    <w:name w:val="Đầu đề 1 Char"/>
    <w:link w:val="u1"/>
    <w:uiPriority w:val="9"/>
    <w:rsid w:val="008C402B"/>
    <w:rPr>
      <w:rFonts w:eastAsia="Times New Roman" w:cs="Times New Roman"/>
      <w:b/>
      <w:bCs/>
      <w:color w:val="FF0000"/>
      <w:sz w:val="26"/>
      <w:szCs w:val="28"/>
    </w:rPr>
  </w:style>
  <w:style w:type="character" w:customStyle="1" w:styleId="u2Char">
    <w:name w:val="Đầu đề 2 Char"/>
    <w:link w:val="u2"/>
    <w:uiPriority w:val="9"/>
    <w:rsid w:val="008C402B"/>
    <w:rPr>
      <w:rFonts w:eastAsia="Times New Roman" w:cs="Times New Roman"/>
      <w:b/>
      <w:bCs/>
      <w:color w:val="FF0000"/>
      <w:szCs w:val="26"/>
    </w:rPr>
  </w:style>
  <w:style w:type="character" w:customStyle="1" w:styleId="u3Char">
    <w:name w:val="Đầu đề 3 Char"/>
    <w:link w:val="u3"/>
    <w:uiPriority w:val="9"/>
    <w:rsid w:val="00565AEF"/>
    <w:rPr>
      <w:rFonts w:eastAsia="Times New Roman" w:cs="Times New Roman"/>
      <w:b/>
      <w:bCs/>
      <w:i/>
      <w:color w:val="FF0000"/>
    </w:rPr>
  </w:style>
  <w:style w:type="paragraph" w:customStyle="1" w:styleId="m">
    <w:name w:val="m"/>
    <w:basedOn w:val="Binhthng"/>
    <w:rsid w:val="00F301D4"/>
    <w:pPr>
      <w:spacing w:after="0" w:line="348" w:lineRule="auto"/>
      <w:jc w:val="both"/>
    </w:pPr>
    <w:rPr>
      <w:rFonts w:ascii=".VnAvantH" w:eastAsia="Times New Roman" w:hAnsi=".VnAvantH"/>
      <w:b/>
      <w:sz w:val="24"/>
      <w:szCs w:val="20"/>
    </w:rPr>
  </w:style>
  <w:style w:type="character" w:customStyle="1" w:styleId="u4Char">
    <w:name w:val="Đầu đề 4 Char"/>
    <w:link w:val="u4"/>
    <w:uiPriority w:val="9"/>
    <w:rsid w:val="00E87CB8"/>
    <w:rPr>
      <w:rFonts w:eastAsia="Times New Roman" w:cs="Times New Roman"/>
      <w:bCs/>
      <w:i/>
      <w:iCs/>
      <w:color w:val="FF0000"/>
    </w:rPr>
  </w:style>
  <w:style w:type="character" w:customStyle="1" w:styleId="u5Char">
    <w:name w:val="Đầu đề 5 Char"/>
    <w:link w:val="u5"/>
    <w:uiPriority w:val="9"/>
    <w:semiHidden/>
    <w:rsid w:val="00A90EF6"/>
    <w:rPr>
      <w:rFonts w:ascii="Arial" w:eastAsia="Times New Roman" w:hAnsi="Arial"/>
      <w:b/>
      <w:bCs/>
      <w:i/>
      <w:iCs/>
      <w:sz w:val="26"/>
      <w:szCs w:val="26"/>
    </w:rPr>
  </w:style>
  <w:style w:type="character" w:customStyle="1" w:styleId="u6Char">
    <w:name w:val="Đầu đề 6 Char"/>
    <w:link w:val="u6"/>
    <w:rsid w:val="00A90EF6"/>
    <w:rPr>
      <w:rFonts w:eastAsia="Times New Roman" w:cs="Times New Roman"/>
      <w:b/>
      <w:bCs/>
      <w:sz w:val="22"/>
    </w:rPr>
  </w:style>
  <w:style w:type="character" w:customStyle="1" w:styleId="u7Char">
    <w:name w:val="Đầu đề 7 Char"/>
    <w:link w:val="u7"/>
    <w:uiPriority w:val="9"/>
    <w:semiHidden/>
    <w:rsid w:val="00A90EF6"/>
    <w:rPr>
      <w:rFonts w:ascii="Arial" w:eastAsia="Times New Roman" w:hAnsi="Arial"/>
      <w:sz w:val="24"/>
      <w:szCs w:val="24"/>
    </w:rPr>
  </w:style>
  <w:style w:type="character" w:customStyle="1" w:styleId="u8Char">
    <w:name w:val="Đầu đề 8 Char"/>
    <w:link w:val="u8"/>
    <w:uiPriority w:val="9"/>
    <w:semiHidden/>
    <w:rsid w:val="00A90EF6"/>
    <w:rPr>
      <w:rFonts w:ascii="Arial" w:eastAsia="Times New Roman" w:hAnsi="Arial"/>
      <w:i/>
      <w:iCs/>
      <w:sz w:val="24"/>
      <w:szCs w:val="24"/>
    </w:rPr>
  </w:style>
  <w:style w:type="character" w:customStyle="1" w:styleId="u9Char">
    <w:name w:val="Đầu đề 9 Char"/>
    <w:link w:val="u9"/>
    <w:uiPriority w:val="9"/>
    <w:semiHidden/>
    <w:rsid w:val="00A90EF6"/>
    <w:rPr>
      <w:rFonts w:ascii="Times New Roman" w:eastAsia="Times New Roman" w:hAnsi="Times New Roman" w:cs="Times New Roman"/>
      <w:sz w:val="22"/>
    </w:rPr>
  </w:style>
  <w:style w:type="paragraph" w:styleId="ThnVnban">
    <w:name w:val="Body Text"/>
    <w:basedOn w:val="Binhthng"/>
    <w:link w:val="ThnVnbanChar"/>
    <w:rsid w:val="00B35405"/>
    <w:pPr>
      <w:spacing w:after="0" w:line="240" w:lineRule="auto"/>
      <w:jc w:val="both"/>
    </w:pPr>
    <w:rPr>
      <w:rFonts w:ascii=".VnTime" w:eastAsia="Times New Roman" w:hAnsi=".VnTime"/>
      <w:szCs w:val="24"/>
    </w:rPr>
  </w:style>
  <w:style w:type="character" w:customStyle="1" w:styleId="ThnVnbanChar">
    <w:name w:val="Thân Văn bản Char"/>
    <w:link w:val="ThnVnban"/>
    <w:rsid w:val="00B35405"/>
    <w:rPr>
      <w:rFonts w:ascii=".VnTime" w:eastAsia="Times New Roman" w:hAnsi=".VnTime" w:cs="Times New Roman"/>
      <w:szCs w:val="24"/>
    </w:rPr>
  </w:style>
  <w:style w:type="character" w:styleId="Manh">
    <w:name w:val="Strong"/>
    <w:qFormat/>
    <w:rsid w:val="001348DD"/>
    <w:rPr>
      <w:b/>
      <w:bCs/>
    </w:rPr>
  </w:style>
  <w:style w:type="character" w:styleId="Nhnmanh">
    <w:name w:val="Emphasis"/>
    <w:uiPriority w:val="20"/>
    <w:qFormat/>
    <w:rsid w:val="001348DD"/>
    <w:rPr>
      <w:i/>
      <w:iCs/>
    </w:rPr>
  </w:style>
  <w:style w:type="paragraph" w:customStyle="1" w:styleId="body-text">
    <w:name w:val="body-text"/>
    <w:basedOn w:val="Binhthng"/>
    <w:rsid w:val="001348DD"/>
    <w:pPr>
      <w:spacing w:before="100" w:beforeAutospacing="1" w:after="100" w:afterAutospacing="1" w:line="240" w:lineRule="auto"/>
    </w:pPr>
    <w:rPr>
      <w:rFonts w:eastAsia="Times New Roman"/>
      <w:sz w:val="24"/>
      <w:szCs w:val="24"/>
    </w:rPr>
  </w:style>
  <w:style w:type="paragraph" w:customStyle="1" w:styleId="selectionshareable">
    <w:name w:val="selectionshareable"/>
    <w:basedOn w:val="Binhthng"/>
    <w:rsid w:val="00EC5877"/>
    <w:pPr>
      <w:spacing w:before="100" w:beforeAutospacing="1" w:after="100" w:afterAutospacing="1" w:line="240" w:lineRule="auto"/>
    </w:pPr>
    <w:rPr>
      <w:rFonts w:eastAsia="Times New Roman"/>
      <w:sz w:val="24"/>
      <w:szCs w:val="24"/>
    </w:rPr>
  </w:style>
  <w:style w:type="character" w:customStyle="1" w:styleId="normal-h1">
    <w:name w:val="normal-h1"/>
    <w:rsid w:val="009136AC"/>
    <w:rPr>
      <w:rFonts w:ascii="Times New Roman" w:hAnsi="Times New Roman" w:cs="Times New Roman" w:hint="default"/>
      <w:sz w:val="24"/>
      <w:szCs w:val="24"/>
    </w:rPr>
  </w:style>
  <w:style w:type="paragraph" w:customStyle="1" w:styleId="normal-p">
    <w:name w:val="normal-p"/>
    <w:basedOn w:val="Binhthng"/>
    <w:rsid w:val="009136AC"/>
    <w:pPr>
      <w:spacing w:after="0" w:line="240" w:lineRule="auto"/>
    </w:pPr>
    <w:rPr>
      <w:rFonts w:eastAsia="Times New Roman"/>
      <w:sz w:val="20"/>
      <w:szCs w:val="20"/>
    </w:rPr>
  </w:style>
  <w:style w:type="paragraph" w:customStyle="1" w:styleId="nd">
    <w:name w:val="nd"/>
    <w:basedOn w:val="Binhthng"/>
    <w:qFormat/>
    <w:rsid w:val="009136AC"/>
    <w:pPr>
      <w:spacing w:before="100" w:beforeAutospacing="1" w:after="100" w:afterAutospacing="1" w:line="240" w:lineRule="auto"/>
    </w:pPr>
    <w:rPr>
      <w:rFonts w:eastAsia="Times New Roman"/>
      <w:sz w:val="24"/>
      <w:szCs w:val="24"/>
    </w:rPr>
  </w:style>
  <w:style w:type="paragraph" w:customStyle="1" w:styleId="Nidung">
    <w:name w:val="Nội dung"/>
    <w:link w:val="NidungChar"/>
    <w:qFormat/>
    <w:rsid w:val="006C5009"/>
    <w:pPr>
      <w:pBdr>
        <w:top w:val="nil"/>
        <w:left w:val="nil"/>
        <w:bottom w:val="nil"/>
        <w:right w:val="nil"/>
        <w:between w:val="nil"/>
        <w:bar w:val="nil"/>
      </w:pBdr>
      <w:spacing w:after="200" w:line="276" w:lineRule="auto"/>
    </w:pPr>
    <w:rPr>
      <w:rFonts w:eastAsia="Arial Unicode MS" w:hAnsi="Arial Unicode MS" w:cs="Arial Unicode MS"/>
      <w:color w:val="000000"/>
      <w:sz w:val="28"/>
      <w:szCs w:val="28"/>
      <w:u w:color="000000"/>
      <w:bdr w:val="nil"/>
    </w:rPr>
  </w:style>
  <w:style w:type="character" w:styleId="Siuktni">
    <w:name w:val="Hyperlink"/>
    <w:rsid w:val="006C5009"/>
    <w:rPr>
      <w:u w:val="single"/>
    </w:rPr>
  </w:style>
  <w:style w:type="paragraph" w:customStyle="1" w:styleId="utrangChntrang">
    <w:name w:val="Đầu trang &amp; Chân trang"/>
    <w:rsid w:val="006C5009"/>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mc">
    <w:name w:val="Đề mục"/>
    <w:next w:val="Nidung"/>
    <w:rsid w:val="006C5009"/>
    <w:pPr>
      <w:keepNext/>
      <w:keepLines/>
      <w:pBdr>
        <w:top w:val="nil"/>
        <w:left w:val="nil"/>
        <w:bottom w:val="nil"/>
        <w:right w:val="nil"/>
        <w:between w:val="nil"/>
        <w:bar w:val="nil"/>
      </w:pBdr>
      <w:spacing w:before="120" w:line="360" w:lineRule="exact"/>
      <w:ind w:firstLine="720"/>
      <w:jc w:val="both"/>
      <w:outlineLvl w:val="0"/>
    </w:pPr>
    <w:rPr>
      <w:rFonts w:ascii="Times New Roman Bold" w:eastAsia="Arial Unicode MS" w:hAnsi="Arial Unicode MS" w:cs="Arial Unicode MS"/>
      <w:color w:val="FF0000"/>
      <w:sz w:val="26"/>
      <w:szCs w:val="26"/>
      <w:u w:color="FF0000"/>
      <w:bdr w:val="nil"/>
    </w:rPr>
  </w:style>
  <w:style w:type="paragraph" w:customStyle="1" w:styleId="mc2">
    <w:name w:val="Đề mục 2"/>
    <w:next w:val="Nidung"/>
    <w:rsid w:val="006C5009"/>
    <w:pPr>
      <w:keepNext/>
      <w:keepLines/>
      <w:pBdr>
        <w:top w:val="nil"/>
        <w:left w:val="nil"/>
        <w:bottom w:val="nil"/>
        <w:right w:val="nil"/>
        <w:between w:val="nil"/>
        <w:bar w:val="nil"/>
      </w:pBdr>
      <w:spacing w:before="120" w:line="360" w:lineRule="exact"/>
      <w:ind w:firstLine="720"/>
      <w:jc w:val="both"/>
      <w:outlineLvl w:val="1"/>
    </w:pPr>
    <w:rPr>
      <w:rFonts w:ascii="Times New Roman Bold" w:eastAsia="Arial Unicode MS" w:hAnsi="Arial Unicode MS" w:cs="Arial Unicode MS"/>
      <w:color w:val="FF0000"/>
      <w:sz w:val="28"/>
      <w:szCs w:val="28"/>
      <w:u w:color="FF0000"/>
      <w:bdr w:val="nil"/>
      <w:lang w:val="pt-PT"/>
    </w:rPr>
  </w:style>
  <w:style w:type="paragraph" w:customStyle="1" w:styleId="mc3">
    <w:name w:val="Đề mục 3"/>
    <w:next w:val="Nidung"/>
    <w:rsid w:val="006C5009"/>
    <w:pPr>
      <w:keepNext/>
      <w:keepLines/>
      <w:pBdr>
        <w:top w:val="nil"/>
        <w:left w:val="nil"/>
        <w:bottom w:val="nil"/>
        <w:right w:val="nil"/>
        <w:between w:val="nil"/>
        <w:bar w:val="nil"/>
      </w:pBdr>
      <w:spacing w:before="120" w:line="360" w:lineRule="exact"/>
      <w:ind w:firstLine="720"/>
      <w:jc w:val="both"/>
      <w:outlineLvl w:val="2"/>
    </w:pPr>
    <w:rPr>
      <w:rFonts w:eastAsia="Arial Unicode MS" w:hAnsi="Arial Unicode MS" w:cs="Arial Unicode MS"/>
      <w:b/>
      <w:bCs/>
      <w:i/>
      <w:iCs/>
      <w:color w:val="FF0000"/>
      <w:sz w:val="28"/>
      <w:szCs w:val="28"/>
      <w:u w:color="FF0000"/>
      <w:bdr w:val="nil"/>
    </w:rPr>
  </w:style>
  <w:style w:type="numbering" w:customStyle="1" w:styleId="Gchngang">
    <w:name w:val="Gạch ngang"/>
    <w:rsid w:val="006C5009"/>
    <w:pPr>
      <w:numPr>
        <w:numId w:val="18"/>
      </w:numPr>
    </w:pPr>
  </w:style>
  <w:style w:type="paragraph" w:customStyle="1" w:styleId="Mcnh">
    <w:name w:val="Mặc định"/>
    <w:rsid w:val="006C5009"/>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0">
    <w:name w:val="List 0"/>
    <w:basedOn w:val="Kiunhp1"/>
    <w:rsid w:val="006C5009"/>
    <w:pPr>
      <w:numPr>
        <w:numId w:val="21"/>
      </w:numPr>
    </w:pPr>
  </w:style>
  <w:style w:type="numbering" w:customStyle="1" w:styleId="Kiunhp1">
    <w:name w:val="Kiểu Đã nhập 1"/>
    <w:rsid w:val="006C5009"/>
  </w:style>
  <w:style w:type="paragraph" w:styleId="VnbanChuthich">
    <w:name w:val="annotation text"/>
    <w:basedOn w:val="Binhthng"/>
    <w:link w:val="VnbanChuthichChar"/>
    <w:unhideWhenUsed/>
    <w:rsid w:val="006C5009"/>
    <w:pPr>
      <w:pBdr>
        <w:top w:val="nil"/>
        <w:left w:val="nil"/>
        <w:bottom w:val="nil"/>
        <w:right w:val="nil"/>
        <w:between w:val="nil"/>
        <w:bar w:val="nil"/>
      </w:pBdr>
      <w:spacing w:after="0" w:line="240" w:lineRule="auto"/>
    </w:pPr>
    <w:rPr>
      <w:rFonts w:eastAsia="Arial Unicode MS"/>
      <w:sz w:val="20"/>
      <w:szCs w:val="20"/>
      <w:bdr w:val="nil"/>
    </w:rPr>
  </w:style>
  <w:style w:type="character" w:customStyle="1" w:styleId="VnbanChuthichChar">
    <w:name w:val="Văn bản Chú thích Char"/>
    <w:link w:val="VnbanChuthich"/>
    <w:rsid w:val="006C5009"/>
    <w:rPr>
      <w:rFonts w:eastAsia="Arial Unicode MS" w:cs="Times New Roman"/>
      <w:sz w:val="20"/>
      <w:szCs w:val="20"/>
      <w:bdr w:val="nil"/>
    </w:rPr>
  </w:style>
  <w:style w:type="character" w:styleId="ThamchiuChuthich">
    <w:name w:val="annotation reference"/>
    <w:unhideWhenUsed/>
    <w:rsid w:val="006C5009"/>
    <w:rPr>
      <w:sz w:val="16"/>
      <w:szCs w:val="16"/>
    </w:rPr>
  </w:style>
  <w:style w:type="paragraph" w:styleId="Bongchuthich">
    <w:name w:val="Balloon Text"/>
    <w:basedOn w:val="Binhthng"/>
    <w:link w:val="BongchuthichChar"/>
    <w:uiPriority w:val="99"/>
    <w:semiHidden/>
    <w:unhideWhenUsed/>
    <w:rsid w:val="006C5009"/>
    <w:pPr>
      <w:pBdr>
        <w:top w:val="nil"/>
        <w:left w:val="nil"/>
        <w:bottom w:val="nil"/>
        <w:right w:val="nil"/>
        <w:between w:val="nil"/>
        <w:bar w:val="nil"/>
      </w:pBdr>
      <w:spacing w:after="0" w:line="240" w:lineRule="auto"/>
    </w:pPr>
    <w:rPr>
      <w:rFonts w:ascii="Tahoma" w:eastAsia="Arial Unicode MS" w:hAnsi="Tahoma" w:cs="Tahoma"/>
      <w:sz w:val="16"/>
      <w:szCs w:val="16"/>
      <w:bdr w:val="nil"/>
    </w:rPr>
  </w:style>
  <w:style w:type="character" w:customStyle="1" w:styleId="BongchuthichChar">
    <w:name w:val="Bóng chú thích Char"/>
    <w:link w:val="Bongchuthich"/>
    <w:uiPriority w:val="99"/>
    <w:semiHidden/>
    <w:rsid w:val="006C5009"/>
    <w:rPr>
      <w:rFonts w:ascii="Tahoma" w:eastAsia="Arial Unicode MS" w:hAnsi="Tahoma" w:cs="Tahoma"/>
      <w:sz w:val="16"/>
      <w:szCs w:val="16"/>
      <w:bdr w:val="nil"/>
    </w:rPr>
  </w:style>
  <w:style w:type="paragraph" w:styleId="ChuChuthich">
    <w:name w:val="annotation subject"/>
    <w:basedOn w:val="VnbanChuthich"/>
    <w:next w:val="VnbanChuthich"/>
    <w:link w:val="ChuChuthichChar"/>
    <w:uiPriority w:val="99"/>
    <w:semiHidden/>
    <w:unhideWhenUsed/>
    <w:rsid w:val="004D6C7C"/>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Arial"/>
      <w:b/>
      <w:bCs/>
      <w:bdr w:val="none" w:sz="0" w:space="0" w:color="auto"/>
    </w:rPr>
  </w:style>
  <w:style w:type="character" w:customStyle="1" w:styleId="ChuChuthichChar">
    <w:name w:val="Chủ đề Chú thích Char"/>
    <w:link w:val="ChuChuthich"/>
    <w:uiPriority w:val="99"/>
    <w:semiHidden/>
    <w:rsid w:val="004D6C7C"/>
    <w:rPr>
      <w:rFonts w:eastAsia="Arial Unicode MS" w:cs="Times New Roman"/>
      <w:b/>
      <w:bCs/>
      <w:sz w:val="20"/>
      <w:szCs w:val="20"/>
      <w:bdr w:val="nil"/>
    </w:rPr>
  </w:style>
  <w:style w:type="paragraph" w:customStyle="1" w:styleId="ColorfulList-Accent11">
    <w:name w:val="Colorful List - Accent 11"/>
    <w:basedOn w:val="Binhthng"/>
    <w:qFormat/>
    <w:rsid w:val="00AA4337"/>
    <w:pPr>
      <w:spacing w:after="0" w:line="240" w:lineRule="auto"/>
      <w:ind w:left="720"/>
      <w:contextualSpacing/>
    </w:pPr>
    <w:rPr>
      <w:rFonts w:eastAsia="MS Mincho"/>
      <w:b/>
      <w:bCs/>
      <w:szCs w:val="24"/>
    </w:rPr>
  </w:style>
  <w:style w:type="character" w:customStyle="1" w:styleId="CommentTextChar1">
    <w:name w:val="Comment Text Char1"/>
    <w:uiPriority w:val="99"/>
    <w:semiHidden/>
    <w:rsid w:val="003138DB"/>
    <w:rPr>
      <w:sz w:val="20"/>
      <w:szCs w:val="20"/>
      <w:lang w:val="vi-VN"/>
    </w:rPr>
  </w:style>
  <w:style w:type="paragraph" w:customStyle="1" w:styleId="m763818863450013478s25">
    <w:name w:val="m_763818863450013478s25"/>
    <w:basedOn w:val="Binhthng"/>
    <w:rsid w:val="00FB4595"/>
    <w:pPr>
      <w:spacing w:before="100" w:beforeAutospacing="1" w:after="100" w:afterAutospacing="1" w:line="240" w:lineRule="auto"/>
    </w:pPr>
    <w:rPr>
      <w:rFonts w:eastAsia="Times New Roman"/>
      <w:sz w:val="24"/>
      <w:szCs w:val="24"/>
      <w:lang w:val="vi-VN" w:eastAsia="vi-VN"/>
    </w:rPr>
  </w:style>
  <w:style w:type="character" w:customStyle="1" w:styleId="m763818863450013478bumpedfont15">
    <w:name w:val="m_763818863450013478bumpedfont15"/>
    <w:basedOn w:val="Phngmcinhcuaoanvn"/>
    <w:rsid w:val="00FB4595"/>
  </w:style>
  <w:style w:type="paragraph" w:customStyle="1" w:styleId="Mcnidung">
    <w:name w:val="Mục nội dung"/>
    <w:basedOn w:val="Binhthng"/>
    <w:link w:val="McnidungChar"/>
    <w:qFormat/>
    <w:rsid w:val="00374A8F"/>
    <w:pPr>
      <w:spacing w:after="120" w:line="240" w:lineRule="auto"/>
      <w:ind w:firstLine="720"/>
      <w:jc w:val="both"/>
    </w:pPr>
    <w:rPr>
      <w:rFonts w:eastAsia="Times New Roman"/>
      <w:noProof/>
      <w:color w:val="0000FF"/>
      <w:szCs w:val="28"/>
      <w:lang w:val="pt-BR"/>
    </w:rPr>
  </w:style>
  <w:style w:type="character" w:customStyle="1" w:styleId="McnidungChar">
    <w:name w:val="Mục nội dung Char"/>
    <w:link w:val="Mcnidung"/>
    <w:locked/>
    <w:rsid w:val="00374A8F"/>
    <w:rPr>
      <w:rFonts w:eastAsia="Times New Roman" w:cs="Times New Roman"/>
      <w:noProof/>
      <w:color w:val="0000FF"/>
      <w:szCs w:val="28"/>
      <w:lang w:val="pt-BR"/>
    </w:rPr>
  </w:style>
  <w:style w:type="character" w:customStyle="1" w:styleId="fontstyle01">
    <w:name w:val="fontstyle01"/>
    <w:rsid w:val="00436353"/>
    <w:rPr>
      <w:rFonts w:ascii="TimesNewRomanPSMT" w:hAnsi="TimesNewRomanPSMT" w:hint="default"/>
      <w:b w:val="0"/>
      <w:bCs w:val="0"/>
      <w:i w:val="0"/>
      <w:iCs w:val="0"/>
      <w:color w:val="000000"/>
      <w:sz w:val="28"/>
      <w:szCs w:val="28"/>
    </w:rPr>
  </w:style>
  <w:style w:type="paragraph" w:customStyle="1" w:styleId="HG-Para">
    <w:name w:val="HG-Para"/>
    <w:basedOn w:val="Binhthng"/>
    <w:link w:val="HG-ParaChar"/>
    <w:autoRedefine/>
    <w:qFormat/>
    <w:rsid w:val="00436353"/>
    <w:pPr>
      <w:spacing w:before="120" w:after="20" w:line="240" w:lineRule="auto"/>
      <w:ind w:firstLine="720"/>
      <w:jc w:val="both"/>
    </w:pPr>
    <w:rPr>
      <w:b/>
      <w:szCs w:val="28"/>
    </w:rPr>
  </w:style>
  <w:style w:type="character" w:customStyle="1" w:styleId="HG-ParaChar">
    <w:name w:val="HG-Para Char"/>
    <w:link w:val="HG-Para"/>
    <w:rsid w:val="00436353"/>
    <w:rPr>
      <w:rFonts w:eastAsia="Arial" w:cs="Times New Roman"/>
      <w:b/>
      <w:szCs w:val="28"/>
    </w:rPr>
  </w:style>
  <w:style w:type="paragraph" w:customStyle="1" w:styleId="nidung0">
    <w:name w:val="nội dung"/>
    <w:basedOn w:val="Binhthng"/>
    <w:qFormat/>
    <w:rsid w:val="003C55FE"/>
    <w:pPr>
      <w:spacing w:before="120" w:after="120" w:line="240" w:lineRule="auto"/>
      <w:ind w:firstLine="720"/>
      <w:jc w:val="both"/>
    </w:pPr>
    <w:rPr>
      <w:rFonts w:eastAsia="Calibri"/>
      <w:szCs w:val="24"/>
    </w:rPr>
  </w:style>
  <w:style w:type="character" w:customStyle="1" w:styleId="NidungChar">
    <w:name w:val="Nội dung Char"/>
    <w:link w:val="Nidung"/>
    <w:locked/>
    <w:rsid w:val="005E5592"/>
    <w:rPr>
      <w:rFonts w:eastAsia="Arial Unicode MS" w:hAnsi="Arial Unicode MS" w:cs="Arial Unicode MS"/>
      <w:color w:val="000000"/>
      <w:szCs w:val="28"/>
      <w:u w:color="000000"/>
      <w:bdr w:val="nil"/>
    </w:rPr>
  </w:style>
  <w:style w:type="character" w:customStyle="1" w:styleId="oancuaDanhsachChar">
    <w:name w:val="Đoạn của Danh sách Char"/>
    <w:aliases w:val="List Paragraph1 Char,List Paragraph 2 Char,List Paragraph11 Char,Paragraph 1 Char,Huong 5 Char,Thang2 Char,Gạch đầu dòng Char,Figure Char,bullet 1 Char,bullet Char,02 Char,heading hinh Char,tieu de phu 1 Char,Dot 1 Char"/>
    <w:link w:val="oancuaDanhsach"/>
    <w:uiPriority w:val="34"/>
    <w:qFormat/>
    <w:rsid w:val="009F7DB7"/>
  </w:style>
  <w:style w:type="character" w:customStyle="1" w:styleId="ThngthngWebChar">
    <w:name w:val="Thông thường (Web) Char"/>
    <w:aliases w:val="Char Char Char Char,Char Char Char1,Char Char Char Char Char Char Char Char Char Char"/>
    <w:link w:val="ThngthngWeb"/>
    <w:uiPriority w:val="99"/>
    <w:locked/>
    <w:rsid w:val="00840AE5"/>
    <w:rPr>
      <w:rFonts w:eastAsia="Times New Roman" w:cs="Times New Roman"/>
      <w:sz w:val="24"/>
      <w:szCs w:val="24"/>
    </w:rPr>
  </w:style>
  <w:style w:type="paragraph" w:customStyle="1" w:styleId="Char2">
    <w:name w:val="Char2"/>
    <w:basedOn w:val="Binhthng"/>
    <w:link w:val="ThamchiuCcchu"/>
    <w:uiPriority w:val="99"/>
    <w:qFormat/>
    <w:rsid w:val="008D0EE9"/>
    <w:pPr>
      <w:spacing w:after="160" w:line="240" w:lineRule="exact"/>
    </w:pPr>
    <w:rPr>
      <w:vertAlign w:val="superscript"/>
    </w:rPr>
  </w:style>
  <w:style w:type="table" w:styleId="LiBang">
    <w:name w:val="Table Grid"/>
    <w:basedOn w:val="BangThngthng"/>
    <w:uiPriority w:val="59"/>
    <w:rsid w:val="002D06B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aliases w:val="chu thuong,No Spacing1"/>
    <w:uiPriority w:val="1"/>
    <w:qFormat/>
    <w:rsid w:val="00E52252"/>
    <w:pPr>
      <w:widowControl w:val="0"/>
      <w:spacing w:before="40" w:after="40" w:line="276" w:lineRule="auto"/>
      <w:ind w:firstLine="720"/>
      <w:jc w:val="both"/>
    </w:pPr>
    <w:rPr>
      <w:rFonts w:eastAsia="MS Mincho"/>
      <w:sz w:val="28"/>
      <w:szCs w:val="22"/>
    </w:rPr>
  </w:style>
  <w:style w:type="paragraph" w:customStyle="1" w:styleId="Mca">
    <w:name w:val="Mục a"/>
    <w:basedOn w:val="Binhthng"/>
    <w:autoRedefine/>
    <w:rsid w:val="00EE493F"/>
    <w:pPr>
      <w:autoSpaceDE w:val="0"/>
      <w:autoSpaceDN w:val="0"/>
      <w:adjustRightInd w:val="0"/>
      <w:spacing w:before="120" w:after="120" w:line="240" w:lineRule="auto"/>
      <w:ind w:firstLine="720"/>
      <w:jc w:val="both"/>
    </w:pPr>
    <w:rPr>
      <w:rFonts w:eastAsia="Times New Roman"/>
      <w:bCs/>
      <w:i/>
      <w:iCs/>
      <w:noProof/>
      <w:szCs w:val="24"/>
      <w:lang w:eastAsia="ja-JP"/>
    </w:rPr>
  </w:style>
  <w:style w:type="paragraph" w:customStyle="1" w:styleId="dieu">
    <w:name w:val="dieu"/>
    <w:basedOn w:val="Binhthng"/>
    <w:rsid w:val="00EE493F"/>
    <w:pPr>
      <w:widowControl w:val="0"/>
      <w:tabs>
        <w:tab w:val="num" w:pos="937"/>
      </w:tabs>
      <w:spacing w:before="120" w:after="0" w:line="340" w:lineRule="exact"/>
      <w:ind w:firstLine="567"/>
      <w:jc w:val="both"/>
    </w:pPr>
    <w:rPr>
      <w:rFonts w:eastAsia="Cambria"/>
      <w:b/>
      <w:bCs/>
      <w:color w:val="000000"/>
      <w:szCs w:val="28"/>
      <w:lang w:val="vi-VN"/>
    </w:rPr>
  </w:style>
  <w:style w:type="paragraph" w:customStyle="1" w:styleId="7------Noidung">
    <w:name w:val="7. ------Noi dung"/>
    <w:basedOn w:val="Binhthng"/>
    <w:rsid w:val="00E41D79"/>
    <w:pPr>
      <w:spacing w:before="120" w:after="120" w:line="240" w:lineRule="auto"/>
      <w:ind w:firstLine="720"/>
      <w:jc w:val="both"/>
    </w:pPr>
    <w:rPr>
      <w:rFonts w:eastAsia="Times New Roman"/>
      <w:lang w:val="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Binhthng"/>
    <w:uiPriority w:val="99"/>
    <w:qFormat/>
    <w:rsid w:val="00311DD5"/>
    <w:pPr>
      <w:spacing w:before="100" w:after="0" w:line="240" w:lineRule="exact"/>
    </w:pPr>
    <w:rPr>
      <w:rFonts w:ascii="Calibri" w:eastAsia="DengXian" w:hAnsi="Calibri"/>
      <w:sz w:val="22"/>
      <w:vertAlign w:val="superscript"/>
      <w:lang w:eastAsia="zh-CN"/>
    </w:rPr>
  </w:style>
  <w:style w:type="character" w:customStyle="1" w:styleId="fontstyle21">
    <w:name w:val="fontstyle21"/>
    <w:rsid w:val="00EF306B"/>
    <w:rPr>
      <w:rFonts w:ascii="TimesNewRomanPSMT" w:hAnsi="TimesNewRomanPSMT" w:hint="default"/>
      <w:b w:val="0"/>
      <w:bCs w:val="0"/>
      <w:i w:val="0"/>
      <w:iCs w:val="0"/>
      <w:color w:val="000000"/>
      <w:sz w:val="28"/>
      <w:szCs w:val="28"/>
    </w:rPr>
  </w:style>
  <w:style w:type="character" w:customStyle="1" w:styleId="fontstyle31">
    <w:name w:val="fontstyle31"/>
    <w:rsid w:val="00EF306B"/>
    <w:rPr>
      <w:rFonts w:ascii="TimesNewRomanPS-ItalicMT" w:hAnsi="TimesNewRomanPS-ItalicMT" w:hint="default"/>
      <w:b w:val="0"/>
      <w:bCs w:val="0"/>
      <w:i/>
      <w:iCs/>
      <w:color w:val="000000"/>
      <w:sz w:val="28"/>
      <w:szCs w:val="28"/>
    </w:rPr>
  </w:style>
  <w:style w:type="character" w:customStyle="1" w:styleId="fontstyle41">
    <w:name w:val="fontstyle41"/>
    <w:rsid w:val="00EF306B"/>
    <w:rPr>
      <w:rFonts w:ascii="TimesNewRomanPS-ItalicMT" w:hAnsi="TimesNewRomanPS-ItalicMT" w:hint="default"/>
      <w:b w:val="0"/>
      <w:bCs w:val="0"/>
      <w:i/>
      <w:iCs/>
      <w:color w:val="000000"/>
      <w:sz w:val="28"/>
      <w:szCs w:val="28"/>
    </w:rPr>
  </w:style>
  <w:style w:type="paragraph" w:styleId="Duytlai">
    <w:name w:val="Revision"/>
    <w:hidden/>
    <w:uiPriority w:val="99"/>
    <w:semiHidden/>
    <w:rsid w:val="00153981"/>
    <w:rPr>
      <w:sz w:val="28"/>
      <w:szCs w:val="22"/>
    </w:rPr>
  </w:style>
  <w:style w:type="paragraph" w:styleId="VnbanChuthichcui">
    <w:name w:val="endnote text"/>
    <w:basedOn w:val="Binhthng"/>
    <w:link w:val="VnbanChuthichcuiChar"/>
    <w:uiPriority w:val="99"/>
    <w:semiHidden/>
    <w:unhideWhenUsed/>
    <w:rsid w:val="0061235C"/>
    <w:rPr>
      <w:sz w:val="20"/>
      <w:szCs w:val="20"/>
    </w:rPr>
  </w:style>
  <w:style w:type="character" w:customStyle="1" w:styleId="VnbanChuthichcuiChar">
    <w:name w:val="Văn bản Chú thích cuối Char"/>
    <w:basedOn w:val="Phngmcinhcuaoanvn"/>
    <w:link w:val="VnbanChuthichcui"/>
    <w:uiPriority w:val="99"/>
    <w:semiHidden/>
    <w:rsid w:val="0061235C"/>
  </w:style>
  <w:style w:type="character" w:styleId="ThamchiuChuthichcui">
    <w:name w:val="endnote reference"/>
    <w:uiPriority w:val="99"/>
    <w:semiHidden/>
    <w:unhideWhenUsed/>
    <w:rsid w:val="0061235C"/>
    <w:rPr>
      <w:vertAlign w:val="superscript"/>
    </w:rPr>
  </w:style>
  <w:style w:type="character" w:customStyle="1" w:styleId="McnidungChar2">
    <w:name w:val="Mục nội dung Char2"/>
    <w:rsid w:val="00BC54B9"/>
    <w:rPr>
      <w:rFonts w:ascii="Times New Roman" w:eastAsia="Times New Roman" w:hAnsi="Times New Roman" w:cs="Times New Roman"/>
      <w:noProof/>
      <w:sz w:val="28"/>
      <w:szCs w:val="28"/>
      <w:lang w:val="pt-BR"/>
    </w:rPr>
  </w:style>
  <w:style w:type="paragraph" w:customStyle="1" w:styleId="Default">
    <w:name w:val="Default"/>
    <w:rsid w:val="00FA6182"/>
    <w:pPr>
      <w:autoSpaceDE w:val="0"/>
      <w:autoSpaceDN w:val="0"/>
      <w:adjustRightInd w:val="0"/>
    </w:pPr>
    <w:rPr>
      <w:rFonts w:eastAsia="Calibri"/>
      <w:color w:val="000000"/>
      <w:sz w:val="24"/>
      <w:szCs w:val="24"/>
    </w:rPr>
  </w:style>
  <w:style w:type="paragraph" w:customStyle="1" w:styleId="n-dieund-p">
    <w:name w:val="n-dieund-p"/>
    <w:basedOn w:val="Binhthng"/>
    <w:rsid w:val="009337F4"/>
    <w:pPr>
      <w:spacing w:after="0" w:line="240" w:lineRule="auto"/>
      <w:jc w:val="both"/>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25">
      <w:bodyDiv w:val="1"/>
      <w:marLeft w:val="0"/>
      <w:marRight w:val="0"/>
      <w:marTop w:val="0"/>
      <w:marBottom w:val="0"/>
      <w:divBdr>
        <w:top w:val="none" w:sz="0" w:space="0" w:color="auto"/>
        <w:left w:val="none" w:sz="0" w:space="0" w:color="auto"/>
        <w:bottom w:val="none" w:sz="0" w:space="0" w:color="auto"/>
        <w:right w:val="none" w:sz="0" w:space="0" w:color="auto"/>
      </w:divBdr>
    </w:div>
    <w:div w:id="60106246">
      <w:bodyDiv w:val="1"/>
      <w:marLeft w:val="0"/>
      <w:marRight w:val="0"/>
      <w:marTop w:val="0"/>
      <w:marBottom w:val="0"/>
      <w:divBdr>
        <w:top w:val="none" w:sz="0" w:space="0" w:color="auto"/>
        <w:left w:val="none" w:sz="0" w:space="0" w:color="auto"/>
        <w:bottom w:val="none" w:sz="0" w:space="0" w:color="auto"/>
        <w:right w:val="none" w:sz="0" w:space="0" w:color="auto"/>
      </w:divBdr>
    </w:div>
    <w:div w:id="114640507">
      <w:bodyDiv w:val="1"/>
      <w:marLeft w:val="0"/>
      <w:marRight w:val="0"/>
      <w:marTop w:val="0"/>
      <w:marBottom w:val="0"/>
      <w:divBdr>
        <w:top w:val="none" w:sz="0" w:space="0" w:color="auto"/>
        <w:left w:val="none" w:sz="0" w:space="0" w:color="auto"/>
        <w:bottom w:val="none" w:sz="0" w:space="0" w:color="auto"/>
        <w:right w:val="none" w:sz="0" w:space="0" w:color="auto"/>
      </w:divBdr>
    </w:div>
    <w:div w:id="122968506">
      <w:bodyDiv w:val="1"/>
      <w:marLeft w:val="0"/>
      <w:marRight w:val="0"/>
      <w:marTop w:val="0"/>
      <w:marBottom w:val="0"/>
      <w:divBdr>
        <w:top w:val="none" w:sz="0" w:space="0" w:color="auto"/>
        <w:left w:val="none" w:sz="0" w:space="0" w:color="auto"/>
        <w:bottom w:val="none" w:sz="0" w:space="0" w:color="auto"/>
        <w:right w:val="none" w:sz="0" w:space="0" w:color="auto"/>
      </w:divBdr>
    </w:div>
    <w:div w:id="128743802">
      <w:bodyDiv w:val="1"/>
      <w:marLeft w:val="0"/>
      <w:marRight w:val="0"/>
      <w:marTop w:val="0"/>
      <w:marBottom w:val="0"/>
      <w:divBdr>
        <w:top w:val="none" w:sz="0" w:space="0" w:color="auto"/>
        <w:left w:val="none" w:sz="0" w:space="0" w:color="auto"/>
        <w:bottom w:val="none" w:sz="0" w:space="0" w:color="auto"/>
        <w:right w:val="none" w:sz="0" w:space="0" w:color="auto"/>
      </w:divBdr>
    </w:div>
    <w:div w:id="182669466">
      <w:bodyDiv w:val="1"/>
      <w:marLeft w:val="0"/>
      <w:marRight w:val="0"/>
      <w:marTop w:val="0"/>
      <w:marBottom w:val="0"/>
      <w:divBdr>
        <w:top w:val="none" w:sz="0" w:space="0" w:color="auto"/>
        <w:left w:val="none" w:sz="0" w:space="0" w:color="auto"/>
        <w:bottom w:val="none" w:sz="0" w:space="0" w:color="auto"/>
        <w:right w:val="none" w:sz="0" w:space="0" w:color="auto"/>
      </w:divBdr>
    </w:div>
    <w:div w:id="225917972">
      <w:bodyDiv w:val="1"/>
      <w:marLeft w:val="0"/>
      <w:marRight w:val="0"/>
      <w:marTop w:val="0"/>
      <w:marBottom w:val="0"/>
      <w:divBdr>
        <w:top w:val="none" w:sz="0" w:space="0" w:color="auto"/>
        <w:left w:val="none" w:sz="0" w:space="0" w:color="auto"/>
        <w:bottom w:val="none" w:sz="0" w:space="0" w:color="auto"/>
        <w:right w:val="none" w:sz="0" w:space="0" w:color="auto"/>
      </w:divBdr>
    </w:div>
    <w:div w:id="326908117">
      <w:bodyDiv w:val="1"/>
      <w:marLeft w:val="0"/>
      <w:marRight w:val="0"/>
      <w:marTop w:val="0"/>
      <w:marBottom w:val="0"/>
      <w:divBdr>
        <w:top w:val="none" w:sz="0" w:space="0" w:color="auto"/>
        <w:left w:val="none" w:sz="0" w:space="0" w:color="auto"/>
        <w:bottom w:val="none" w:sz="0" w:space="0" w:color="auto"/>
        <w:right w:val="none" w:sz="0" w:space="0" w:color="auto"/>
      </w:divBdr>
    </w:div>
    <w:div w:id="398748556">
      <w:bodyDiv w:val="1"/>
      <w:marLeft w:val="0"/>
      <w:marRight w:val="0"/>
      <w:marTop w:val="0"/>
      <w:marBottom w:val="0"/>
      <w:divBdr>
        <w:top w:val="none" w:sz="0" w:space="0" w:color="auto"/>
        <w:left w:val="none" w:sz="0" w:space="0" w:color="auto"/>
        <w:bottom w:val="none" w:sz="0" w:space="0" w:color="auto"/>
        <w:right w:val="none" w:sz="0" w:space="0" w:color="auto"/>
      </w:divBdr>
    </w:div>
    <w:div w:id="490023817">
      <w:bodyDiv w:val="1"/>
      <w:marLeft w:val="0"/>
      <w:marRight w:val="0"/>
      <w:marTop w:val="0"/>
      <w:marBottom w:val="0"/>
      <w:divBdr>
        <w:top w:val="none" w:sz="0" w:space="0" w:color="auto"/>
        <w:left w:val="none" w:sz="0" w:space="0" w:color="auto"/>
        <w:bottom w:val="none" w:sz="0" w:space="0" w:color="auto"/>
        <w:right w:val="none" w:sz="0" w:space="0" w:color="auto"/>
      </w:divBdr>
    </w:div>
    <w:div w:id="698168392">
      <w:bodyDiv w:val="1"/>
      <w:marLeft w:val="0"/>
      <w:marRight w:val="0"/>
      <w:marTop w:val="0"/>
      <w:marBottom w:val="0"/>
      <w:divBdr>
        <w:top w:val="none" w:sz="0" w:space="0" w:color="auto"/>
        <w:left w:val="none" w:sz="0" w:space="0" w:color="auto"/>
        <w:bottom w:val="none" w:sz="0" w:space="0" w:color="auto"/>
        <w:right w:val="none" w:sz="0" w:space="0" w:color="auto"/>
      </w:divBdr>
    </w:div>
    <w:div w:id="706442860">
      <w:bodyDiv w:val="1"/>
      <w:marLeft w:val="0"/>
      <w:marRight w:val="0"/>
      <w:marTop w:val="0"/>
      <w:marBottom w:val="0"/>
      <w:divBdr>
        <w:top w:val="none" w:sz="0" w:space="0" w:color="auto"/>
        <w:left w:val="none" w:sz="0" w:space="0" w:color="auto"/>
        <w:bottom w:val="none" w:sz="0" w:space="0" w:color="auto"/>
        <w:right w:val="none" w:sz="0" w:space="0" w:color="auto"/>
      </w:divBdr>
    </w:div>
    <w:div w:id="773985500">
      <w:bodyDiv w:val="1"/>
      <w:marLeft w:val="0"/>
      <w:marRight w:val="0"/>
      <w:marTop w:val="0"/>
      <w:marBottom w:val="0"/>
      <w:divBdr>
        <w:top w:val="none" w:sz="0" w:space="0" w:color="auto"/>
        <w:left w:val="none" w:sz="0" w:space="0" w:color="auto"/>
        <w:bottom w:val="none" w:sz="0" w:space="0" w:color="auto"/>
        <w:right w:val="none" w:sz="0" w:space="0" w:color="auto"/>
      </w:divBdr>
    </w:div>
    <w:div w:id="803741294">
      <w:bodyDiv w:val="1"/>
      <w:marLeft w:val="0"/>
      <w:marRight w:val="0"/>
      <w:marTop w:val="0"/>
      <w:marBottom w:val="0"/>
      <w:divBdr>
        <w:top w:val="none" w:sz="0" w:space="0" w:color="auto"/>
        <w:left w:val="none" w:sz="0" w:space="0" w:color="auto"/>
        <w:bottom w:val="none" w:sz="0" w:space="0" w:color="auto"/>
        <w:right w:val="none" w:sz="0" w:space="0" w:color="auto"/>
      </w:divBdr>
    </w:div>
    <w:div w:id="806360083">
      <w:bodyDiv w:val="1"/>
      <w:marLeft w:val="0"/>
      <w:marRight w:val="0"/>
      <w:marTop w:val="0"/>
      <w:marBottom w:val="0"/>
      <w:divBdr>
        <w:top w:val="none" w:sz="0" w:space="0" w:color="auto"/>
        <w:left w:val="none" w:sz="0" w:space="0" w:color="auto"/>
        <w:bottom w:val="none" w:sz="0" w:space="0" w:color="auto"/>
        <w:right w:val="none" w:sz="0" w:space="0" w:color="auto"/>
      </w:divBdr>
    </w:div>
    <w:div w:id="884021381">
      <w:bodyDiv w:val="1"/>
      <w:marLeft w:val="0"/>
      <w:marRight w:val="0"/>
      <w:marTop w:val="0"/>
      <w:marBottom w:val="0"/>
      <w:divBdr>
        <w:top w:val="none" w:sz="0" w:space="0" w:color="auto"/>
        <w:left w:val="none" w:sz="0" w:space="0" w:color="auto"/>
        <w:bottom w:val="none" w:sz="0" w:space="0" w:color="auto"/>
        <w:right w:val="none" w:sz="0" w:space="0" w:color="auto"/>
      </w:divBdr>
    </w:div>
    <w:div w:id="905841215">
      <w:bodyDiv w:val="1"/>
      <w:marLeft w:val="0"/>
      <w:marRight w:val="0"/>
      <w:marTop w:val="0"/>
      <w:marBottom w:val="0"/>
      <w:divBdr>
        <w:top w:val="none" w:sz="0" w:space="0" w:color="auto"/>
        <w:left w:val="none" w:sz="0" w:space="0" w:color="auto"/>
        <w:bottom w:val="none" w:sz="0" w:space="0" w:color="auto"/>
        <w:right w:val="none" w:sz="0" w:space="0" w:color="auto"/>
      </w:divBdr>
    </w:div>
    <w:div w:id="1034963910">
      <w:bodyDiv w:val="1"/>
      <w:marLeft w:val="0"/>
      <w:marRight w:val="0"/>
      <w:marTop w:val="0"/>
      <w:marBottom w:val="0"/>
      <w:divBdr>
        <w:top w:val="none" w:sz="0" w:space="0" w:color="auto"/>
        <w:left w:val="none" w:sz="0" w:space="0" w:color="auto"/>
        <w:bottom w:val="none" w:sz="0" w:space="0" w:color="auto"/>
        <w:right w:val="none" w:sz="0" w:space="0" w:color="auto"/>
      </w:divBdr>
    </w:div>
    <w:div w:id="1065028381">
      <w:bodyDiv w:val="1"/>
      <w:marLeft w:val="0"/>
      <w:marRight w:val="0"/>
      <w:marTop w:val="0"/>
      <w:marBottom w:val="0"/>
      <w:divBdr>
        <w:top w:val="none" w:sz="0" w:space="0" w:color="auto"/>
        <w:left w:val="none" w:sz="0" w:space="0" w:color="auto"/>
        <w:bottom w:val="none" w:sz="0" w:space="0" w:color="auto"/>
        <w:right w:val="none" w:sz="0" w:space="0" w:color="auto"/>
      </w:divBdr>
    </w:div>
    <w:div w:id="1112086949">
      <w:bodyDiv w:val="1"/>
      <w:marLeft w:val="0"/>
      <w:marRight w:val="0"/>
      <w:marTop w:val="0"/>
      <w:marBottom w:val="0"/>
      <w:divBdr>
        <w:top w:val="none" w:sz="0" w:space="0" w:color="auto"/>
        <w:left w:val="none" w:sz="0" w:space="0" w:color="auto"/>
        <w:bottom w:val="none" w:sz="0" w:space="0" w:color="auto"/>
        <w:right w:val="none" w:sz="0" w:space="0" w:color="auto"/>
      </w:divBdr>
    </w:div>
    <w:div w:id="1216507756">
      <w:bodyDiv w:val="1"/>
      <w:marLeft w:val="0"/>
      <w:marRight w:val="0"/>
      <w:marTop w:val="0"/>
      <w:marBottom w:val="0"/>
      <w:divBdr>
        <w:top w:val="none" w:sz="0" w:space="0" w:color="auto"/>
        <w:left w:val="none" w:sz="0" w:space="0" w:color="auto"/>
        <w:bottom w:val="none" w:sz="0" w:space="0" w:color="auto"/>
        <w:right w:val="none" w:sz="0" w:space="0" w:color="auto"/>
      </w:divBdr>
    </w:div>
    <w:div w:id="1353847474">
      <w:bodyDiv w:val="1"/>
      <w:marLeft w:val="0"/>
      <w:marRight w:val="0"/>
      <w:marTop w:val="0"/>
      <w:marBottom w:val="0"/>
      <w:divBdr>
        <w:top w:val="none" w:sz="0" w:space="0" w:color="auto"/>
        <w:left w:val="none" w:sz="0" w:space="0" w:color="auto"/>
        <w:bottom w:val="none" w:sz="0" w:space="0" w:color="auto"/>
        <w:right w:val="none" w:sz="0" w:space="0" w:color="auto"/>
      </w:divBdr>
    </w:div>
    <w:div w:id="1510176224">
      <w:bodyDiv w:val="1"/>
      <w:marLeft w:val="0"/>
      <w:marRight w:val="0"/>
      <w:marTop w:val="0"/>
      <w:marBottom w:val="0"/>
      <w:divBdr>
        <w:top w:val="none" w:sz="0" w:space="0" w:color="auto"/>
        <w:left w:val="none" w:sz="0" w:space="0" w:color="auto"/>
        <w:bottom w:val="none" w:sz="0" w:space="0" w:color="auto"/>
        <w:right w:val="none" w:sz="0" w:space="0" w:color="auto"/>
      </w:divBdr>
      <w:divsChild>
        <w:div w:id="1045257955">
          <w:marLeft w:val="0"/>
          <w:marRight w:val="0"/>
          <w:marTop w:val="120"/>
          <w:marBottom w:val="120"/>
          <w:divBdr>
            <w:top w:val="none" w:sz="0" w:space="0" w:color="auto"/>
            <w:left w:val="none" w:sz="0" w:space="0" w:color="auto"/>
            <w:bottom w:val="none" w:sz="0" w:space="0" w:color="auto"/>
            <w:right w:val="none" w:sz="0" w:space="0" w:color="auto"/>
          </w:divBdr>
        </w:div>
        <w:div w:id="1486706586">
          <w:marLeft w:val="0"/>
          <w:marRight w:val="0"/>
          <w:marTop w:val="120"/>
          <w:marBottom w:val="120"/>
          <w:divBdr>
            <w:top w:val="none" w:sz="0" w:space="0" w:color="auto"/>
            <w:left w:val="none" w:sz="0" w:space="0" w:color="auto"/>
            <w:bottom w:val="none" w:sz="0" w:space="0" w:color="auto"/>
            <w:right w:val="none" w:sz="0" w:space="0" w:color="auto"/>
          </w:divBdr>
        </w:div>
      </w:divsChild>
    </w:div>
    <w:div w:id="1570387730">
      <w:bodyDiv w:val="1"/>
      <w:marLeft w:val="0"/>
      <w:marRight w:val="0"/>
      <w:marTop w:val="0"/>
      <w:marBottom w:val="0"/>
      <w:divBdr>
        <w:top w:val="none" w:sz="0" w:space="0" w:color="auto"/>
        <w:left w:val="none" w:sz="0" w:space="0" w:color="auto"/>
        <w:bottom w:val="none" w:sz="0" w:space="0" w:color="auto"/>
        <w:right w:val="none" w:sz="0" w:space="0" w:color="auto"/>
      </w:divBdr>
    </w:div>
    <w:div w:id="1644193114">
      <w:bodyDiv w:val="1"/>
      <w:marLeft w:val="0"/>
      <w:marRight w:val="0"/>
      <w:marTop w:val="0"/>
      <w:marBottom w:val="0"/>
      <w:divBdr>
        <w:top w:val="none" w:sz="0" w:space="0" w:color="auto"/>
        <w:left w:val="none" w:sz="0" w:space="0" w:color="auto"/>
        <w:bottom w:val="none" w:sz="0" w:space="0" w:color="auto"/>
        <w:right w:val="none" w:sz="0" w:space="0" w:color="auto"/>
      </w:divBdr>
    </w:div>
    <w:div w:id="1662386795">
      <w:bodyDiv w:val="1"/>
      <w:marLeft w:val="0"/>
      <w:marRight w:val="0"/>
      <w:marTop w:val="0"/>
      <w:marBottom w:val="0"/>
      <w:divBdr>
        <w:top w:val="none" w:sz="0" w:space="0" w:color="auto"/>
        <w:left w:val="none" w:sz="0" w:space="0" w:color="auto"/>
        <w:bottom w:val="none" w:sz="0" w:space="0" w:color="auto"/>
        <w:right w:val="none" w:sz="0" w:space="0" w:color="auto"/>
      </w:divBdr>
    </w:div>
    <w:div w:id="1730229422">
      <w:bodyDiv w:val="1"/>
      <w:marLeft w:val="0"/>
      <w:marRight w:val="0"/>
      <w:marTop w:val="0"/>
      <w:marBottom w:val="0"/>
      <w:divBdr>
        <w:top w:val="none" w:sz="0" w:space="0" w:color="auto"/>
        <w:left w:val="none" w:sz="0" w:space="0" w:color="auto"/>
        <w:bottom w:val="none" w:sz="0" w:space="0" w:color="auto"/>
        <w:right w:val="none" w:sz="0" w:space="0" w:color="auto"/>
      </w:divBdr>
    </w:div>
    <w:div w:id="1826705362">
      <w:bodyDiv w:val="1"/>
      <w:marLeft w:val="0"/>
      <w:marRight w:val="0"/>
      <w:marTop w:val="0"/>
      <w:marBottom w:val="0"/>
      <w:divBdr>
        <w:top w:val="none" w:sz="0" w:space="0" w:color="auto"/>
        <w:left w:val="none" w:sz="0" w:space="0" w:color="auto"/>
        <w:bottom w:val="none" w:sz="0" w:space="0" w:color="auto"/>
        <w:right w:val="none" w:sz="0" w:space="0" w:color="auto"/>
      </w:divBdr>
      <w:divsChild>
        <w:div w:id="442380898">
          <w:marLeft w:val="0"/>
          <w:marRight w:val="0"/>
          <w:marTop w:val="0"/>
          <w:marBottom w:val="0"/>
          <w:divBdr>
            <w:top w:val="none" w:sz="0" w:space="0" w:color="auto"/>
            <w:left w:val="none" w:sz="0" w:space="0" w:color="auto"/>
            <w:bottom w:val="none" w:sz="0" w:space="0" w:color="auto"/>
            <w:right w:val="none" w:sz="0" w:space="0" w:color="auto"/>
          </w:divBdr>
        </w:div>
        <w:div w:id="1780368128">
          <w:marLeft w:val="0"/>
          <w:marRight w:val="0"/>
          <w:marTop w:val="0"/>
          <w:marBottom w:val="0"/>
          <w:divBdr>
            <w:top w:val="none" w:sz="0" w:space="0" w:color="auto"/>
            <w:left w:val="none" w:sz="0" w:space="0" w:color="auto"/>
            <w:bottom w:val="none" w:sz="0" w:space="0" w:color="auto"/>
            <w:right w:val="none" w:sz="0" w:space="0" w:color="auto"/>
          </w:divBdr>
        </w:div>
      </w:divsChild>
    </w:div>
    <w:div w:id="1971157975">
      <w:bodyDiv w:val="1"/>
      <w:marLeft w:val="0"/>
      <w:marRight w:val="0"/>
      <w:marTop w:val="0"/>
      <w:marBottom w:val="0"/>
      <w:divBdr>
        <w:top w:val="none" w:sz="0" w:space="0" w:color="auto"/>
        <w:left w:val="none" w:sz="0" w:space="0" w:color="auto"/>
        <w:bottom w:val="none" w:sz="0" w:space="0" w:color="auto"/>
        <w:right w:val="none" w:sz="0" w:space="0" w:color="auto"/>
      </w:divBdr>
    </w:div>
    <w:div w:id="2048483527">
      <w:bodyDiv w:val="1"/>
      <w:marLeft w:val="0"/>
      <w:marRight w:val="0"/>
      <w:marTop w:val="0"/>
      <w:marBottom w:val="0"/>
      <w:divBdr>
        <w:top w:val="none" w:sz="0" w:space="0" w:color="auto"/>
        <w:left w:val="none" w:sz="0" w:space="0" w:color="auto"/>
        <w:bottom w:val="none" w:sz="0" w:space="0" w:color="auto"/>
        <w:right w:val="none" w:sz="0" w:space="0" w:color="auto"/>
      </w:divBdr>
    </w:div>
    <w:div w:id="207758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F7F89-2767-4F8D-B2EE-9CFDB54EF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4851</Words>
  <Characters>27652</Characters>
  <Application>Microsoft Office Word</Application>
  <DocSecurity>0</DocSecurity>
  <Lines>230</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pthung</dc:creator>
  <cp:keywords/>
  <cp:lastModifiedBy>Việt Thắng Trịnh</cp:lastModifiedBy>
  <cp:revision>6</cp:revision>
  <cp:lastPrinted>2025-11-14T04:59:00Z</cp:lastPrinted>
  <dcterms:created xsi:type="dcterms:W3CDTF">2025-11-14T09:31:00Z</dcterms:created>
  <dcterms:modified xsi:type="dcterms:W3CDTF">2025-11-14T11:02:00Z</dcterms:modified>
</cp:coreProperties>
</file>