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7" w:type="dxa"/>
        <w:tblLook w:val="04A0" w:firstRow="1" w:lastRow="0" w:firstColumn="1" w:lastColumn="0" w:noHBand="0" w:noVBand="1"/>
      </w:tblPr>
      <w:tblGrid>
        <w:gridCol w:w="3227"/>
        <w:gridCol w:w="841"/>
        <w:gridCol w:w="5669"/>
      </w:tblGrid>
      <w:tr w:rsidR="002D5075" w:rsidRPr="002D5075" w14:paraId="6FE7AF3D" w14:textId="77777777" w:rsidTr="00134E00">
        <w:tc>
          <w:tcPr>
            <w:tcW w:w="3227" w:type="dxa"/>
          </w:tcPr>
          <w:p w14:paraId="0D86ED07" w14:textId="62CA0F0A" w:rsidR="00134E00" w:rsidRPr="00802FE8" w:rsidRDefault="008062F4" w:rsidP="008062F4">
            <w:pPr>
              <w:tabs>
                <w:tab w:val="center" w:pos="1701"/>
                <w:tab w:val="center" w:pos="6521"/>
              </w:tabs>
              <w:spacing w:before="60" w:line="280" w:lineRule="exact"/>
              <w:ind w:right="-64"/>
              <w:jc w:val="center"/>
              <w:rPr>
                <w:rFonts w:ascii="Times New Roman" w:eastAsia="Times New Roman" w:hAnsi="Times New Roman" w:cs="Times New Roman"/>
                <w:b/>
                <w:caps/>
                <w:sz w:val="26"/>
                <w:szCs w:val="26"/>
              </w:rPr>
            </w:pPr>
            <w:r w:rsidRPr="00802FE8">
              <w:rPr>
                <w:rFonts w:ascii="Times New Roman" w:eastAsia="Times New Roman" w:hAnsi="Times New Roman" w:cs="Times New Roman"/>
                <w:b/>
                <w:caps/>
                <w:noProof/>
                <w:sz w:val="26"/>
                <w:szCs w:val="26"/>
                <w:lang w:val="vi-VN" w:eastAsia="vi-VN"/>
              </w:rPr>
              <mc:AlternateContent>
                <mc:Choice Requires="wps">
                  <w:drawing>
                    <wp:anchor distT="0" distB="0" distL="114300" distR="114300" simplePos="0" relativeHeight="251659264" behindDoc="0" locked="0" layoutInCell="1" allowOverlap="1" wp14:anchorId="49527076" wp14:editId="5ED3B646">
                      <wp:simplePos x="0" y="0"/>
                      <wp:positionH relativeFrom="column">
                        <wp:posOffset>662940</wp:posOffset>
                      </wp:positionH>
                      <wp:positionV relativeFrom="paragraph">
                        <wp:posOffset>233045</wp:posOffset>
                      </wp:positionV>
                      <wp:extent cx="533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AFB8AE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8.35pt" to="94.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"/>
                  </w:pict>
                </mc:Fallback>
              </mc:AlternateContent>
            </w:r>
            <w:r w:rsidR="002D5075" w:rsidRPr="00802FE8">
              <w:rPr>
                <w:rFonts w:ascii="Times New Roman" w:eastAsia="Times New Roman" w:hAnsi="Times New Roman" w:cs="Times New Roman"/>
                <w:b/>
                <w:caps/>
                <w:sz w:val="26"/>
                <w:szCs w:val="26"/>
                <w:lang w:val="vi-VN"/>
              </w:rPr>
              <w:t>BỘ TÀI CHÍNH</w:t>
            </w:r>
          </w:p>
        </w:tc>
        <w:tc>
          <w:tcPr>
            <w:tcW w:w="841" w:type="dxa"/>
          </w:tcPr>
          <w:p w14:paraId="0C3FCCA9" w14:textId="77777777" w:rsidR="002D5075" w:rsidRPr="002D5075" w:rsidRDefault="002D5075" w:rsidP="002D5075">
            <w:pPr>
              <w:tabs>
                <w:tab w:val="center" w:pos="1701"/>
                <w:tab w:val="center" w:pos="6521"/>
              </w:tabs>
              <w:spacing w:before="60" w:line="280" w:lineRule="exact"/>
              <w:ind w:right="-709"/>
              <w:jc w:val="center"/>
              <w:rPr>
                <w:rFonts w:ascii="Times New Roman" w:eastAsia="Times New Roman" w:hAnsi="Times New Roman" w:cs="Times New Roman"/>
                <w:caps/>
                <w:sz w:val="26"/>
                <w:szCs w:val="26"/>
                <w:lang w:val="vi-VN"/>
              </w:rPr>
            </w:pPr>
          </w:p>
        </w:tc>
        <w:tc>
          <w:tcPr>
            <w:tcW w:w="5669" w:type="dxa"/>
          </w:tcPr>
          <w:p w14:paraId="069B1BD5" w14:textId="77777777" w:rsidR="002D5075" w:rsidRPr="002D5075" w:rsidRDefault="002D5075" w:rsidP="002D5075">
            <w:pPr>
              <w:tabs>
                <w:tab w:val="center" w:pos="1701"/>
                <w:tab w:val="center" w:pos="6521"/>
              </w:tabs>
              <w:spacing w:before="60" w:line="280" w:lineRule="exact"/>
              <w:ind w:right="-244"/>
              <w:rPr>
                <w:rFonts w:ascii="Times New Roman" w:eastAsia="Times New Roman" w:hAnsi="Times New Roman" w:cs="Times New Roman"/>
                <w:b/>
                <w:bCs/>
                <w:caps/>
                <w:sz w:val="26"/>
                <w:szCs w:val="24"/>
                <w:lang w:val="vi-VN"/>
              </w:rPr>
            </w:pPr>
            <w:r w:rsidRPr="002D5075">
              <w:rPr>
                <w:rFonts w:ascii="Times New Roman" w:eastAsia="Times New Roman" w:hAnsi="Times New Roman" w:cs="Times New Roman"/>
                <w:b/>
                <w:bCs/>
                <w:caps/>
                <w:sz w:val="26"/>
                <w:szCs w:val="24"/>
                <w:lang w:val="vi-VN"/>
              </w:rPr>
              <w:t>CỘNG HÒA XÃ HỘI CHỦ NGHĨA VIỆT NAM</w:t>
            </w:r>
          </w:p>
          <w:p w14:paraId="078762D8" w14:textId="77777777" w:rsidR="002D5075" w:rsidRPr="002D5075" w:rsidRDefault="002D5075" w:rsidP="002D5075">
            <w:pPr>
              <w:tabs>
                <w:tab w:val="center" w:pos="1701"/>
                <w:tab w:val="center" w:pos="6521"/>
              </w:tabs>
              <w:spacing w:before="60" w:line="280" w:lineRule="exact"/>
              <w:ind w:right="-41"/>
              <w:jc w:val="center"/>
              <w:rPr>
                <w:rFonts w:ascii="Times New Roman" w:eastAsia="Times New Roman" w:hAnsi="Times New Roman" w:cs="Times New Roman"/>
                <w:caps/>
                <w:sz w:val="28"/>
                <w:szCs w:val="28"/>
              </w:rPr>
            </w:pPr>
            <w:r w:rsidRPr="002D5075">
              <w:rPr>
                <w:rFonts w:ascii="Times New Roman" w:eastAsia="Times New Roman" w:hAnsi="Times New Roman" w:cs="Times New Roman"/>
                <w:b/>
                <w:bCs/>
                <w:sz w:val="28"/>
                <w:szCs w:val="28"/>
                <w:lang w:val="vi-VN"/>
              </w:rPr>
              <w:t>Độc lập - Tự do - Hạnh phúc</w:t>
            </w:r>
          </w:p>
        </w:tc>
      </w:tr>
      <w:tr w:rsidR="002D5075" w:rsidRPr="003256D8" w14:paraId="5A17E549" w14:textId="77777777" w:rsidTr="00134E00">
        <w:tc>
          <w:tcPr>
            <w:tcW w:w="3227" w:type="dxa"/>
          </w:tcPr>
          <w:p w14:paraId="263AAEE6" w14:textId="77443084" w:rsidR="002D5075" w:rsidRPr="00134E00" w:rsidRDefault="002D5075" w:rsidP="008062F4">
            <w:pPr>
              <w:tabs>
                <w:tab w:val="center" w:pos="1701"/>
                <w:tab w:val="center" w:pos="6521"/>
              </w:tabs>
              <w:spacing w:before="120" w:line="280" w:lineRule="exact"/>
              <w:ind w:right="-62"/>
              <w:jc w:val="center"/>
              <w:rPr>
                <w:rFonts w:ascii="Times New Roman" w:eastAsia="Times New Roman" w:hAnsi="Times New Roman" w:cs="Times New Roman"/>
                <w:caps/>
                <w:sz w:val="26"/>
                <w:szCs w:val="26"/>
              </w:rPr>
            </w:pPr>
            <w:r w:rsidRPr="002D5075">
              <w:rPr>
                <w:rFonts w:ascii="Times New Roman" w:eastAsia="Times New Roman" w:hAnsi="Times New Roman" w:cs="Times New Roman"/>
                <w:sz w:val="26"/>
                <w:szCs w:val="26"/>
                <w:lang w:val="vi-VN"/>
              </w:rPr>
              <w:t>Số</w:t>
            </w:r>
            <w:r w:rsidRPr="002D5075">
              <w:rPr>
                <w:rFonts w:ascii="Times New Roman" w:eastAsia="Times New Roman" w:hAnsi="Times New Roman" w:cs="Times New Roman"/>
                <w:sz w:val="26"/>
                <w:szCs w:val="26"/>
              </w:rPr>
              <w:t xml:space="preserve">:       </w:t>
            </w:r>
            <w:r w:rsidRPr="002D5075">
              <w:rPr>
                <w:rFonts w:ascii="Times New Roman" w:eastAsia="Times New Roman" w:hAnsi="Times New Roman" w:cs="Times New Roman"/>
                <w:sz w:val="26"/>
                <w:szCs w:val="26"/>
                <w:lang w:val="vi-VN"/>
              </w:rPr>
              <w:t>/TTr-</w:t>
            </w:r>
            <w:r w:rsidR="008062F4">
              <w:rPr>
                <w:rFonts w:ascii="Times New Roman" w:eastAsia="Times New Roman" w:hAnsi="Times New Roman" w:cs="Times New Roman"/>
                <w:sz w:val="26"/>
                <w:szCs w:val="26"/>
              </w:rPr>
              <w:t>BTC</w:t>
            </w:r>
          </w:p>
        </w:tc>
        <w:tc>
          <w:tcPr>
            <w:tcW w:w="841" w:type="dxa"/>
          </w:tcPr>
          <w:p w14:paraId="34546B39" w14:textId="77777777" w:rsidR="002D5075" w:rsidRPr="002D5075" w:rsidRDefault="002D5075" w:rsidP="002D5075">
            <w:pPr>
              <w:tabs>
                <w:tab w:val="center" w:pos="1701"/>
                <w:tab w:val="center" w:pos="6521"/>
              </w:tabs>
              <w:spacing w:before="60" w:line="280" w:lineRule="exact"/>
              <w:ind w:right="-709"/>
              <w:jc w:val="center"/>
              <w:rPr>
                <w:rFonts w:ascii="Times New Roman" w:eastAsia="Times New Roman" w:hAnsi="Times New Roman" w:cs="Times New Roman"/>
                <w:caps/>
                <w:sz w:val="26"/>
                <w:szCs w:val="26"/>
                <w:lang w:val="vi-VN"/>
              </w:rPr>
            </w:pPr>
          </w:p>
        </w:tc>
        <w:tc>
          <w:tcPr>
            <w:tcW w:w="5669" w:type="dxa"/>
          </w:tcPr>
          <w:p w14:paraId="25A22FFE" w14:textId="77777777" w:rsidR="002D5075" w:rsidRPr="00673E5B" w:rsidRDefault="002D5075" w:rsidP="002D5075">
            <w:pPr>
              <w:tabs>
                <w:tab w:val="center" w:pos="1701"/>
                <w:tab w:val="center" w:pos="6521"/>
              </w:tabs>
              <w:spacing w:before="120" w:line="280" w:lineRule="exact"/>
              <w:ind w:right="-40"/>
              <w:jc w:val="center"/>
              <w:rPr>
                <w:rFonts w:ascii="Times New Roman" w:eastAsia="Times New Roman" w:hAnsi="Times New Roman" w:cs="Times New Roman"/>
                <w:caps/>
                <w:sz w:val="26"/>
                <w:szCs w:val="26"/>
                <w:lang w:val="vi-VN"/>
              </w:rPr>
            </w:pPr>
            <w:r w:rsidRPr="002D5075">
              <w:rPr>
                <w:rFonts w:ascii="Times New Roman" w:eastAsia="Times New Roman" w:hAnsi="Times New Roman" w:cs="Times New Roman"/>
                <w:b/>
                <w:bCs/>
                <w:caps/>
                <w:noProof/>
                <w:sz w:val="26"/>
                <w:szCs w:val="26"/>
                <w:lang w:val="vi-VN" w:eastAsia="vi-VN"/>
              </w:rPr>
              <mc:AlternateContent>
                <mc:Choice Requires="wps">
                  <w:drawing>
                    <wp:anchor distT="0" distB="0" distL="114300" distR="114300" simplePos="0" relativeHeight="251660288" behindDoc="0" locked="0" layoutInCell="1" allowOverlap="1" wp14:anchorId="7E0F8FF2" wp14:editId="61DB2BA2">
                      <wp:simplePos x="0" y="0"/>
                      <wp:positionH relativeFrom="column">
                        <wp:posOffset>613410</wp:posOffset>
                      </wp:positionH>
                      <wp:positionV relativeFrom="paragraph">
                        <wp:posOffset>25400</wp:posOffset>
                      </wp:positionV>
                      <wp:extent cx="220408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F6D977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2pt" to="221.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"/>
                  </w:pict>
                </mc:Fallback>
              </mc:AlternateContent>
            </w:r>
            <w:r w:rsidRPr="002D5075">
              <w:rPr>
                <w:rFonts w:ascii="Times New Roman" w:eastAsia="Times New Roman" w:hAnsi="Times New Roman" w:cs="Times New Roman"/>
                <w:i/>
                <w:iCs/>
                <w:sz w:val="28"/>
                <w:szCs w:val="26"/>
                <w:lang w:val="vi-VN"/>
              </w:rPr>
              <w:t>Hà Nội, ngày     tháng     năm 202</w:t>
            </w:r>
            <w:r w:rsidRPr="00673E5B">
              <w:rPr>
                <w:rFonts w:ascii="Times New Roman" w:eastAsia="Times New Roman" w:hAnsi="Times New Roman" w:cs="Times New Roman"/>
                <w:i/>
                <w:iCs/>
                <w:sz w:val="28"/>
                <w:szCs w:val="26"/>
                <w:lang w:val="vi-VN"/>
              </w:rPr>
              <w:t>5</w:t>
            </w:r>
          </w:p>
        </w:tc>
      </w:tr>
    </w:tbl>
    <w:p w14:paraId="5651B46F" w14:textId="2C694FC0" w:rsidR="0030485F" w:rsidRPr="003256D8" w:rsidRDefault="00581C20" w:rsidP="00B035C1">
      <w:pPr>
        <w:tabs>
          <w:tab w:val="left" w:pos="3285"/>
          <w:tab w:val="center" w:pos="4536"/>
        </w:tabs>
        <w:rPr>
          <w:rFonts w:ascii="Times New Roman" w:eastAsia="Times New Roman" w:hAnsi="Times New Roman" w:cs="Times New Roman"/>
          <w:b/>
          <w:bCs/>
          <w:sz w:val="28"/>
          <w:szCs w:val="28"/>
          <w:lang w:val="vi-VN"/>
        </w:rPr>
      </w:pPr>
      <w:r>
        <w:rPr>
          <w:rFonts w:ascii="Times New Roman" w:eastAsia="Times New Roman" w:hAnsi="Times New Roman" w:cs="Times New Roman"/>
          <w:b/>
          <w:bCs/>
          <w:noProof/>
          <w:sz w:val="28"/>
          <w:szCs w:val="28"/>
          <w:lang w:val="vi-VN" w:eastAsia="vi-VN"/>
        </w:rPr>
        <mc:AlternateContent>
          <mc:Choice Requires="wps">
            <w:drawing>
              <wp:anchor distT="0" distB="0" distL="114300" distR="114300" simplePos="0" relativeHeight="251661312" behindDoc="0" locked="0" layoutInCell="1" allowOverlap="1" wp14:anchorId="5F254420" wp14:editId="05D8FC02">
                <wp:simplePos x="0" y="0"/>
                <wp:positionH relativeFrom="column">
                  <wp:posOffset>310515</wp:posOffset>
                </wp:positionH>
                <wp:positionV relativeFrom="paragraph">
                  <wp:posOffset>61595</wp:posOffset>
                </wp:positionV>
                <wp:extent cx="1228725" cy="3238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28725" cy="323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2B2EA3" w14:textId="3D496596" w:rsidR="00581C20" w:rsidRPr="00581C20" w:rsidRDefault="00581C20" w:rsidP="00581C20">
                            <w:pPr>
                              <w:jc w:val="center"/>
                              <w:rPr>
                                <w:rFonts w:ascii="Times New Roman" w:hAnsi="Times New Roman" w:cs="Times New Roman"/>
                                <w:sz w:val="28"/>
                                <w:szCs w:val="28"/>
                              </w:rPr>
                            </w:pPr>
                            <w:r w:rsidRPr="00581C20">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4.45pt;margin-top:4.85pt;width:96.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" fillcolor="white [3201]" strokecolor="black [3213]" strokeweight="1pt">
                <v:textbox>
                  <w:txbxContent>
                    <w:p w14:paraId="102B2EA3" w14:textId="3D496596" w:rsidR="00581C20" w:rsidRPr="00581C20" w:rsidRDefault="00581C20" w:rsidP="00581C20">
                      <w:pPr>
                        <w:jc w:val="center"/>
                        <w:rPr>
                          <w:rFonts w:ascii="Times New Roman" w:hAnsi="Times New Roman" w:cs="Times New Roman"/>
                          <w:sz w:val="28"/>
                          <w:szCs w:val="28"/>
                        </w:rPr>
                      </w:pPr>
                      <w:r w:rsidRPr="00581C20">
                        <w:rPr>
                          <w:rFonts w:ascii="Times New Roman" w:hAnsi="Times New Roman" w:cs="Times New Roman"/>
                          <w:sz w:val="28"/>
                          <w:szCs w:val="28"/>
                        </w:rPr>
                        <w:t>Dự thảo</w:t>
                      </w:r>
                    </w:p>
                  </w:txbxContent>
                </v:textbox>
              </v:rect>
            </w:pict>
          </mc:Fallback>
        </mc:AlternateContent>
      </w:r>
      <w:r>
        <w:rPr>
          <w:rFonts w:ascii="Times New Roman" w:eastAsia="Times New Roman" w:hAnsi="Times New Roman" w:cs="Times New Roman"/>
          <w:b/>
          <w:bCs/>
          <w:sz w:val="28"/>
          <w:szCs w:val="28"/>
          <w:lang w:val="vi-VN"/>
        </w:rPr>
        <w:tab/>
      </w:r>
    </w:p>
    <w:p w14:paraId="6BA6FD4A" w14:textId="77777777" w:rsidR="002D5075" w:rsidRPr="002D5075" w:rsidRDefault="002D5075" w:rsidP="00134E00">
      <w:pPr>
        <w:tabs>
          <w:tab w:val="left" w:pos="3285"/>
          <w:tab w:val="center" w:pos="4536"/>
        </w:tabs>
        <w:jc w:val="center"/>
        <w:rPr>
          <w:rFonts w:ascii="Times New Roman" w:eastAsia="Times New Roman" w:hAnsi="Times New Roman" w:cs="Times New Roman"/>
          <w:b/>
          <w:bCs/>
          <w:sz w:val="28"/>
          <w:szCs w:val="28"/>
          <w:lang w:val="vi-VN"/>
        </w:rPr>
      </w:pPr>
      <w:r w:rsidRPr="002D5075">
        <w:rPr>
          <w:rFonts w:ascii="Times New Roman" w:eastAsia="Times New Roman" w:hAnsi="Times New Roman" w:cs="Times New Roman"/>
          <w:b/>
          <w:bCs/>
          <w:sz w:val="28"/>
          <w:szCs w:val="28"/>
          <w:lang w:val="vi-VN"/>
        </w:rPr>
        <w:t>TỜ TRÌNH</w:t>
      </w:r>
    </w:p>
    <w:p w14:paraId="004FFBE5" w14:textId="132C1F28" w:rsidR="002D5075" w:rsidRPr="00581C20" w:rsidRDefault="009C32DF" w:rsidP="003973A6">
      <w:pPr>
        <w:jc w:val="center"/>
        <w:rPr>
          <w:rFonts w:ascii="Times New Roman" w:eastAsia="Times New Roman" w:hAnsi="Times New Roman" w:cs="Times New Roman"/>
          <w:b/>
          <w:sz w:val="28"/>
          <w:szCs w:val="28"/>
          <w:lang w:val="vi-VN"/>
        </w:rPr>
      </w:pPr>
      <w:r w:rsidRPr="00581C20">
        <w:rPr>
          <w:rFonts w:ascii="Times New Roman" w:eastAsia="Times New Roman" w:hAnsi="Times New Roman" w:cs="Times New Roman"/>
          <w:b/>
          <w:spacing w:val="-6"/>
          <w:sz w:val="28"/>
          <w:szCs w:val="28"/>
          <w:lang w:val="vi-VN"/>
        </w:rPr>
        <w:t>Dự thảo</w:t>
      </w:r>
      <w:r w:rsidR="002D5075" w:rsidRPr="002D5075">
        <w:rPr>
          <w:rFonts w:ascii="Times New Roman" w:eastAsia="Times New Roman" w:hAnsi="Times New Roman" w:cs="Times New Roman"/>
          <w:b/>
          <w:spacing w:val="-6"/>
          <w:sz w:val="28"/>
          <w:szCs w:val="28"/>
          <w:lang w:val="vi-VN"/>
        </w:rPr>
        <w:t xml:space="preserve"> Nghị định quy định</w:t>
      </w:r>
      <w:r w:rsidR="002D5075" w:rsidRPr="002D5075">
        <w:rPr>
          <w:rFonts w:ascii="Times New Roman" w:eastAsia="Times New Roman" w:hAnsi="Times New Roman" w:cs="Times New Roman"/>
          <w:b/>
          <w:sz w:val="28"/>
          <w:szCs w:val="28"/>
          <w:lang w:val="vi-VN"/>
        </w:rPr>
        <w:t xml:space="preserve"> về thủ tục hành chính thuộc lĩnh vực </w:t>
      </w:r>
      <w:r w:rsidRPr="00581C20">
        <w:rPr>
          <w:rFonts w:ascii="Times New Roman" w:eastAsia="Times New Roman" w:hAnsi="Times New Roman" w:cs="Times New Roman"/>
          <w:b/>
          <w:sz w:val="28"/>
          <w:szCs w:val="28"/>
          <w:lang w:val="vi-VN"/>
        </w:rPr>
        <w:t xml:space="preserve">             </w:t>
      </w:r>
      <w:r w:rsidR="002D5075" w:rsidRPr="002D5075">
        <w:rPr>
          <w:rFonts w:ascii="Times New Roman" w:eastAsia="Times New Roman" w:hAnsi="Times New Roman" w:cs="Times New Roman"/>
          <w:b/>
          <w:sz w:val="28"/>
          <w:szCs w:val="28"/>
          <w:lang w:val="vi-VN"/>
        </w:rPr>
        <w:t>Kho b</w:t>
      </w:r>
      <w:r w:rsidRPr="00581C20">
        <w:rPr>
          <w:rFonts w:ascii="Times New Roman" w:eastAsia="Times New Roman" w:hAnsi="Times New Roman" w:cs="Times New Roman"/>
          <w:b/>
          <w:sz w:val="28"/>
          <w:szCs w:val="28"/>
          <w:lang w:val="vi-VN"/>
        </w:rPr>
        <w:t>ạc Nhà nước</w:t>
      </w:r>
    </w:p>
    <w:p w14:paraId="177F24FC" w14:textId="77777777" w:rsidR="002D5075" w:rsidRPr="00673E5B" w:rsidRDefault="002D5075" w:rsidP="00134E00">
      <w:pPr>
        <w:ind w:firstLine="567"/>
        <w:jc w:val="center"/>
        <w:rPr>
          <w:rFonts w:ascii="Times New Roman" w:hAnsi="Times New Roman" w:cs="Times New Roman"/>
          <w:sz w:val="28"/>
          <w:szCs w:val="28"/>
          <w:lang w:val="vi-VN"/>
        </w:rPr>
      </w:pPr>
    </w:p>
    <w:p w14:paraId="03BA9225" w14:textId="1281C2CE" w:rsidR="002D5075" w:rsidRPr="00B27F5F" w:rsidRDefault="002D5075" w:rsidP="00134E00">
      <w:pPr>
        <w:jc w:val="center"/>
        <w:rPr>
          <w:rFonts w:ascii="Times New Roman" w:hAnsi="Times New Roman" w:cs="Times New Roman"/>
          <w:sz w:val="28"/>
          <w:szCs w:val="28"/>
          <w:lang w:val="vi-VN"/>
        </w:rPr>
      </w:pPr>
      <w:r w:rsidRPr="00673E5B">
        <w:rPr>
          <w:rFonts w:ascii="Times New Roman" w:hAnsi="Times New Roman" w:cs="Times New Roman"/>
          <w:sz w:val="28"/>
          <w:szCs w:val="28"/>
          <w:lang w:val="vi-VN"/>
        </w:rPr>
        <w:t xml:space="preserve">Kính gửi: </w:t>
      </w:r>
      <w:r w:rsidR="00876AF9" w:rsidRPr="00B27F5F">
        <w:rPr>
          <w:rFonts w:ascii="Times New Roman" w:hAnsi="Times New Roman" w:cs="Times New Roman"/>
          <w:sz w:val="28"/>
          <w:szCs w:val="28"/>
          <w:lang w:val="vi-VN"/>
        </w:rPr>
        <w:t>Chính phủ</w:t>
      </w:r>
    </w:p>
    <w:p w14:paraId="278558EF" w14:textId="77777777" w:rsidR="002D5075" w:rsidRPr="00673E5B" w:rsidRDefault="002D5075" w:rsidP="002D5075">
      <w:pPr>
        <w:jc w:val="center"/>
        <w:rPr>
          <w:rFonts w:ascii="Times New Roman" w:hAnsi="Times New Roman" w:cs="Times New Roman"/>
          <w:sz w:val="28"/>
          <w:szCs w:val="28"/>
          <w:lang w:val="vi-VN"/>
        </w:rPr>
      </w:pPr>
    </w:p>
    <w:p w14:paraId="41B19D66" w14:textId="5F01B77C" w:rsidR="002D5075" w:rsidRPr="00B27F5F" w:rsidRDefault="009C32DF" w:rsidP="00B035C1">
      <w:pPr>
        <w:spacing w:after="120"/>
        <w:ind w:firstLine="567"/>
        <w:jc w:val="both"/>
        <w:rPr>
          <w:rFonts w:ascii="Times New Roman" w:hAnsi="Times New Roman" w:cs="Times New Roman"/>
          <w:sz w:val="28"/>
          <w:szCs w:val="28"/>
          <w:lang w:val="vi-VN"/>
        </w:rPr>
      </w:pPr>
      <w:r w:rsidRPr="00581C20">
        <w:rPr>
          <w:rFonts w:ascii="Times New Roman" w:hAnsi="Times New Roman" w:cs="Times New Roman"/>
          <w:sz w:val="28"/>
          <w:szCs w:val="28"/>
          <w:lang w:val="vi-VN"/>
        </w:rPr>
        <w:t>Thực hiện quy định của</w:t>
      </w:r>
      <w:r w:rsidR="002D5075" w:rsidRPr="00673E5B">
        <w:rPr>
          <w:rFonts w:ascii="Times New Roman" w:hAnsi="Times New Roman" w:cs="Times New Roman"/>
          <w:sz w:val="28"/>
          <w:szCs w:val="28"/>
          <w:lang w:val="vi-VN"/>
        </w:rPr>
        <w:t xml:space="preserve"> Luật Ban hành văn bản quy phạm pháp luật </w:t>
      </w:r>
      <w:r w:rsidR="005273D3" w:rsidRPr="005273D3">
        <w:rPr>
          <w:rFonts w:ascii="Times New Roman" w:hAnsi="Times New Roman" w:cs="Times New Roman"/>
          <w:sz w:val="28"/>
          <w:szCs w:val="28"/>
          <w:lang w:val="vi-VN"/>
        </w:rPr>
        <w:t>(V</w:t>
      </w:r>
      <w:r w:rsidRPr="00581C20">
        <w:rPr>
          <w:rFonts w:ascii="Times New Roman" w:hAnsi="Times New Roman" w:cs="Times New Roman"/>
          <w:sz w:val="28"/>
          <w:szCs w:val="28"/>
          <w:lang w:val="vi-VN"/>
        </w:rPr>
        <w:t>BQPPL)</w:t>
      </w:r>
      <w:r w:rsidR="002D5075" w:rsidRPr="00673E5B">
        <w:rPr>
          <w:rFonts w:ascii="Times New Roman" w:hAnsi="Times New Roman" w:cs="Times New Roman"/>
          <w:sz w:val="28"/>
          <w:szCs w:val="28"/>
          <w:lang w:val="vi-VN"/>
        </w:rPr>
        <w:t xml:space="preserve">, </w:t>
      </w:r>
      <w:r w:rsidR="003256D8">
        <w:rPr>
          <w:rFonts w:ascii="Times New Roman" w:hAnsi="Times New Roman" w:cs="Times New Roman"/>
          <w:spacing w:val="-2"/>
          <w:sz w:val="28"/>
          <w:szCs w:val="28"/>
          <w:lang w:val="vi-VN"/>
        </w:rPr>
        <w:t>Chư</w:t>
      </w:r>
      <w:r w:rsidR="003256D8" w:rsidRPr="007E451B">
        <w:rPr>
          <w:rFonts w:ascii="Times New Roman" w:hAnsi="Times New Roman" w:cs="Times New Roman"/>
          <w:spacing w:val="-2"/>
          <w:sz w:val="28"/>
          <w:szCs w:val="28"/>
          <w:lang w:val="vi-VN"/>
        </w:rPr>
        <w:t>ơng trình công tác năm 2025 của Chính phủ, Thủ</w:t>
      </w:r>
      <w:r w:rsidR="003256D8">
        <w:rPr>
          <w:rFonts w:ascii="Times New Roman" w:hAnsi="Times New Roman" w:cs="Times New Roman"/>
          <w:spacing w:val="-2"/>
          <w:sz w:val="28"/>
          <w:szCs w:val="28"/>
          <w:lang w:val="vi-VN"/>
        </w:rPr>
        <w:t xml:space="preserve"> tướng</w:t>
      </w:r>
      <w:r w:rsidR="003256D8" w:rsidRPr="007E451B">
        <w:rPr>
          <w:rFonts w:ascii="Times New Roman" w:hAnsi="Times New Roman" w:cs="Times New Roman"/>
          <w:spacing w:val="-2"/>
          <w:sz w:val="28"/>
          <w:szCs w:val="28"/>
          <w:lang w:val="vi-VN"/>
        </w:rPr>
        <w:t xml:space="preserve"> Chính phủ tại </w:t>
      </w:r>
      <w:r w:rsidR="003256D8" w:rsidRPr="00894668">
        <w:rPr>
          <w:rFonts w:ascii="Times New Roman" w:hAnsi="Times New Roman" w:cs="Times New Roman"/>
          <w:iCs/>
          <w:spacing w:val="-2"/>
          <w:sz w:val="28"/>
          <w:szCs w:val="28"/>
          <w:lang w:val="vi-VN"/>
        </w:rPr>
        <w:t>Công văn số 4462/VPCP-KTTH ngày 21/5/2025</w:t>
      </w:r>
      <w:r w:rsidR="003256D8" w:rsidRPr="007E451B">
        <w:rPr>
          <w:rFonts w:ascii="Times New Roman" w:hAnsi="Times New Roman" w:cs="Times New Roman"/>
          <w:iCs/>
          <w:spacing w:val="-2"/>
          <w:sz w:val="28"/>
          <w:szCs w:val="28"/>
          <w:lang w:val="vi-VN"/>
        </w:rPr>
        <w:t xml:space="preserve"> của Văn phòng Chính phủ</w:t>
      </w:r>
      <w:r w:rsidR="00610F95" w:rsidRPr="00B27F5F">
        <w:rPr>
          <w:rFonts w:ascii="Times New Roman" w:hAnsi="Times New Roman" w:cs="Times New Roman"/>
          <w:iCs/>
          <w:sz w:val="28"/>
          <w:szCs w:val="28"/>
          <w:lang w:val="vi-VN"/>
        </w:rPr>
        <w:t xml:space="preserve">, </w:t>
      </w:r>
      <w:r w:rsidR="00876AF9" w:rsidRPr="00B27F5F">
        <w:rPr>
          <w:rFonts w:ascii="Times New Roman" w:hAnsi="Times New Roman" w:cs="Times New Roman"/>
          <w:sz w:val="28"/>
          <w:szCs w:val="28"/>
          <w:lang w:val="vi-VN"/>
        </w:rPr>
        <w:t>Bộ Tài chính</w:t>
      </w:r>
      <w:r w:rsidR="002D5075" w:rsidRPr="00673E5B">
        <w:rPr>
          <w:rFonts w:ascii="Times New Roman" w:hAnsi="Times New Roman" w:cs="Times New Roman"/>
          <w:sz w:val="28"/>
          <w:szCs w:val="28"/>
          <w:lang w:val="vi-VN"/>
        </w:rPr>
        <w:t xml:space="preserve"> </w:t>
      </w:r>
      <w:r w:rsidRPr="00581C20">
        <w:rPr>
          <w:rFonts w:ascii="Times New Roman" w:hAnsi="Times New Roman" w:cs="Times New Roman"/>
          <w:sz w:val="28"/>
          <w:szCs w:val="28"/>
          <w:lang w:val="vi-VN"/>
        </w:rPr>
        <w:t>kính trình</w:t>
      </w:r>
      <w:r w:rsidR="002D5075" w:rsidRPr="00673E5B">
        <w:rPr>
          <w:rFonts w:ascii="Times New Roman" w:hAnsi="Times New Roman" w:cs="Times New Roman"/>
          <w:sz w:val="28"/>
          <w:szCs w:val="28"/>
          <w:lang w:val="vi-VN"/>
        </w:rPr>
        <w:t xml:space="preserve"> </w:t>
      </w:r>
      <w:r w:rsidR="00876AF9" w:rsidRPr="00B27F5F">
        <w:rPr>
          <w:rFonts w:ascii="Times New Roman" w:hAnsi="Times New Roman" w:cs="Times New Roman"/>
          <w:sz w:val="28"/>
          <w:szCs w:val="28"/>
          <w:lang w:val="vi-VN"/>
        </w:rPr>
        <w:t>Chính phủ</w:t>
      </w:r>
      <w:r w:rsidR="002D5075" w:rsidRPr="00673E5B">
        <w:rPr>
          <w:rFonts w:ascii="Times New Roman" w:hAnsi="Times New Roman" w:cs="Times New Roman"/>
          <w:sz w:val="28"/>
          <w:szCs w:val="28"/>
          <w:lang w:val="vi-VN"/>
        </w:rPr>
        <w:t xml:space="preserve"> </w:t>
      </w:r>
      <w:r w:rsidRPr="00581C20">
        <w:rPr>
          <w:rFonts w:ascii="Times New Roman" w:hAnsi="Times New Roman" w:cs="Times New Roman"/>
          <w:sz w:val="28"/>
          <w:szCs w:val="28"/>
          <w:lang w:val="vi-VN"/>
        </w:rPr>
        <w:t>dự thảo</w:t>
      </w:r>
      <w:r w:rsidR="008B3878">
        <w:rPr>
          <w:rFonts w:ascii="Times New Roman" w:hAnsi="Times New Roman" w:cs="Times New Roman"/>
          <w:sz w:val="28"/>
          <w:szCs w:val="28"/>
          <w:lang w:val="vi-VN"/>
        </w:rPr>
        <w:t xml:space="preserve"> </w:t>
      </w:r>
      <w:r w:rsidR="008B3878" w:rsidRPr="008B3878">
        <w:rPr>
          <w:rFonts w:ascii="Times New Roman" w:hAnsi="Times New Roman" w:cs="Times New Roman"/>
          <w:sz w:val="28"/>
          <w:szCs w:val="28"/>
          <w:lang w:val="vi-VN"/>
        </w:rPr>
        <w:t>N</w:t>
      </w:r>
      <w:r w:rsidR="002D5075" w:rsidRPr="00673E5B">
        <w:rPr>
          <w:rFonts w:ascii="Times New Roman" w:hAnsi="Times New Roman" w:cs="Times New Roman"/>
          <w:sz w:val="28"/>
          <w:szCs w:val="28"/>
          <w:lang w:val="vi-VN"/>
        </w:rPr>
        <w:t xml:space="preserve">ghị định </w:t>
      </w:r>
      <w:r w:rsidRPr="00581C20">
        <w:rPr>
          <w:rFonts w:ascii="Times New Roman" w:hAnsi="Times New Roman" w:cs="Times New Roman"/>
          <w:sz w:val="28"/>
          <w:szCs w:val="28"/>
          <w:lang w:val="vi-VN"/>
        </w:rPr>
        <w:t xml:space="preserve">thay thế Nghị định số 11/2020/NĐ-CP ngày 20/01/2020 của Chính phủ </w:t>
      </w:r>
      <w:r w:rsidR="002D5075" w:rsidRPr="00673E5B">
        <w:rPr>
          <w:rFonts w:ascii="Times New Roman" w:hAnsi="Times New Roman" w:cs="Times New Roman"/>
          <w:sz w:val="28"/>
          <w:szCs w:val="28"/>
          <w:lang w:val="vi-VN"/>
        </w:rPr>
        <w:t xml:space="preserve">quy định về thủ tục hành chính </w:t>
      </w:r>
      <w:r w:rsidR="008B3878">
        <w:rPr>
          <w:rFonts w:ascii="Times New Roman" w:hAnsi="Times New Roman" w:cs="Times New Roman"/>
          <w:sz w:val="28"/>
          <w:szCs w:val="28"/>
          <w:lang w:val="vi-VN"/>
        </w:rPr>
        <w:t>(</w:t>
      </w:r>
      <w:r w:rsidR="008B3878" w:rsidRPr="008B3878">
        <w:rPr>
          <w:rFonts w:ascii="Times New Roman" w:hAnsi="Times New Roman" w:cs="Times New Roman"/>
          <w:sz w:val="28"/>
          <w:szCs w:val="28"/>
          <w:lang w:val="vi-VN"/>
        </w:rPr>
        <w:t xml:space="preserve">TTHC) </w:t>
      </w:r>
      <w:r w:rsidR="002D5075" w:rsidRPr="00673E5B">
        <w:rPr>
          <w:rFonts w:ascii="Times New Roman" w:hAnsi="Times New Roman" w:cs="Times New Roman"/>
          <w:sz w:val="28"/>
          <w:szCs w:val="28"/>
          <w:lang w:val="vi-VN"/>
        </w:rPr>
        <w:t>thuộc lĩnh vự</w:t>
      </w:r>
      <w:r w:rsidR="00134E00">
        <w:rPr>
          <w:rFonts w:ascii="Times New Roman" w:hAnsi="Times New Roman" w:cs="Times New Roman"/>
          <w:sz w:val="28"/>
          <w:szCs w:val="28"/>
          <w:lang w:val="vi-VN"/>
        </w:rPr>
        <w:t xml:space="preserve">c </w:t>
      </w:r>
      <w:r w:rsidR="00876AF9" w:rsidRPr="00B27F5F">
        <w:rPr>
          <w:rFonts w:ascii="Times New Roman" w:hAnsi="Times New Roman" w:cs="Times New Roman"/>
          <w:sz w:val="28"/>
          <w:szCs w:val="28"/>
          <w:lang w:val="vi-VN"/>
        </w:rPr>
        <w:t>Kho bạc Nhà nước (</w:t>
      </w:r>
      <w:r w:rsidR="007C61A7" w:rsidRPr="007C61A7">
        <w:rPr>
          <w:rFonts w:ascii="Times New Roman" w:hAnsi="Times New Roman" w:cs="Times New Roman"/>
          <w:sz w:val="28"/>
          <w:szCs w:val="28"/>
          <w:lang w:val="vi-VN"/>
        </w:rPr>
        <w:t>KBNN</w:t>
      </w:r>
      <w:r w:rsidR="00876AF9" w:rsidRPr="00B27F5F">
        <w:rPr>
          <w:rFonts w:ascii="Times New Roman" w:hAnsi="Times New Roman" w:cs="Times New Roman"/>
          <w:sz w:val="28"/>
          <w:szCs w:val="28"/>
          <w:lang w:val="vi-VN"/>
        </w:rPr>
        <w:t>)</w:t>
      </w:r>
      <w:r w:rsidR="007C61A7" w:rsidRPr="007C61A7">
        <w:rPr>
          <w:rFonts w:ascii="Times New Roman" w:hAnsi="Times New Roman" w:cs="Times New Roman"/>
          <w:sz w:val="28"/>
          <w:szCs w:val="28"/>
          <w:lang w:val="vi-VN"/>
        </w:rPr>
        <w:t xml:space="preserve"> </w:t>
      </w:r>
      <w:r w:rsidRPr="00581C20">
        <w:rPr>
          <w:rFonts w:ascii="Times New Roman" w:hAnsi="Times New Roman" w:cs="Times New Roman"/>
          <w:sz w:val="28"/>
          <w:szCs w:val="28"/>
          <w:lang w:val="vi-VN"/>
        </w:rPr>
        <w:t xml:space="preserve">(sau đây gọi tắt là Nghị định số 11/2020/NĐ-CP) </w:t>
      </w:r>
      <w:r w:rsidR="002D5075" w:rsidRPr="00673E5B">
        <w:rPr>
          <w:rFonts w:ascii="Times New Roman" w:hAnsi="Times New Roman" w:cs="Times New Roman"/>
          <w:sz w:val="28"/>
          <w:szCs w:val="28"/>
          <w:lang w:val="vi-VN"/>
        </w:rPr>
        <w:t>như sau:</w:t>
      </w:r>
    </w:p>
    <w:p w14:paraId="55F03688" w14:textId="77777777" w:rsidR="002D5075" w:rsidRPr="008B3878" w:rsidRDefault="002D5075" w:rsidP="00B035C1">
      <w:pPr>
        <w:spacing w:after="120"/>
        <w:ind w:firstLine="567"/>
        <w:jc w:val="both"/>
        <w:rPr>
          <w:rFonts w:ascii="Times New Roman" w:hAnsi="Times New Roman" w:cs="Times New Roman"/>
          <w:b/>
          <w:sz w:val="26"/>
          <w:szCs w:val="26"/>
          <w:lang w:val="vi-VN"/>
        </w:rPr>
      </w:pPr>
      <w:r w:rsidRPr="008B3878">
        <w:rPr>
          <w:rFonts w:ascii="Times New Roman" w:hAnsi="Times New Roman" w:cs="Times New Roman"/>
          <w:b/>
          <w:sz w:val="26"/>
          <w:szCs w:val="26"/>
          <w:lang w:val="vi-VN"/>
        </w:rPr>
        <w:t>I. SỰ CẦN THIẾT BAN HÀNH NGHỊ ĐỊNH</w:t>
      </w:r>
    </w:p>
    <w:p w14:paraId="7B68EF7F" w14:textId="443D84F4" w:rsidR="002D5075" w:rsidRPr="00581C20" w:rsidRDefault="002D5075" w:rsidP="00B035C1">
      <w:pPr>
        <w:spacing w:after="120"/>
        <w:ind w:firstLine="567"/>
        <w:jc w:val="both"/>
        <w:rPr>
          <w:rFonts w:ascii="Times New Roman" w:hAnsi="Times New Roman" w:cs="Times New Roman"/>
          <w:b/>
          <w:sz w:val="28"/>
          <w:szCs w:val="28"/>
          <w:lang w:val="vi-VN"/>
        </w:rPr>
      </w:pPr>
      <w:r w:rsidRPr="00673E5B">
        <w:rPr>
          <w:rFonts w:ascii="Times New Roman" w:hAnsi="Times New Roman" w:cs="Times New Roman"/>
          <w:b/>
          <w:sz w:val="28"/>
          <w:szCs w:val="28"/>
          <w:lang w:val="vi-VN"/>
        </w:rPr>
        <w:t>1. Cơ sở chính trị</w:t>
      </w:r>
      <w:r w:rsidR="009C32DF" w:rsidRPr="00581C20">
        <w:rPr>
          <w:rFonts w:ascii="Times New Roman" w:hAnsi="Times New Roman" w:cs="Times New Roman"/>
          <w:b/>
          <w:sz w:val="28"/>
          <w:szCs w:val="28"/>
          <w:lang w:val="vi-VN"/>
        </w:rPr>
        <w:t>, pháp lý</w:t>
      </w:r>
    </w:p>
    <w:p w14:paraId="4C9AE5D6" w14:textId="7A46EEEB" w:rsidR="009C32DF" w:rsidRPr="00581C20" w:rsidRDefault="009C32DF" w:rsidP="00B035C1">
      <w:pPr>
        <w:spacing w:after="120"/>
        <w:ind w:firstLine="567"/>
        <w:jc w:val="both"/>
        <w:rPr>
          <w:rFonts w:ascii="Times New Roman" w:hAnsi="Times New Roman" w:cs="Times New Roman"/>
          <w:b/>
          <w:sz w:val="28"/>
          <w:szCs w:val="28"/>
          <w:lang w:val="vi-VN"/>
        </w:rPr>
      </w:pPr>
      <w:r w:rsidRPr="00581C20">
        <w:rPr>
          <w:rFonts w:ascii="Times New Roman" w:hAnsi="Times New Roman" w:cs="Times New Roman"/>
          <w:b/>
          <w:sz w:val="28"/>
          <w:szCs w:val="28"/>
          <w:lang w:val="vi-VN"/>
        </w:rPr>
        <w:t>1.1. Cơ sở chính trị</w:t>
      </w:r>
    </w:p>
    <w:p w14:paraId="03B8D127" w14:textId="77777777" w:rsidR="002D5075" w:rsidRPr="003256D8" w:rsidRDefault="002D5075" w:rsidP="00B035C1">
      <w:pPr>
        <w:spacing w:after="120"/>
        <w:ind w:firstLine="567"/>
        <w:jc w:val="both"/>
        <w:rPr>
          <w:rFonts w:ascii="Times New Roman" w:hAnsi="Times New Roman" w:cs="Times New Roman"/>
          <w:sz w:val="28"/>
          <w:szCs w:val="28"/>
          <w:lang w:val="vi-VN"/>
        </w:rPr>
      </w:pPr>
      <w:r w:rsidRPr="003256D8">
        <w:rPr>
          <w:rFonts w:ascii="Times New Roman" w:hAnsi="Times New Roman" w:cs="Times New Roman"/>
          <w:sz w:val="28"/>
          <w:szCs w:val="28"/>
          <w:lang w:val="vi-VN"/>
        </w:rPr>
        <w:t>- Thực hiện Nghị quyết số 18-NQ/TW ngày 25/10/2017 của Ban Chấp hành Trung ương Đảng khóa XII về một số vấn đề tiếp tục đổi mới, sắp xếp tổ chức bộ máy của hệ thống chính trị tinh gọn, hoạt động hiệu lực, hiệu quả</w:t>
      </w:r>
      <w:r w:rsidR="007C61A7" w:rsidRPr="003256D8">
        <w:rPr>
          <w:rFonts w:ascii="Times New Roman" w:hAnsi="Times New Roman" w:cs="Times New Roman"/>
          <w:sz w:val="28"/>
          <w:szCs w:val="28"/>
          <w:lang w:val="vi-VN"/>
        </w:rPr>
        <w:t xml:space="preserve">; </w:t>
      </w:r>
      <w:r w:rsidR="00931855" w:rsidRPr="003256D8">
        <w:rPr>
          <w:rFonts w:ascii="Times New Roman" w:hAnsi="Times New Roman" w:cs="Times New Roman"/>
          <w:sz w:val="28"/>
          <w:szCs w:val="28"/>
          <w:lang w:val="vi-VN"/>
        </w:rPr>
        <w:t>Nghị quyết số 76/2025/UBTVQH ngày 14/4/2025 của Ủy ban thường vụ Quốc hội về việc sắp xếp đơn vị hành chính năm 2025</w:t>
      </w:r>
      <w:r w:rsidR="007B6D37" w:rsidRPr="003256D8">
        <w:rPr>
          <w:rFonts w:ascii="Times New Roman" w:hAnsi="Times New Roman" w:cs="Times New Roman"/>
          <w:sz w:val="28"/>
          <w:szCs w:val="28"/>
          <w:lang w:val="vi-VN"/>
        </w:rPr>
        <w:t xml:space="preserve">, </w:t>
      </w:r>
      <w:r w:rsidRPr="003256D8">
        <w:rPr>
          <w:rFonts w:ascii="Times New Roman" w:hAnsi="Times New Roman" w:cs="Times New Roman"/>
          <w:sz w:val="28"/>
          <w:szCs w:val="28"/>
          <w:lang w:val="vi-VN"/>
        </w:rPr>
        <w:t>KBNN đã sắp xếp</w:t>
      </w:r>
      <w:r w:rsidR="007C61A7" w:rsidRPr="003256D8">
        <w:rPr>
          <w:rFonts w:ascii="Times New Roman" w:hAnsi="Times New Roman" w:cs="Times New Roman"/>
          <w:sz w:val="28"/>
          <w:szCs w:val="28"/>
          <w:lang w:val="vi-VN"/>
        </w:rPr>
        <w:t>,</w:t>
      </w:r>
      <w:r w:rsidRPr="003256D8">
        <w:rPr>
          <w:rFonts w:ascii="Times New Roman" w:hAnsi="Times New Roman" w:cs="Times New Roman"/>
          <w:sz w:val="28"/>
          <w:szCs w:val="28"/>
          <w:lang w:val="vi-VN"/>
        </w:rPr>
        <w:t xml:space="preserve"> tinh gọn bộ máy toàn hệ thố</w:t>
      </w:r>
      <w:r w:rsidR="007C61A7" w:rsidRPr="003256D8">
        <w:rPr>
          <w:rFonts w:ascii="Times New Roman" w:hAnsi="Times New Roman" w:cs="Times New Roman"/>
          <w:sz w:val="28"/>
          <w:szCs w:val="28"/>
          <w:lang w:val="vi-VN"/>
        </w:rPr>
        <w:t xml:space="preserve">ng. Do đó, </w:t>
      </w:r>
      <w:r w:rsidRPr="003256D8">
        <w:rPr>
          <w:rFonts w:ascii="Times New Roman" w:hAnsi="Times New Roman" w:cs="Times New Roman"/>
          <w:sz w:val="28"/>
          <w:szCs w:val="28"/>
          <w:lang w:val="vi-VN"/>
        </w:rPr>
        <w:t xml:space="preserve">cần thiết phải sửa đổi các quy định về TTHC thuộc lĩnh vực KBNN để phù hợp với việc </w:t>
      </w:r>
      <w:r w:rsidR="00931855" w:rsidRPr="003256D8">
        <w:rPr>
          <w:rFonts w:ascii="Times New Roman" w:hAnsi="Times New Roman" w:cs="Times New Roman"/>
          <w:color w:val="000000"/>
          <w:sz w:val="28"/>
          <w:szCs w:val="28"/>
          <w:shd w:val="clear" w:color="auto" w:fill="FFFFFF"/>
          <w:lang w:val="vi-VN"/>
        </w:rPr>
        <w:t>sắp xếp đơn vị hành chính và tổ chức chính quyền địa phương 02 cấp</w:t>
      </w:r>
      <w:r w:rsidR="00931855" w:rsidRPr="003256D8">
        <w:rPr>
          <w:rFonts w:ascii="Times New Roman" w:hAnsi="Times New Roman" w:cs="Times New Roman"/>
          <w:sz w:val="28"/>
          <w:szCs w:val="28"/>
          <w:lang w:val="vi-VN"/>
        </w:rPr>
        <w:t xml:space="preserve">; đồng thời, </w:t>
      </w:r>
      <w:r w:rsidRPr="003256D8">
        <w:rPr>
          <w:rFonts w:ascii="Times New Roman" w:hAnsi="Times New Roman" w:cs="Times New Roman"/>
          <w:sz w:val="28"/>
          <w:szCs w:val="28"/>
          <w:lang w:val="vi-VN"/>
        </w:rPr>
        <w:t xml:space="preserve">triển khai các nhiệm vụ, giải pháp đẩy mạnh phân cấp, phân quyền theo quy định tại Luật Tổ chức Chính phủ và Luật Tổ chức chính quyền địa phương. </w:t>
      </w:r>
    </w:p>
    <w:p w14:paraId="643C7BF0" w14:textId="1C8FED02" w:rsidR="002D5075" w:rsidRPr="00830DF8" w:rsidRDefault="002D5075" w:rsidP="00B035C1">
      <w:pPr>
        <w:spacing w:after="120"/>
        <w:ind w:firstLine="567"/>
        <w:jc w:val="both"/>
        <w:rPr>
          <w:rFonts w:ascii="Times New Roman" w:hAnsi="Times New Roman" w:cs="Times New Roman"/>
          <w:sz w:val="28"/>
          <w:szCs w:val="28"/>
          <w:lang w:val="vi-VN"/>
        </w:rPr>
      </w:pPr>
      <w:r w:rsidRPr="00830DF8">
        <w:rPr>
          <w:rFonts w:ascii="Times New Roman" w:hAnsi="Times New Roman" w:cs="Times New Roman"/>
          <w:sz w:val="28"/>
          <w:szCs w:val="28"/>
          <w:lang w:val="vi-VN"/>
        </w:rPr>
        <w:t xml:space="preserve">- Nghị quyết số 25/NQ-CP ngày 05/02/2025 </w:t>
      </w:r>
      <w:r w:rsidR="00A375D9" w:rsidRPr="00B27F5F">
        <w:rPr>
          <w:rFonts w:ascii="Times New Roman" w:hAnsi="Times New Roman" w:cs="Times New Roman"/>
          <w:sz w:val="28"/>
          <w:szCs w:val="28"/>
          <w:lang w:val="vi-VN"/>
        </w:rPr>
        <w:t xml:space="preserve">của Chính phủ </w:t>
      </w:r>
      <w:r w:rsidRPr="00830DF8">
        <w:rPr>
          <w:rFonts w:ascii="Times New Roman" w:hAnsi="Times New Roman" w:cs="Times New Roman"/>
          <w:sz w:val="28"/>
          <w:szCs w:val="28"/>
          <w:lang w:val="vi-VN"/>
        </w:rPr>
        <w:t xml:space="preserve">về mục tiêu tăng trưởng các ngành, lĩnh vực và địa phương; Chỉ thị số 05/CT-TTg ngày 01/3/2025, Công điện số 22/CĐ-TTg ngày 09/3/2025 </w:t>
      </w:r>
      <w:r w:rsidR="00A375D9" w:rsidRPr="00B27F5F">
        <w:rPr>
          <w:rFonts w:ascii="Times New Roman" w:hAnsi="Times New Roman" w:cs="Times New Roman"/>
          <w:sz w:val="28"/>
          <w:szCs w:val="28"/>
          <w:lang w:val="vi-VN"/>
        </w:rPr>
        <w:t xml:space="preserve">của Thủ tướng Chính phủ </w:t>
      </w:r>
      <w:r w:rsidRPr="00830DF8">
        <w:rPr>
          <w:rFonts w:ascii="Times New Roman" w:hAnsi="Times New Roman" w:cs="Times New Roman"/>
          <w:sz w:val="28"/>
          <w:szCs w:val="28"/>
          <w:lang w:val="vi-VN"/>
        </w:rPr>
        <w:t>về một số nhiệm vụ, giải pháp trọng tâm về cắt giảm TTHC, cải thiện môi trường kinh doanh, thúc đẩy phát triển kinh tế - xã hội</w:t>
      </w:r>
      <w:r w:rsidR="00A375D9" w:rsidRPr="00B27F5F">
        <w:rPr>
          <w:rFonts w:ascii="Times New Roman" w:hAnsi="Times New Roman" w:cs="Times New Roman"/>
          <w:sz w:val="28"/>
          <w:szCs w:val="28"/>
          <w:lang w:val="vi-VN"/>
        </w:rPr>
        <w:t xml:space="preserve"> đã </w:t>
      </w:r>
      <w:r w:rsidRPr="00830DF8">
        <w:rPr>
          <w:rFonts w:ascii="Times New Roman" w:hAnsi="Times New Roman" w:cs="Times New Roman"/>
          <w:sz w:val="28"/>
          <w:szCs w:val="28"/>
          <w:lang w:val="vi-VN"/>
        </w:rPr>
        <w:t>đề ra nhiệm vụ trọng tâm cho các Bộ, cơ quan, địa phương</w:t>
      </w:r>
      <w:r w:rsidR="00A375D9" w:rsidRPr="00B27F5F">
        <w:rPr>
          <w:rFonts w:ascii="Times New Roman" w:hAnsi="Times New Roman" w:cs="Times New Roman"/>
          <w:sz w:val="28"/>
          <w:szCs w:val="28"/>
          <w:lang w:val="vi-VN"/>
        </w:rPr>
        <w:t xml:space="preserve"> về việc</w:t>
      </w:r>
      <w:r w:rsidRPr="00830DF8">
        <w:rPr>
          <w:rFonts w:ascii="Times New Roman" w:hAnsi="Times New Roman" w:cs="Times New Roman"/>
          <w:sz w:val="28"/>
          <w:szCs w:val="28"/>
          <w:lang w:val="vi-VN"/>
        </w:rPr>
        <w:t xml:space="preserve"> cắt giảm, đơn giản hó</w:t>
      </w:r>
      <w:r w:rsidR="00A375D9" w:rsidRPr="00B27F5F">
        <w:rPr>
          <w:rFonts w:ascii="Times New Roman" w:hAnsi="Times New Roman" w:cs="Times New Roman"/>
          <w:sz w:val="28"/>
          <w:szCs w:val="28"/>
          <w:lang w:val="vi-VN"/>
        </w:rPr>
        <w:t>a</w:t>
      </w:r>
      <w:r w:rsidRPr="00830DF8">
        <w:rPr>
          <w:rFonts w:ascii="Times New Roman" w:hAnsi="Times New Roman" w:cs="Times New Roman"/>
          <w:sz w:val="28"/>
          <w:szCs w:val="28"/>
          <w:lang w:val="vi-VN"/>
        </w:rPr>
        <w:t xml:space="preserve"> TTHC</w:t>
      </w:r>
      <w:r w:rsidR="00A375D9" w:rsidRPr="00B27F5F">
        <w:rPr>
          <w:rFonts w:ascii="Times New Roman" w:hAnsi="Times New Roman" w:cs="Times New Roman"/>
          <w:sz w:val="28"/>
          <w:szCs w:val="28"/>
          <w:lang w:val="vi-VN"/>
        </w:rPr>
        <w:t xml:space="preserve">, </w:t>
      </w:r>
      <w:r w:rsidRPr="00830DF8">
        <w:rPr>
          <w:rFonts w:ascii="Times New Roman" w:hAnsi="Times New Roman" w:cs="Times New Roman"/>
          <w:sz w:val="28"/>
          <w:szCs w:val="28"/>
          <w:lang w:val="vi-VN"/>
        </w:rPr>
        <w:t xml:space="preserve">bảo đảm giảm ít nhất 30% thời gian xử lý, </w:t>
      </w:r>
      <w:r w:rsidR="00830DF8" w:rsidRPr="00B27F5F">
        <w:rPr>
          <w:rFonts w:ascii="Times New Roman" w:hAnsi="Times New Roman" w:cs="Times New Roman"/>
          <w:sz w:val="28"/>
          <w:szCs w:val="28"/>
          <w:lang w:val="vi-VN"/>
        </w:rPr>
        <w:t xml:space="preserve">ít nhất </w:t>
      </w:r>
      <w:r w:rsidRPr="00830DF8">
        <w:rPr>
          <w:rFonts w:ascii="Times New Roman" w:hAnsi="Times New Roman" w:cs="Times New Roman"/>
          <w:sz w:val="28"/>
          <w:szCs w:val="28"/>
          <w:lang w:val="vi-VN"/>
        </w:rPr>
        <w:t>30% chi phí</w:t>
      </w:r>
      <w:r w:rsidR="00830DF8" w:rsidRPr="00B27F5F">
        <w:rPr>
          <w:rFonts w:ascii="Times New Roman" w:hAnsi="Times New Roman" w:cs="Times New Roman"/>
          <w:sz w:val="28"/>
          <w:szCs w:val="28"/>
          <w:lang w:val="vi-VN"/>
        </w:rPr>
        <w:t xml:space="preserve"> </w:t>
      </w:r>
      <w:r w:rsidRPr="00830DF8">
        <w:rPr>
          <w:rFonts w:ascii="Times New Roman" w:hAnsi="Times New Roman" w:cs="Times New Roman"/>
          <w:sz w:val="28"/>
          <w:szCs w:val="28"/>
          <w:lang w:val="vi-VN"/>
        </w:rPr>
        <w:t>tuân thủ</w:t>
      </w:r>
      <w:r w:rsidR="00830DF8" w:rsidRPr="00B27F5F">
        <w:rPr>
          <w:rFonts w:ascii="Times New Roman" w:hAnsi="Times New Roman" w:cs="Times New Roman"/>
          <w:sz w:val="28"/>
          <w:szCs w:val="28"/>
          <w:lang w:val="vi-VN"/>
        </w:rPr>
        <w:t xml:space="preserve"> TTHC</w:t>
      </w:r>
      <w:r w:rsidRPr="00830DF8">
        <w:rPr>
          <w:rFonts w:ascii="Times New Roman" w:hAnsi="Times New Roman" w:cs="Times New Roman"/>
          <w:sz w:val="28"/>
          <w:szCs w:val="28"/>
          <w:lang w:val="vi-VN"/>
        </w:rPr>
        <w:t>.</w:t>
      </w:r>
    </w:p>
    <w:p w14:paraId="42B787DA" w14:textId="5EFBC139" w:rsidR="00A755D3" w:rsidRPr="00542942" w:rsidRDefault="00A755D3" w:rsidP="00B035C1">
      <w:pPr>
        <w:spacing w:after="120"/>
        <w:ind w:firstLine="567"/>
        <w:jc w:val="both"/>
        <w:rPr>
          <w:rFonts w:ascii="Times New Roman" w:eastAsia="Times New Roman" w:hAnsi="Times New Roman" w:cs="Times New Roman"/>
          <w:sz w:val="28"/>
          <w:szCs w:val="28"/>
          <w:lang w:val="vi-VN"/>
        </w:rPr>
      </w:pPr>
      <w:r w:rsidRPr="00542942">
        <w:rPr>
          <w:rFonts w:ascii="Times New Roman" w:hAnsi="Times New Roman" w:cs="Times New Roman"/>
          <w:sz w:val="28"/>
          <w:szCs w:val="28"/>
          <w:lang w:val="vi-VN"/>
        </w:rPr>
        <w:t xml:space="preserve">- Nghị quyết số 57-NQ/TW ngày 22/12/2024 của Bộ Chính trị về đột phá, phát triển khoa học, công nghệ, đổi mới sáng tạo và chuyển đổi số quốc gia; </w:t>
      </w:r>
      <w:r w:rsidRPr="00542942">
        <w:rPr>
          <w:rFonts w:ascii="Times New Roman" w:eastAsia="Times New Roman" w:hAnsi="Times New Roman" w:cs="Times New Roman"/>
          <w:sz w:val="28"/>
          <w:szCs w:val="28"/>
          <w:lang w:val="nl-NL"/>
        </w:rPr>
        <w:t xml:space="preserve">Nghị quyết số 193/2025/QH15 ngày 19/02/2025 của Quốc hội về </w:t>
      </w:r>
      <w:r w:rsidRPr="00542942">
        <w:rPr>
          <w:rFonts w:ascii="Times New Roman" w:eastAsia="Times New Roman" w:hAnsi="Times New Roman" w:cs="Times New Roman"/>
          <w:sz w:val="28"/>
          <w:szCs w:val="28"/>
          <w:lang w:val="vi-VN"/>
        </w:rPr>
        <w:t xml:space="preserve">thí điểm một </w:t>
      </w:r>
      <w:r w:rsidRPr="00542942">
        <w:rPr>
          <w:rFonts w:ascii="Times New Roman" w:eastAsia="Times New Roman" w:hAnsi="Times New Roman" w:cs="Times New Roman"/>
          <w:sz w:val="28"/>
          <w:szCs w:val="28"/>
          <w:lang w:val="vi-VN"/>
        </w:rPr>
        <w:lastRenderedPageBreak/>
        <w:t xml:space="preserve">số cơ chế, chính sách đặc biệt tạo đột phá phát triển khoa học, công nghệ, đổi mới sáng tạo và chuyển đổi số quốc gia; </w:t>
      </w:r>
      <w:r w:rsidRPr="00542942">
        <w:rPr>
          <w:rFonts w:ascii="Times New Roman" w:eastAsia="Times New Roman" w:hAnsi="Times New Roman" w:cs="Times New Roman"/>
          <w:sz w:val="28"/>
          <w:szCs w:val="28"/>
          <w:lang w:val="nl-NL"/>
        </w:rPr>
        <w:t xml:space="preserve">Nghị quyết số 03/NQ-CP ngày 09/01/2025 của Chính phủ ban hành Chương trình hành động của Chính phủ thực hiện </w:t>
      </w:r>
      <w:r w:rsidRPr="00542942">
        <w:rPr>
          <w:rFonts w:ascii="Times New Roman" w:hAnsi="Times New Roman" w:cs="Times New Roman"/>
          <w:sz w:val="28"/>
          <w:szCs w:val="28"/>
          <w:lang w:val="vi-VN"/>
        </w:rPr>
        <w:t xml:space="preserve">Nghị quyết số 57-NQ/TW đã đặt ra yêu cầu đơn giản hoá tối đa các TTHC, trong đó có thủ tục kiểm soát, thanh toán các khoản chi </w:t>
      </w:r>
      <w:r w:rsidR="00684322" w:rsidRPr="00581C20">
        <w:rPr>
          <w:rFonts w:ascii="Times New Roman" w:hAnsi="Times New Roman" w:cs="Times New Roman"/>
          <w:sz w:val="28"/>
          <w:szCs w:val="28"/>
          <w:lang w:val="vi-VN"/>
        </w:rPr>
        <w:t>ngân sách nhà nước (</w:t>
      </w:r>
      <w:r w:rsidRPr="00542942">
        <w:rPr>
          <w:rFonts w:ascii="Times New Roman" w:hAnsi="Times New Roman" w:cs="Times New Roman"/>
          <w:sz w:val="28"/>
          <w:szCs w:val="28"/>
          <w:lang w:val="vi-VN"/>
        </w:rPr>
        <w:t>NSNN</w:t>
      </w:r>
      <w:r w:rsidR="00684322" w:rsidRPr="00581C20">
        <w:rPr>
          <w:rFonts w:ascii="Times New Roman" w:hAnsi="Times New Roman" w:cs="Times New Roman"/>
          <w:sz w:val="28"/>
          <w:szCs w:val="28"/>
          <w:lang w:val="vi-VN"/>
        </w:rPr>
        <w:t>)</w:t>
      </w:r>
      <w:r w:rsidRPr="00542942">
        <w:rPr>
          <w:rFonts w:ascii="Times New Roman" w:hAnsi="Times New Roman" w:cs="Times New Roman"/>
          <w:sz w:val="28"/>
          <w:szCs w:val="28"/>
          <w:lang w:val="vi-VN"/>
        </w:rPr>
        <w:t xml:space="preserve"> qua KBNN cho </w:t>
      </w:r>
      <w:r w:rsidRPr="00542942">
        <w:rPr>
          <w:rFonts w:ascii="Times New Roman" w:eastAsia="Times New Roman" w:hAnsi="Times New Roman" w:cs="Times New Roman"/>
          <w:sz w:val="28"/>
          <w:szCs w:val="28"/>
          <w:lang w:val="nl-NL"/>
        </w:rPr>
        <w:t>lĩnh vực khoa học và công nghệ</w:t>
      </w:r>
      <w:r w:rsidRPr="00542942">
        <w:rPr>
          <w:rFonts w:ascii="Times New Roman" w:hAnsi="Times New Roman" w:cs="Times New Roman"/>
          <w:sz w:val="28"/>
          <w:szCs w:val="28"/>
          <w:lang w:val="vi-VN"/>
        </w:rPr>
        <w:t>.</w:t>
      </w:r>
      <w:r w:rsidRPr="00542942">
        <w:rPr>
          <w:rFonts w:ascii="Times New Roman" w:eastAsia="Times New Roman" w:hAnsi="Times New Roman" w:cs="Times New Roman"/>
          <w:sz w:val="28"/>
          <w:szCs w:val="28"/>
          <w:lang w:val="vi-VN"/>
        </w:rPr>
        <w:t xml:space="preserve"> </w:t>
      </w:r>
    </w:p>
    <w:p w14:paraId="6D62B186" w14:textId="355A0FF3" w:rsidR="007E7D52" w:rsidRPr="00542942" w:rsidRDefault="007E7D52" w:rsidP="00B035C1">
      <w:pPr>
        <w:spacing w:after="120"/>
        <w:ind w:firstLine="567"/>
        <w:jc w:val="both"/>
        <w:rPr>
          <w:rFonts w:ascii="Times New Roman" w:hAnsi="Times New Roman" w:cs="Times New Roman"/>
          <w:sz w:val="28"/>
          <w:szCs w:val="28"/>
          <w:lang w:val="vi-VN"/>
        </w:rPr>
      </w:pPr>
      <w:r w:rsidRPr="00542942">
        <w:rPr>
          <w:rFonts w:ascii="Times New Roman" w:hAnsi="Times New Roman" w:cs="Times New Roman"/>
          <w:sz w:val="28"/>
          <w:szCs w:val="28"/>
          <w:lang w:val="vi-VN"/>
        </w:rPr>
        <w:t xml:space="preserve">Để thể chế hoá kịp thời, đầy đủ, đúng đắn chủ trương, đường lối của Đảng tại các văn bản nêu trên, việc rà soát, sửa đổi, bổ sung, </w:t>
      </w:r>
      <w:r>
        <w:rPr>
          <w:rFonts w:ascii="Times New Roman" w:hAnsi="Times New Roman" w:cs="Times New Roman"/>
          <w:sz w:val="28"/>
          <w:szCs w:val="28"/>
          <w:lang w:val="vi-VN"/>
        </w:rPr>
        <w:t>thay th</w:t>
      </w:r>
      <w:r w:rsidRPr="001F2130">
        <w:rPr>
          <w:rFonts w:ascii="Times New Roman" w:hAnsi="Times New Roman" w:cs="Times New Roman"/>
          <w:sz w:val="28"/>
          <w:szCs w:val="28"/>
          <w:lang w:val="vi-VN"/>
        </w:rPr>
        <w:t>ế các quy định tại Nghị</w:t>
      </w:r>
      <w:r>
        <w:rPr>
          <w:rFonts w:ascii="Times New Roman" w:hAnsi="Times New Roman" w:cs="Times New Roman"/>
          <w:sz w:val="28"/>
          <w:szCs w:val="28"/>
          <w:lang w:val="vi-VN"/>
        </w:rPr>
        <w:t xml:space="preserve"> định s</w:t>
      </w:r>
      <w:r w:rsidRPr="001F2130">
        <w:rPr>
          <w:rFonts w:ascii="Times New Roman" w:hAnsi="Times New Roman" w:cs="Times New Roman"/>
          <w:sz w:val="28"/>
          <w:szCs w:val="28"/>
          <w:lang w:val="vi-VN"/>
        </w:rPr>
        <w:t>ố 11/2020/NĐ-CP n</w:t>
      </w:r>
      <w:r>
        <w:rPr>
          <w:rFonts w:ascii="Times New Roman" w:hAnsi="Times New Roman" w:cs="Times New Roman"/>
          <w:sz w:val="28"/>
          <w:szCs w:val="28"/>
          <w:lang w:val="vi-VN"/>
        </w:rPr>
        <w:t>hằm cắt</w:t>
      </w:r>
      <w:r w:rsidRPr="001F2130">
        <w:rPr>
          <w:rFonts w:ascii="Times New Roman" w:hAnsi="Times New Roman" w:cs="Times New Roman"/>
          <w:sz w:val="28"/>
          <w:szCs w:val="28"/>
          <w:lang w:val="vi-VN"/>
        </w:rPr>
        <w:t xml:space="preserve"> giảm,</w:t>
      </w:r>
      <w:r w:rsidRPr="00542942">
        <w:rPr>
          <w:rFonts w:ascii="Times New Roman" w:hAnsi="Times New Roman" w:cs="Times New Roman"/>
          <w:sz w:val="28"/>
          <w:szCs w:val="28"/>
          <w:lang w:val="vi-VN"/>
        </w:rPr>
        <w:t xml:space="preserve"> đơn giản hóa các TTHC thuộc lĩnh vực KBNN là hết sức cần thiết.</w:t>
      </w:r>
    </w:p>
    <w:p w14:paraId="4D051483" w14:textId="1631C6FA" w:rsidR="002D5075" w:rsidRPr="00673E5B" w:rsidRDefault="009C32DF" w:rsidP="00B035C1">
      <w:pPr>
        <w:spacing w:after="120"/>
        <w:ind w:firstLine="567"/>
        <w:jc w:val="both"/>
        <w:rPr>
          <w:rFonts w:ascii="Times New Roman" w:hAnsi="Times New Roman" w:cs="Times New Roman"/>
          <w:b/>
          <w:sz w:val="28"/>
          <w:szCs w:val="28"/>
          <w:lang w:val="vi-VN"/>
        </w:rPr>
      </w:pPr>
      <w:r w:rsidRPr="00581C20">
        <w:rPr>
          <w:rFonts w:ascii="Times New Roman" w:hAnsi="Times New Roman" w:cs="Times New Roman"/>
          <w:b/>
          <w:sz w:val="28"/>
          <w:szCs w:val="28"/>
          <w:lang w:val="vi-VN"/>
        </w:rPr>
        <w:t>1.</w:t>
      </w:r>
      <w:r w:rsidR="002D5075" w:rsidRPr="00673E5B">
        <w:rPr>
          <w:rFonts w:ascii="Times New Roman" w:hAnsi="Times New Roman" w:cs="Times New Roman"/>
          <w:b/>
          <w:sz w:val="28"/>
          <w:szCs w:val="28"/>
          <w:lang w:val="vi-VN"/>
        </w:rPr>
        <w:t>2. Cơ sở pháp lý</w:t>
      </w:r>
    </w:p>
    <w:p w14:paraId="7D21CA56" w14:textId="77777777" w:rsidR="001357EC" w:rsidRPr="00542942" w:rsidRDefault="001357EC" w:rsidP="00B035C1">
      <w:pPr>
        <w:spacing w:after="120"/>
        <w:ind w:firstLine="567"/>
        <w:jc w:val="both"/>
        <w:rPr>
          <w:rFonts w:ascii="Times New Roman" w:hAnsi="Times New Roman" w:cs="Times New Roman"/>
          <w:b/>
          <w:i/>
          <w:sz w:val="28"/>
          <w:szCs w:val="28"/>
          <w:lang w:val="vi-VN"/>
        </w:rPr>
      </w:pPr>
      <w:r w:rsidRPr="00542942">
        <w:rPr>
          <w:rFonts w:ascii="Times New Roman" w:hAnsi="Times New Roman" w:cs="Times New Roman"/>
          <w:b/>
          <w:i/>
          <w:sz w:val="28"/>
          <w:szCs w:val="28"/>
          <w:lang w:val="vi-VN"/>
        </w:rPr>
        <w:t>a) Về thẩm quyền ban hành Nghị định</w:t>
      </w:r>
    </w:p>
    <w:p w14:paraId="08FE479A" w14:textId="77777777" w:rsidR="003256D8" w:rsidRPr="003256D8" w:rsidRDefault="003256D8" w:rsidP="003256D8">
      <w:pPr>
        <w:spacing w:after="120" w:line="247" w:lineRule="auto"/>
        <w:ind w:firstLine="567"/>
        <w:jc w:val="both"/>
        <w:rPr>
          <w:rFonts w:ascii="Times New Roman" w:hAnsi="Times New Roman" w:cs="Times New Roman"/>
          <w:b/>
          <w:i/>
          <w:sz w:val="28"/>
          <w:szCs w:val="28"/>
          <w:lang w:val="vi-VN"/>
        </w:rPr>
      </w:pPr>
      <w:r w:rsidRPr="00FF1D06">
        <w:rPr>
          <w:rFonts w:ascii="Times New Roman" w:hAnsi="Times New Roman" w:cs="Times New Roman"/>
          <w:sz w:val="28"/>
          <w:szCs w:val="28"/>
          <w:lang w:val="vi-VN"/>
        </w:rPr>
        <w:t>Theo quy định tại đ</w:t>
      </w:r>
      <w:r>
        <w:rPr>
          <w:rFonts w:ascii="Times New Roman" w:hAnsi="Times New Roman" w:cs="Times New Roman"/>
          <w:sz w:val="28"/>
          <w:szCs w:val="28"/>
          <w:lang w:val="vi-VN"/>
        </w:rPr>
        <w:t>iểm</w:t>
      </w:r>
      <w:r w:rsidRPr="00FF1D06">
        <w:rPr>
          <w:rFonts w:ascii="Times New Roman" w:hAnsi="Times New Roman" w:cs="Times New Roman"/>
          <w:sz w:val="28"/>
          <w:szCs w:val="28"/>
          <w:lang w:val="vi-VN"/>
        </w:rPr>
        <w:t xml:space="preserve"> a,</w:t>
      </w:r>
      <w:r w:rsidRPr="00542942">
        <w:rPr>
          <w:rFonts w:ascii="Times New Roman" w:hAnsi="Times New Roman" w:cs="Times New Roman"/>
          <w:sz w:val="28"/>
          <w:szCs w:val="28"/>
          <w:lang w:val="vi-VN"/>
        </w:rPr>
        <w:t xml:space="preserve"> điểm b khoản 1 Điều 14</w:t>
      </w:r>
      <w:r w:rsidRPr="00A85F31">
        <w:rPr>
          <w:rStyle w:val="FootnoteReference"/>
          <w:rFonts w:ascii="Times New Roman" w:hAnsi="Times New Roman" w:cs="Times New Roman"/>
          <w:color w:val="000000"/>
          <w:sz w:val="28"/>
          <w:szCs w:val="28"/>
        </w:rPr>
        <w:footnoteReference w:id="1"/>
      </w:r>
      <w:r>
        <w:rPr>
          <w:rFonts w:ascii="Times New Roman" w:eastAsia="Times New Roman" w:hAnsi="Times New Roman" w:cs="Times New Roman"/>
          <w:sz w:val="28"/>
          <w:szCs w:val="28"/>
          <w:lang w:val="nl-NL"/>
        </w:rPr>
        <w:t xml:space="preserve"> </w:t>
      </w:r>
      <w:r w:rsidRPr="00FF1D06">
        <w:rPr>
          <w:rFonts w:ascii="Times New Roman" w:hAnsi="Times New Roman" w:cs="Times New Roman"/>
          <w:sz w:val="28"/>
          <w:szCs w:val="28"/>
          <w:lang w:val="vi-VN"/>
        </w:rPr>
        <w:t>và khoản 1 Đ</w:t>
      </w:r>
      <w:r>
        <w:rPr>
          <w:rFonts w:ascii="Times New Roman" w:hAnsi="Times New Roman" w:cs="Times New Roman"/>
          <w:sz w:val="28"/>
          <w:szCs w:val="28"/>
          <w:lang w:val="vi-VN"/>
        </w:rPr>
        <w:t>iều</w:t>
      </w:r>
      <w:r w:rsidRPr="00FF1D06">
        <w:rPr>
          <w:rFonts w:ascii="Times New Roman" w:hAnsi="Times New Roman" w:cs="Times New Roman"/>
          <w:sz w:val="28"/>
          <w:szCs w:val="28"/>
          <w:lang w:val="vi-VN"/>
        </w:rPr>
        <w:t xml:space="preserve"> 8</w:t>
      </w:r>
      <w:r w:rsidRPr="00542942">
        <w:rPr>
          <w:rFonts w:ascii="Times New Roman" w:hAnsi="Times New Roman" w:cs="Times New Roman"/>
          <w:sz w:val="28"/>
          <w:szCs w:val="28"/>
          <w:lang w:val="vi-VN"/>
        </w:rPr>
        <w:t xml:space="preserve"> Luậ</w:t>
      </w:r>
      <w:r>
        <w:rPr>
          <w:rFonts w:ascii="Times New Roman" w:hAnsi="Times New Roman" w:cs="Times New Roman"/>
          <w:sz w:val="28"/>
          <w:szCs w:val="28"/>
          <w:lang w:val="vi-VN"/>
        </w:rPr>
        <w:t>t Ban hành VBQPPL</w:t>
      </w:r>
      <w:r w:rsidRPr="00A85F31">
        <w:rPr>
          <w:rStyle w:val="FootnoteReference"/>
          <w:rFonts w:ascii="Times New Roman" w:hAnsi="Times New Roman" w:cs="Times New Roman"/>
          <w:color w:val="000000"/>
          <w:sz w:val="28"/>
          <w:szCs w:val="28"/>
        </w:rPr>
        <w:footnoteReference w:id="2"/>
      </w:r>
      <w:r w:rsidRPr="00FF1D06">
        <w:rPr>
          <w:rFonts w:ascii="Times New Roman" w:hAnsi="Times New Roman" w:cs="Times New Roman"/>
          <w:sz w:val="28"/>
          <w:szCs w:val="28"/>
          <w:lang w:val="vi-VN"/>
        </w:rPr>
        <w:t>, Chính phủ có trách</w:t>
      </w:r>
      <w:r>
        <w:rPr>
          <w:rFonts w:ascii="Times New Roman" w:hAnsi="Times New Roman" w:cs="Times New Roman"/>
          <w:sz w:val="28"/>
          <w:szCs w:val="28"/>
          <w:lang w:val="vi-VN"/>
        </w:rPr>
        <w:t xml:space="preserve"> nhiệm</w:t>
      </w:r>
      <w:r w:rsidRPr="00FF1D06">
        <w:rPr>
          <w:rFonts w:ascii="Times New Roman" w:hAnsi="Times New Roman" w:cs="Times New Roman"/>
          <w:sz w:val="28"/>
          <w:szCs w:val="28"/>
          <w:lang w:val="vi-VN"/>
        </w:rPr>
        <w:t xml:space="preserve"> ban hành</w:t>
      </w:r>
      <w:r>
        <w:rPr>
          <w:rFonts w:ascii="Times New Roman" w:hAnsi="Times New Roman" w:cs="Times New Roman"/>
          <w:sz w:val="28"/>
          <w:szCs w:val="28"/>
          <w:lang w:val="vi-VN"/>
        </w:rPr>
        <w:t xml:space="preserve"> </w:t>
      </w:r>
      <w:r w:rsidRPr="00FF1D06">
        <w:rPr>
          <w:rFonts w:ascii="Times New Roman" w:hAnsi="Times New Roman" w:cs="Times New Roman"/>
          <w:sz w:val="28"/>
          <w:szCs w:val="28"/>
          <w:lang w:val="vi-VN"/>
        </w:rPr>
        <w:t>nghị định để quy định chi tiết và các biện pháp cụ thể để tổ chức, hướng dẫn thi hành luật</w:t>
      </w:r>
      <w:r w:rsidRPr="003256D8">
        <w:rPr>
          <w:rFonts w:ascii="Times New Roman" w:hAnsi="Times New Roman" w:cs="Times New Roman"/>
          <w:sz w:val="28"/>
          <w:szCs w:val="28"/>
          <w:lang w:val="vi-VN"/>
        </w:rPr>
        <w:t>; đồng thời, Nghị định của Chính phủ chỉ được thay thế bằng một Nghị định khác (trừ trường hợp luật, nghị quyết của Quốc hội có quy định khác).</w:t>
      </w:r>
    </w:p>
    <w:p w14:paraId="1E0D9426" w14:textId="77777777" w:rsidR="003256D8" w:rsidRPr="00542942" w:rsidRDefault="003256D8" w:rsidP="003256D8">
      <w:pPr>
        <w:spacing w:after="120" w:line="247" w:lineRule="auto"/>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vi-VN"/>
        </w:rPr>
        <w:t>Như vậy, việc Chính phủ ban hành Nghị định thay thế Nghị định số 11/2020/NĐ-CP là phù hợp về thẩm quyền ban hành</w:t>
      </w:r>
      <w:r w:rsidRPr="00542942">
        <w:rPr>
          <w:rFonts w:ascii="Times New Roman" w:hAnsi="Times New Roman" w:cs="Times New Roman"/>
          <w:sz w:val="28"/>
          <w:szCs w:val="28"/>
          <w:lang w:val="nl-NL"/>
        </w:rPr>
        <w:t xml:space="preserve"> văn bản.</w:t>
      </w:r>
    </w:p>
    <w:p w14:paraId="6E034F7E" w14:textId="77777777" w:rsidR="001357EC" w:rsidRPr="00542942" w:rsidRDefault="001357EC" w:rsidP="00B035C1">
      <w:pPr>
        <w:spacing w:after="120"/>
        <w:ind w:firstLine="567"/>
        <w:jc w:val="both"/>
        <w:rPr>
          <w:rFonts w:ascii="Times New Roman" w:hAnsi="Times New Roman" w:cs="Times New Roman"/>
          <w:b/>
          <w:i/>
          <w:sz w:val="28"/>
          <w:szCs w:val="28"/>
          <w:lang w:val="nl-NL"/>
        </w:rPr>
      </w:pPr>
      <w:r w:rsidRPr="00542942">
        <w:rPr>
          <w:rFonts w:ascii="Times New Roman" w:hAnsi="Times New Roman" w:cs="Times New Roman"/>
          <w:b/>
          <w:i/>
          <w:sz w:val="28"/>
          <w:szCs w:val="28"/>
          <w:lang w:val="nl-NL"/>
        </w:rPr>
        <w:t>b) Về căn cứ pháp lý ban hành Nghị định</w:t>
      </w:r>
    </w:p>
    <w:p w14:paraId="6A596A9D" w14:textId="77777777" w:rsidR="003256D8" w:rsidRPr="002D7D02" w:rsidRDefault="003256D8" w:rsidP="003256D8">
      <w:pPr>
        <w:widowControl w:val="0"/>
        <w:tabs>
          <w:tab w:val="left" w:pos="7839"/>
        </w:tabs>
        <w:spacing w:after="120" w:line="247" w:lineRule="auto"/>
        <w:ind w:firstLine="567"/>
        <w:jc w:val="both"/>
        <w:rPr>
          <w:rFonts w:ascii="Times New Roman" w:hAnsi="Times New Roman" w:cs="Times New Roman"/>
          <w:spacing w:val="-2"/>
          <w:sz w:val="28"/>
          <w:szCs w:val="28"/>
          <w:lang w:val="nl-NL"/>
        </w:rPr>
      </w:pPr>
      <w:r>
        <w:rPr>
          <w:rFonts w:ascii="Times New Roman" w:hAnsi="Times New Roman" w:cs="Times New Roman"/>
          <w:spacing w:val="-4"/>
          <w:sz w:val="28"/>
          <w:szCs w:val="28"/>
          <w:lang w:val="nl-NL"/>
        </w:rPr>
        <w:t xml:space="preserve">(i) </w:t>
      </w:r>
      <w:r w:rsidRPr="00FB0C40">
        <w:rPr>
          <w:rFonts w:ascii="Times New Roman" w:hAnsi="Times New Roman" w:cs="Times New Roman"/>
          <w:spacing w:val="-2"/>
          <w:sz w:val="28"/>
          <w:szCs w:val="28"/>
          <w:lang w:val="nl-NL"/>
        </w:rPr>
        <w:t>Tại khoản 5 Điều 58 Luật NSNN năm 2025</w:t>
      </w:r>
      <w:r w:rsidRPr="00A85F31">
        <w:rPr>
          <w:rStyle w:val="FootnoteReference"/>
          <w:rFonts w:ascii="Times New Roman" w:hAnsi="Times New Roman" w:cs="Times New Roman"/>
          <w:color w:val="000000"/>
          <w:sz w:val="28"/>
          <w:szCs w:val="28"/>
        </w:rPr>
        <w:footnoteReference w:id="3"/>
      </w:r>
      <w:r w:rsidRPr="00FB0C40">
        <w:rPr>
          <w:rFonts w:ascii="Times New Roman" w:hAnsi="Times New Roman" w:cs="Times New Roman"/>
          <w:spacing w:val="-2"/>
          <w:sz w:val="28"/>
          <w:szCs w:val="28"/>
          <w:lang w:val="nl-NL"/>
        </w:rPr>
        <w:t xml:space="preserve"> giao Chính phủ quy định chi tiết về tổ chức chi NSNN. Theo đó, </w:t>
      </w:r>
      <w:r w:rsidRPr="00FB0C40">
        <w:rPr>
          <w:rFonts w:ascii="Times New Roman" w:hAnsi="Times New Roman" w:cs="Times New Roman"/>
          <w:spacing w:val="-2"/>
          <w:sz w:val="28"/>
          <w:szCs w:val="28"/>
          <w:lang w:val="vi-VN"/>
        </w:rPr>
        <w:t>một số nguyên tắc chung về</w:t>
      </w:r>
      <w:r w:rsidRPr="00FB0C40">
        <w:rPr>
          <w:rFonts w:ascii="Times New Roman" w:hAnsi="Times New Roman" w:cs="Times New Roman"/>
          <w:spacing w:val="-2"/>
          <w:sz w:val="28"/>
          <w:szCs w:val="28"/>
          <w:lang w:val="nl-NL"/>
        </w:rPr>
        <w:t xml:space="preserve"> tổ chức chi NSNN đang được quy định tại </w:t>
      </w:r>
      <w:r w:rsidRPr="00FB0C40">
        <w:rPr>
          <w:rFonts w:ascii="Times New Roman" w:hAnsi="Times New Roman" w:cs="Times New Roman"/>
          <w:spacing w:val="-2"/>
          <w:sz w:val="28"/>
          <w:szCs w:val="28"/>
          <w:lang w:val="vi-VN"/>
        </w:rPr>
        <w:t xml:space="preserve">Nghị định </w:t>
      </w:r>
      <w:r w:rsidRPr="00FB0C40">
        <w:rPr>
          <w:rFonts w:ascii="Times New Roman" w:hAnsi="Times New Roman" w:cs="Times New Roman"/>
          <w:spacing w:val="-2"/>
          <w:sz w:val="28"/>
          <w:szCs w:val="28"/>
          <w:lang w:val="nl-NL"/>
        </w:rPr>
        <w:t xml:space="preserve">số 163/2016/NĐ-CP ngày 21/12/2016 của Chính phủ </w:t>
      </w:r>
      <w:r w:rsidRPr="00FB0C40">
        <w:rPr>
          <w:rFonts w:ascii="Times New Roman" w:hAnsi="Times New Roman" w:cs="Times New Roman"/>
          <w:spacing w:val="-2"/>
          <w:sz w:val="28"/>
          <w:szCs w:val="28"/>
          <w:lang w:val="vi-VN"/>
        </w:rPr>
        <w:t>quy định chi tiết thi hành một số điều của Luật NSNN</w:t>
      </w:r>
      <w:r w:rsidRPr="00FB0C40">
        <w:rPr>
          <w:rFonts w:ascii="Times New Roman" w:hAnsi="Times New Roman" w:cs="Times New Roman"/>
          <w:spacing w:val="-2"/>
          <w:sz w:val="28"/>
          <w:szCs w:val="28"/>
          <w:lang w:val="nl-NL"/>
        </w:rPr>
        <w:t xml:space="preserve">; các quy định về chi đầu tư và TTHC về thanh toán các khoản chi đầu tư đang được quy định tại Nghị định số 99/2021/NĐ-CP ngày 11/11/2021 </w:t>
      </w:r>
      <w:r w:rsidRPr="00FB0C40">
        <w:rPr>
          <w:rFonts w:ascii="Times New Roman" w:eastAsia="Times New Roman" w:hAnsi="Times New Roman" w:cs="Times New Roman"/>
          <w:spacing w:val="-2"/>
          <w:sz w:val="28"/>
          <w:szCs w:val="28"/>
          <w:lang w:val="nl-NL" w:eastAsia="vi-VN"/>
        </w:rPr>
        <w:t xml:space="preserve">của Chính phủ về quản </w:t>
      </w:r>
      <w:r w:rsidRPr="00FB0C40">
        <w:rPr>
          <w:rFonts w:ascii="Times New Roman" w:eastAsia="Times New Roman" w:hAnsi="Times New Roman" w:cs="Times New Roman"/>
          <w:spacing w:val="-2"/>
          <w:sz w:val="28"/>
          <w:szCs w:val="28"/>
          <w:lang w:val="nl-NL" w:eastAsia="vi-VN"/>
        </w:rPr>
        <w:lastRenderedPageBreak/>
        <w:t>lý, thanh toán, quyết toán dự án sử dụng vốn đầu tư công</w:t>
      </w:r>
      <w:r>
        <w:rPr>
          <w:rFonts w:ascii="Times New Roman" w:eastAsia="Times New Roman" w:hAnsi="Times New Roman" w:cs="Times New Roman"/>
          <w:spacing w:val="-2"/>
          <w:sz w:val="28"/>
          <w:szCs w:val="28"/>
          <w:lang w:val="nl-NL" w:eastAsia="vi-VN"/>
        </w:rPr>
        <w:t xml:space="preserve"> (sau đây gọi tắt là Nghị định số 99/2021/NĐ-CP)</w:t>
      </w:r>
      <w:r w:rsidRPr="00FB0C40">
        <w:rPr>
          <w:rFonts w:ascii="Times New Roman" w:eastAsia="Times New Roman" w:hAnsi="Times New Roman" w:cs="Times New Roman"/>
          <w:spacing w:val="-2"/>
          <w:sz w:val="28"/>
          <w:szCs w:val="28"/>
          <w:lang w:val="nl-NL" w:eastAsia="vi-VN"/>
        </w:rPr>
        <w:t xml:space="preserve">; các quy định về chi thường xuyên và TTHC về thanh toán các khoản chi thường xuyên đang được quy định tại Nghị định số 11/2020/NĐ-CP. Hiện nay, Vụ NSNN đang chủ trì xây dựng Nghị định thay thế Nghị định số 163/2016/NĐ-CP, Vụ Phát triển hạ tầng đang chủ trì xây dựng Nghị định thay thế Nghị định số 99/2021/NĐ-CP để phù hợp với các quy định mới tại Luật NSNN và pháp luật hiện hành có liên quan. Do đó, cần thiết rà soát, sửa đổi, thay thế các quy định tại Nghị định số 11/2020/NĐ-CP để đảm bảo phù hợp với Luật NSNN và tính thống nhất, đồng bộ của hệ thống pháp luật.  </w:t>
      </w:r>
      <w:r w:rsidRPr="00FB0C40">
        <w:rPr>
          <w:rFonts w:ascii="Times New Roman" w:hAnsi="Times New Roman" w:cs="Times New Roman"/>
          <w:spacing w:val="-2"/>
          <w:sz w:val="28"/>
          <w:szCs w:val="28"/>
          <w:lang w:val="nl-NL"/>
        </w:rPr>
        <w:t xml:space="preserve"> </w:t>
      </w:r>
    </w:p>
    <w:p w14:paraId="035BFE9A" w14:textId="77777777" w:rsidR="003256D8" w:rsidRPr="007E451B" w:rsidRDefault="003256D8" w:rsidP="003256D8">
      <w:pPr>
        <w:spacing w:after="120" w:line="247" w:lineRule="auto"/>
        <w:ind w:firstLine="567"/>
        <w:jc w:val="both"/>
        <w:rPr>
          <w:rFonts w:ascii="Times New Roman" w:eastAsia="Times New Roman" w:hAnsi="Times New Roman" w:cs="Times New Roman"/>
          <w:sz w:val="28"/>
          <w:szCs w:val="28"/>
          <w:lang w:val="vi-VN"/>
        </w:rPr>
      </w:pPr>
      <w:r w:rsidRPr="00C65F3D">
        <w:rPr>
          <w:rFonts w:ascii="Times New Roman" w:hAnsi="Times New Roman" w:cs="Times New Roman"/>
          <w:spacing w:val="-4"/>
          <w:sz w:val="28"/>
          <w:szCs w:val="28"/>
          <w:lang w:val="nl-NL"/>
        </w:rPr>
        <w:t>(i</w:t>
      </w:r>
      <w:r>
        <w:rPr>
          <w:rFonts w:ascii="Times New Roman" w:hAnsi="Times New Roman" w:cs="Times New Roman"/>
          <w:spacing w:val="-4"/>
          <w:sz w:val="28"/>
          <w:szCs w:val="28"/>
          <w:lang w:val="nl-NL"/>
        </w:rPr>
        <w:t>i</w:t>
      </w:r>
      <w:r w:rsidRPr="00C65F3D">
        <w:rPr>
          <w:rFonts w:ascii="Times New Roman" w:hAnsi="Times New Roman" w:cs="Times New Roman"/>
          <w:spacing w:val="-4"/>
          <w:sz w:val="28"/>
          <w:szCs w:val="28"/>
          <w:lang w:val="nl-NL"/>
        </w:rPr>
        <w:t>)</w:t>
      </w:r>
      <w:r w:rsidRPr="00C65F3D">
        <w:rPr>
          <w:rFonts w:ascii="Times New Roman" w:hAnsi="Times New Roman" w:cs="Times New Roman"/>
          <w:spacing w:val="-4"/>
          <w:sz w:val="28"/>
          <w:szCs w:val="28"/>
          <w:lang w:val="vi-VN"/>
        </w:rPr>
        <w:t xml:space="preserve"> </w:t>
      </w:r>
      <w:r>
        <w:rPr>
          <w:rFonts w:ascii="Times New Roman" w:eastAsia="Times New Roman" w:hAnsi="Times New Roman" w:cs="Times New Roman"/>
          <w:sz w:val="28"/>
          <w:szCs w:val="28"/>
          <w:lang w:val="vi-VN"/>
        </w:rPr>
        <w:t>Luật NSNN năm 2025</w:t>
      </w:r>
      <w:r w:rsidRPr="00010787">
        <w:rPr>
          <w:rFonts w:ascii="Times New Roman" w:eastAsia="Times New Roman" w:hAnsi="Times New Roman" w:cs="Times New Roman"/>
          <w:sz w:val="28"/>
          <w:szCs w:val="28"/>
          <w:lang w:val="vi-VN"/>
        </w:rPr>
        <w:t xml:space="preserve"> đã có những quy định mới liên quan trực tiếp đến chức năng, nhiệm vụ của KBNN trong thanh toán các khoản chi NSNN </w:t>
      </w:r>
      <w:r w:rsidRPr="00010787">
        <w:rPr>
          <w:rFonts w:ascii="Times New Roman" w:hAnsi="Times New Roman" w:cs="Times New Roman"/>
          <w:sz w:val="28"/>
          <w:szCs w:val="28"/>
          <w:lang w:val="vi-VN"/>
        </w:rPr>
        <w:t xml:space="preserve">theo hướng tăng cường tính tự chủ, tự chịu trách nhiệm, tăng tính chủ động của </w:t>
      </w:r>
      <w:r w:rsidRPr="005C4E6A">
        <w:rPr>
          <w:rFonts w:ascii="Times New Roman" w:hAnsi="Times New Roman" w:cs="Times New Roman"/>
          <w:sz w:val="28"/>
          <w:szCs w:val="28"/>
          <w:lang w:val="vi-VN"/>
        </w:rPr>
        <w:t>đơ</w:t>
      </w:r>
      <w:r>
        <w:rPr>
          <w:rFonts w:ascii="Times New Roman" w:hAnsi="Times New Roman" w:cs="Times New Roman"/>
          <w:sz w:val="28"/>
          <w:szCs w:val="28"/>
          <w:lang w:val="vi-VN"/>
        </w:rPr>
        <w:t>n vị</w:t>
      </w:r>
      <w:r w:rsidRPr="005C4E6A">
        <w:rPr>
          <w:rFonts w:ascii="Times New Roman" w:hAnsi="Times New Roman" w:cs="Times New Roman"/>
          <w:sz w:val="28"/>
          <w:szCs w:val="28"/>
          <w:lang w:val="vi-VN"/>
        </w:rPr>
        <w:t xml:space="preserve"> sử dụng ngân sách (</w:t>
      </w:r>
      <w:r w:rsidRPr="00010787">
        <w:rPr>
          <w:rFonts w:ascii="Times New Roman" w:hAnsi="Times New Roman" w:cs="Times New Roman"/>
          <w:sz w:val="28"/>
          <w:szCs w:val="28"/>
          <w:lang w:val="vi-VN"/>
        </w:rPr>
        <w:t>ĐVSDNS</w:t>
      </w:r>
      <w:r w:rsidRPr="005C4E6A">
        <w:rPr>
          <w:rFonts w:ascii="Times New Roman" w:hAnsi="Times New Roman" w:cs="Times New Roman"/>
          <w:sz w:val="28"/>
          <w:szCs w:val="28"/>
          <w:lang w:val="vi-VN"/>
        </w:rPr>
        <w:t>)</w:t>
      </w:r>
      <w:r w:rsidRPr="00010787">
        <w:rPr>
          <w:rFonts w:ascii="Times New Roman" w:hAnsi="Times New Roman" w:cs="Times New Roman"/>
          <w:sz w:val="28"/>
          <w:szCs w:val="28"/>
          <w:lang w:val="vi-VN"/>
        </w:rPr>
        <w:t>; KBNN chỉ thực hiện thanh toán theo đề nghị chi của ĐVSDNS khi khoản chi có trong dự toán được cấp có thẩm quyền giao.</w:t>
      </w:r>
      <w:r w:rsidRPr="007E451B">
        <w:rPr>
          <w:rFonts w:ascii="Times New Roman" w:hAnsi="Times New Roman" w:cs="Times New Roman"/>
          <w:spacing w:val="-4"/>
          <w:sz w:val="28"/>
          <w:szCs w:val="28"/>
          <w:lang w:val="vi-VN"/>
        </w:rPr>
        <w:t xml:space="preserve"> Theo đó, </w:t>
      </w:r>
      <w:r w:rsidRPr="00C65F3D">
        <w:rPr>
          <w:rFonts w:ascii="Times New Roman" w:hAnsi="Times New Roman" w:cs="Times New Roman"/>
          <w:spacing w:val="-4"/>
          <w:sz w:val="28"/>
          <w:szCs w:val="28"/>
          <w:lang w:val="vi-VN"/>
        </w:rPr>
        <w:t>đòi hỏi phải rà soát, sửa đổi, bổ sung hoặc bãi bỏ</w:t>
      </w:r>
      <w:r w:rsidRPr="00C65F3D">
        <w:rPr>
          <w:rFonts w:ascii="Times New Roman" w:hAnsi="Times New Roman" w:cs="Times New Roman"/>
          <w:spacing w:val="-4"/>
          <w:sz w:val="28"/>
          <w:szCs w:val="28"/>
          <w:lang w:val="nl-NL"/>
        </w:rPr>
        <w:t>, thay thế</w:t>
      </w:r>
      <w:r w:rsidRPr="00C65F3D">
        <w:rPr>
          <w:rFonts w:ascii="Times New Roman" w:hAnsi="Times New Roman" w:cs="Times New Roman"/>
          <w:spacing w:val="-4"/>
          <w:sz w:val="28"/>
          <w:szCs w:val="28"/>
          <w:lang w:val="vi-VN"/>
        </w:rPr>
        <w:t xml:space="preserve"> các quy định tại Nghị định số 11/2020/NĐ-CP cho phù hợ</w:t>
      </w:r>
      <w:r>
        <w:rPr>
          <w:rFonts w:ascii="Times New Roman" w:hAnsi="Times New Roman" w:cs="Times New Roman"/>
          <w:spacing w:val="-4"/>
          <w:sz w:val="28"/>
          <w:szCs w:val="28"/>
          <w:lang w:val="vi-VN"/>
        </w:rPr>
        <w:t>p</w:t>
      </w:r>
      <w:r>
        <w:rPr>
          <w:rFonts w:ascii="Times New Roman" w:hAnsi="Times New Roman" w:cs="Times New Roman"/>
          <w:spacing w:val="-4"/>
          <w:sz w:val="28"/>
          <w:szCs w:val="28"/>
          <w:lang w:val="nl-NL"/>
        </w:rPr>
        <w:t>;</w:t>
      </w:r>
      <w:r w:rsidRPr="007E451B">
        <w:rPr>
          <w:rFonts w:ascii="Times New Roman" w:eastAsia="Times New Roman" w:hAnsi="Times New Roman" w:cs="Times New Roman"/>
          <w:sz w:val="28"/>
          <w:szCs w:val="28"/>
          <w:lang w:val="vi-VN"/>
        </w:rPr>
        <w:t xml:space="preserve"> </w:t>
      </w:r>
      <w:r>
        <w:rPr>
          <w:rFonts w:ascii="Times New Roman" w:hAnsi="Times New Roman" w:cs="Times New Roman"/>
          <w:spacing w:val="-4"/>
          <w:sz w:val="28"/>
          <w:szCs w:val="28"/>
          <w:lang w:val="nl-NL"/>
        </w:rPr>
        <w:t>cụ thể:</w:t>
      </w:r>
    </w:p>
    <w:p w14:paraId="7B430D31" w14:textId="77777777" w:rsidR="003256D8" w:rsidRPr="00542942" w:rsidRDefault="003256D8" w:rsidP="003256D8">
      <w:pPr>
        <w:spacing w:after="120" w:line="247" w:lineRule="auto"/>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vi-VN"/>
        </w:rPr>
        <w:t>-</w:t>
      </w:r>
      <w:r w:rsidRPr="00542942">
        <w:rPr>
          <w:rFonts w:ascii="Times New Roman" w:hAnsi="Times New Roman" w:cs="Times New Roman"/>
          <w:sz w:val="28"/>
          <w:szCs w:val="28"/>
          <w:lang w:val="nl-NL"/>
        </w:rPr>
        <w:t xml:space="preserve"> Về </w:t>
      </w:r>
      <w:r>
        <w:rPr>
          <w:rFonts w:ascii="Times New Roman" w:hAnsi="Times New Roman" w:cs="Times New Roman"/>
          <w:sz w:val="28"/>
          <w:szCs w:val="28"/>
          <w:lang w:val="nl-NL"/>
        </w:rPr>
        <w:t>thủ tục</w:t>
      </w:r>
      <w:r w:rsidRPr="00542942">
        <w:rPr>
          <w:rFonts w:ascii="Times New Roman" w:hAnsi="Times New Roman" w:cs="Times New Roman"/>
          <w:sz w:val="28"/>
          <w:szCs w:val="28"/>
          <w:lang w:val="nl-NL"/>
        </w:rPr>
        <w:t xml:space="preserve"> thanh toán các khoản chi thường xuyên: </w:t>
      </w:r>
      <w:r>
        <w:rPr>
          <w:rFonts w:ascii="Times New Roman" w:hAnsi="Times New Roman" w:cs="Times New Roman"/>
          <w:sz w:val="28"/>
          <w:szCs w:val="28"/>
          <w:lang w:val="nl-NL"/>
        </w:rPr>
        <w:t>Theo quy định tại Luật NSNN năm 2015</w:t>
      </w:r>
      <w:r w:rsidRPr="00A85F31">
        <w:rPr>
          <w:rStyle w:val="FootnoteReference"/>
          <w:rFonts w:ascii="Times New Roman" w:hAnsi="Times New Roman" w:cs="Times New Roman"/>
          <w:color w:val="000000"/>
          <w:sz w:val="28"/>
          <w:szCs w:val="28"/>
        </w:rPr>
        <w:footnoteReference w:id="4"/>
      </w:r>
      <w:r>
        <w:rPr>
          <w:rFonts w:ascii="Times New Roman" w:hAnsi="Times New Roman" w:cs="Times New Roman"/>
          <w:sz w:val="28"/>
          <w:szCs w:val="28"/>
          <w:lang w:val="nl-NL"/>
        </w:rPr>
        <w:t xml:space="preserve">, KBNN có trách nhiệm kiểm soát chế độ, tiêu chuẩn, định mức chi ngân sách do </w:t>
      </w:r>
      <w:r w:rsidRPr="00542942">
        <w:rPr>
          <w:rFonts w:ascii="Times New Roman" w:eastAsia="Times New Roman" w:hAnsi="Times New Roman" w:cs="Times New Roman"/>
          <w:sz w:val="28"/>
          <w:szCs w:val="28"/>
          <w:lang w:val="nl-NL"/>
        </w:rPr>
        <w:t>cơ quan nhà nước</w:t>
      </w:r>
      <w:r>
        <w:rPr>
          <w:rFonts w:ascii="Times New Roman" w:eastAsia="Times New Roman" w:hAnsi="Times New Roman" w:cs="Times New Roman"/>
          <w:sz w:val="28"/>
          <w:szCs w:val="28"/>
          <w:lang w:val="nl-NL"/>
        </w:rPr>
        <w:t xml:space="preserve"> có thẩm quyền quy định</w:t>
      </w:r>
      <w:r>
        <w:rPr>
          <w:rFonts w:ascii="Times New Roman" w:hAnsi="Times New Roman" w:cs="Times New Roman"/>
          <w:sz w:val="28"/>
          <w:szCs w:val="28"/>
          <w:lang w:val="nl-NL"/>
        </w:rPr>
        <w:t>. Trong khi đó, t</w:t>
      </w:r>
      <w:r w:rsidRPr="00542942">
        <w:rPr>
          <w:rFonts w:ascii="Times New Roman" w:hAnsi="Times New Roman" w:cs="Times New Roman"/>
          <w:sz w:val="28"/>
          <w:szCs w:val="28"/>
          <w:lang w:val="nl-NL"/>
        </w:rPr>
        <w:t xml:space="preserve">heo quy định </w:t>
      </w:r>
      <w:r>
        <w:rPr>
          <w:rFonts w:ascii="Times New Roman" w:hAnsi="Times New Roman" w:cs="Times New Roman"/>
          <w:sz w:val="28"/>
          <w:szCs w:val="28"/>
          <w:lang w:val="nl-NL"/>
        </w:rPr>
        <w:t xml:space="preserve">mới </w:t>
      </w:r>
      <w:r w:rsidRPr="00542942">
        <w:rPr>
          <w:rFonts w:ascii="Times New Roman" w:hAnsi="Times New Roman" w:cs="Times New Roman"/>
          <w:sz w:val="28"/>
          <w:szCs w:val="28"/>
          <w:lang w:val="nl-NL"/>
        </w:rPr>
        <w:t xml:space="preserve">tại </w:t>
      </w:r>
      <w:r>
        <w:rPr>
          <w:rFonts w:ascii="Times New Roman" w:hAnsi="Times New Roman" w:cs="Times New Roman"/>
          <w:sz w:val="28"/>
          <w:szCs w:val="28"/>
          <w:lang w:val="nl-NL"/>
        </w:rPr>
        <w:t>Luật NSNN năm 2025</w:t>
      </w:r>
      <w:r w:rsidRPr="00A85F31">
        <w:rPr>
          <w:rStyle w:val="FootnoteReference"/>
          <w:rFonts w:ascii="Times New Roman" w:hAnsi="Times New Roman" w:cs="Times New Roman"/>
          <w:color w:val="000000"/>
          <w:sz w:val="28"/>
          <w:szCs w:val="28"/>
        </w:rPr>
        <w:footnoteReference w:id="5"/>
      </w:r>
      <w:r w:rsidRPr="00542942">
        <w:rPr>
          <w:rFonts w:ascii="Times New Roman" w:hAnsi="Times New Roman" w:cs="Times New Roman"/>
          <w:sz w:val="28"/>
          <w:szCs w:val="28"/>
          <w:lang w:val="nl-NL"/>
        </w:rPr>
        <w:t xml:space="preserve">, </w:t>
      </w:r>
      <w:r w:rsidRPr="00542942">
        <w:rPr>
          <w:rFonts w:ascii="Times New Roman" w:eastAsia="Times New Roman" w:hAnsi="Times New Roman" w:cs="Times New Roman"/>
          <w:sz w:val="28"/>
          <w:szCs w:val="28"/>
          <w:lang w:val="nl-NL"/>
        </w:rPr>
        <w:t>đối với các khoản chi thường xuyên, ĐVSDNS chịu trách nhiệm kiểm soát chế độ, tiêu chuẩn, định mức chi ngân sách do cơ quan nhà nước</w:t>
      </w:r>
      <w:r>
        <w:rPr>
          <w:rFonts w:ascii="Times New Roman" w:eastAsia="Times New Roman" w:hAnsi="Times New Roman" w:cs="Times New Roman"/>
          <w:sz w:val="28"/>
          <w:szCs w:val="28"/>
          <w:lang w:val="nl-NL"/>
        </w:rPr>
        <w:t xml:space="preserve"> có thẩm quyền quy định;</w:t>
      </w:r>
      <w:r w:rsidRPr="00542942">
        <w:rPr>
          <w:rFonts w:ascii="Times New Roman" w:eastAsia="Times New Roman" w:hAnsi="Times New Roman" w:cs="Times New Roman"/>
          <w:sz w:val="28"/>
          <w:szCs w:val="28"/>
          <w:lang w:val="nl-NL"/>
        </w:rPr>
        <w:t xml:space="preserve"> KBNN thực hiện chi ngân sách trên cơ sở đề nghị của ĐVSDNS khi các khoản chi có trong dự toán được cấp có thẩm quyền giao. Vì vậy, cần rà soát, bãi bỏ một số thành phần hồ sơ</w:t>
      </w:r>
      <w:r>
        <w:rPr>
          <w:rFonts w:ascii="Times New Roman" w:eastAsia="Times New Roman" w:hAnsi="Times New Roman" w:cs="Times New Roman"/>
          <w:sz w:val="28"/>
          <w:szCs w:val="28"/>
          <w:lang w:val="nl-NL"/>
        </w:rPr>
        <w:t xml:space="preserve"> và sửa đổi quy trình thực hiện thủ tục thanh toán các khoản chi thường xuyên qua KBNN </w:t>
      </w:r>
      <w:r w:rsidRPr="00542942">
        <w:rPr>
          <w:rFonts w:ascii="Times New Roman" w:eastAsia="Times New Roman" w:hAnsi="Times New Roman" w:cs="Times New Roman"/>
          <w:sz w:val="28"/>
          <w:szCs w:val="28"/>
          <w:lang w:val="nl-NL"/>
        </w:rPr>
        <w:t>tại Nghị định số 11/2020/NĐ-CP cho phù hợp.</w:t>
      </w:r>
    </w:p>
    <w:p w14:paraId="565E1A4B" w14:textId="77777777" w:rsidR="003256D8" w:rsidRPr="00542942" w:rsidRDefault="003256D8" w:rsidP="003256D8">
      <w:pPr>
        <w:widowControl w:val="0"/>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xml:space="preserve">- Về </w:t>
      </w:r>
      <w:r>
        <w:rPr>
          <w:rFonts w:ascii="Times New Roman" w:hAnsi="Times New Roman" w:cs="Times New Roman"/>
          <w:sz w:val="28"/>
          <w:szCs w:val="28"/>
          <w:lang w:val="nl-NL"/>
        </w:rPr>
        <w:t>thủ tục</w:t>
      </w:r>
      <w:r w:rsidRPr="00542942">
        <w:rPr>
          <w:rFonts w:ascii="Times New Roman" w:hAnsi="Times New Roman" w:cs="Times New Roman"/>
          <w:sz w:val="28"/>
          <w:szCs w:val="28"/>
          <w:lang w:val="nl-NL"/>
        </w:rPr>
        <w:t xml:space="preserve"> </w:t>
      </w:r>
      <w:r>
        <w:rPr>
          <w:rFonts w:ascii="Times New Roman" w:hAnsi="Times New Roman" w:cs="Times New Roman"/>
          <w:sz w:val="28"/>
          <w:szCs w:val="28"/>
          <w:lang w:val="nl-NL"/>
        </w:rPr>
        <w:t>thanh toán</w:t>
      </w:r>
      <w:r w:rsidRPr="00542942">
        <w:rPr>
          <w:rFonts w:ascii="Times New Roman" w:hAnsi="Times New Roman" w:cs="Times New Roman"/>
          <w:sz w:val="28"/>
          <w:szCs w:val="28"/>
          <w:lang w:val="nl-NL"/>
        </w:rPr>
        <w:t xml:space="preserve"> vốn nước ngoài:</w:t>
      </w:r>
    </w:p>
    <w:p w14:paraId="73239512" w14:textId="77777777" w:rsidR="003256D8" w:rsidRPr="005C4E6A" w:rsidRDefault="003256D8" w:rsidP="003256D8">
      <w:pPr>
        <w:widowControl w:val="0"/>
        <w:spacing w:after="120"/>
        <w:ind w:firstLine="567"/>
        <w:jc w:val="both"/>
        <w:rPr>
          <w:rFonts w:ascii="Times New Roman" w:hAnsi="Times New Roman" w:cs="Times New Roman"/>
          <w:sz w:val="28"/>
          <w:szCs w:val="28"/>
          <w:lang w:val="nl-NL"/>
        </w:rPr>
      </w:pPr>
      <w:r w:rsidRPr="005C4E6A">
        <w:rPr>
          <w:rFonts w:ascii="Times New Roman" w:hAnsi="Times New Roman" w:cs="Times New Roman"/>
          <w:sz w:val="28"/>
          <w:szCs w:val="28"/>
          <w:lang w:val="nl-NL"/>
        </w:rPr>
        <w:t>+ Đối với vốn nước ngoài của dự án hoặc dự án thành phần thuộc kế hoạch vốn đầu tư phát triển: đã được quy định tại dự thảo Nghị định thay thế Nghị định số 99/2021/NĐ-CP;</w:t>
      </w:r>
    </w:p>
    <w:p w14:paraId="371ACDF9" w14:textId="77777777" w:rsidR="003256D8" w:rsidRDefault="003256D8" w:rsidP="003256D8">
      <w:pPr>
        <w:spacing w:after="120" w:line="259" w:lineRule="auto"/>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lastRenderedPageBreak/>
        <w:t xml:space="preserve">+ </w:t>
      </w:r>
      <w:r>
        <w:rPr>
          <w:rFonts w:ascii="Times New Roman" w:hAnsi="Times New Roman" w:cs="Times New Roman"/>
          <w:sz w:val="28"/>
          <w:szCs w:val="28"/>
          <w:lang w:val="nl-NL"/>
        </w:rPr>
        <w:t xml:space="preserve">Đối với </w:t>
      </w:r>
      <w:r w:rsidRPr="00542942">
        <w:rPr>
          <w:rFonts w:ascii="Times New Roman" w:hAnsi="Times New Roman" w:cs="Times New Roman"/>
          <w:sz w:val="28"/>
          <w:szCs w:val="28"/>
          <w:lang w:val="nl-NL"/>
        </w:rPr>
        <w:t xml:space="preserve">vốn nước ngoài </w:t>
      </w:r>
      <w:r>
        <w:rPr>
          <w:rFonts w:ascii="Times New Roman" w:hAnsi="Times New Roman" w:cs="Times New Roman"/>
          <w:sz w:val="28"/>
          <w:szCs w:val="28"/>
          <w:lang w:val="nl-NL"/>
        </w:rPr>
        <w:t>của</w:t>
      </w:r>
      <w:r w:rsidRPr="00542942">
        <w:rPr>
          <w:rFonts w:ascii="Times New Roman" w:hAnsi="Times New Roman" w:cs="Times New Roman"/>
          <w:sz w:val="28"/>
          <w:szCs w:val="28"/>
          <w:lang w:val="nl-NL"/>
        </w:rPr>
        <w:t xml:space="preserve"> dự án hoặc dự án thành phần được bố trí từ nguồn chi thường xuyên: T</w:t>
      </w:r>
      <w:r>
        <w:rPr>
          <w:rFonts w:ascii="Times New Roman" w:hAnsi="Times New Roman" w:cs="Times New Roman"/>
          <w:sz w:val="28"/>
          <w:szCs w:val="28"/>
          <w:lang w:val="nl-NL"/>
        </w:rPr>
        <w:t>heo quy định t</w:t>
      </w:r>
      <w:r w:rsidRPr="00542942">
        <w:rPr>
          <w:rFonts w:ascii="Times New Roman" w:hAnsi="Times New Roman" w:cs="Times New Roman"/>
          <w:sz w:val="28"/>
          <w:szCs w:val="28"/>
          <w:lang w:val="nl-NL"/>
        </w:rPr>
        <w:t xml:space="preserve">ại điểm a khoản 2 Điều 6 Nghị định số 114/2021/NĐ-CP ngày 16/12/2021 </w:t>
      </w:r>
      <w:r>
        <w:rPr>
          <w:rFonts w:ascii="Times New Roman" w:hAnsi="Times New Roman" w:cs="Times New Roman"/>
          <w:sz w:val="28"/>
          <w:szCs w:val="28"/>
          <w:lang w:val="nl-NL"/>
        </w:rPr>
        <w:t xml:space="preserve">của Chính phủ về quản lý và sử dụng vốn hỗ trợ phát triển chính thức (ODA) và vốn vay ưu đãi của nhà tài trợ nước ngoài (sau đây gọi tắt là </w:t>
      </w:r>
      <w:r w:rsidRPr="00542942">
        <w:rPr>
          <w:rFonts w:ascii="Times New Roman" w:hAnsi="Times New Roman" w:cs="Times New Roman"/>
          <w:sz w:val="28"/>
          <w:szCs w:val="28"/>
          <w:lang w:val="nl-NL"/>
        </w:rPr>
        <w:t>Nghị định số</w:t>
      </w:r>
      <w:r>
        <w:rPr>
          <w:rFonts w:ascii="Times New Roman" w:hAnsi="Times New Roman" w:cs="Times New Roman"/>
          <w:sz w:val="28"/>
          <w:szCs w:val="28"/>
          <w:lang w:val="nl-NL"/>
        </w:rPr>
        <w:t xml:space="preserve"> 114/2021/NĐ-CP)</w:t>
      </w:r>
      <w:r w:rsidRPr="00FD52F0">
        <w:rPr>
          <w:rStyle w:val="FootnoteReference"/>
          <w:rFonts w:ascii="Times New Roman" w:hAnsi="Times New Roman" w:cs="Times New Roman"/>
          <w:color w:val="000000"/>
          <w:sz w:val="28"/>
          <w:szCs w:val="28"/>
          <w:lang w:val="nl-NL"/>
        </w:rPr>
        <w:t xml:space="preserve"> </w:t>
      </w:r>
      <w:r w:rsidRPr="00A85F31">
        <w:rPr>
          <w:rStyle w:val="FootnoteReference"/>
          <w:rFonts w:ascii="Times New Roman" w:hAnsi="Times New Roman" w:cs="Times New Roman"/>
          <w:color w:val="000000"/>
          <w:sz w:val="28"/>
          <w:szCs w:val="28"/>
        </w:rPr>
        <w:footnoteReference w:id="6"/>
      </w:r>
      <w:r w:rsidRPr="00542942">
        <w:rPr>
          <w:rFonts w:ascii="Times New Roman" w:eastAsia="Times New Roman" w:hAnsi="Times New Roman" w:cs="Times New Roman"/>
          <w:sz w:val="28"/>
          <w:szCs w:val="28"/>
          <w:lang w:val="nl-NL"/>
        </w:rPr>
        <w:t xml:space="preserve">, </w:t>
      </w:r>
      <w:r w:rsidRPr="00542942">
        <w:rPr>
          <w:rFonts w:ascii="Times New Roman" w:hAnsi="Times New Roman" w:cs="Times New Roman"/>
          <w:sz w:val="28"/>
          <w:szCs w:val="28"/>
          <w:lang w:val="nl-NL"/>
        </w:rPr>
        <w:t xml:space="preserve">vốn nước ngoài được bố trí từ nguồn chi thường xuyên chỉ có vốn </w:t>
      </w:r>
      <w:r w:rsidRPr="00542942">
        <w:rPr>
          <w:rFonts w:ascii="Times New Roman" w:eastAsia="Times New Roman" w:hAnsi="Times New Roman" w:cs="Times New Roman"/>
          <w:sz w:val="28"/>
          <w:szCs w:val="28"/>
          <w:lang w:val="nl-NL"/>
        </w:rPr>
        <w:t xml:space="preserve">viện trợ không hoàn lại. Theo quy định tại </w:t>
      </w:r>
      <w:r>
        <w:rPr>
          <w:rFonts w:ascii="Times New Roman" w:eastAsia="Times New Roman" w:hAnsi="Times New Roman" w:cs="Times New Roman"/>
          <w:sz w:val="28"/>
          <w:szCs w:val="28"/>
          <w:lang w:val="nl-NL"/>
        </w:rPr>
        <w:t>Luật NSNN năm 2025</w:t>
      </w:r>
      <w:r>
        <w:rPr>
          <w:rFonts w:ascii="Times New Roman" w:eastAsia="Times New Roman" w:hAnsi="Times New Roman" w:cs="Times New Roman"/>
          <w:sz w:val="28"/>
          <w:szCs w:val="28"/>
          <w:vertAlign w:val="superscript"/>
          <w:lang w:val="nl-NL"/>
        </w:rPr>
        <w:t>5</w:t>
      </w:r>
      <w:r w:rsidRPr="00542942">
        <w:rPr>
          <w:rFonts w:ascii="Times New Roman" w:eastAsia="Times New Roman" w:hAnsi="Times New Roman" w:cs="Times New Roman"/>
          <w:sz w:val="28"/>
          <w:szCs w:val="28"/>
          <w:lang w:val="nl-NL"/>
        </w:rPr>
        <w:t xml:space="preserve">, </w:t>
      </w:r>
      <w:r w:rsidRPr="00542942">
        <w:rPr>
          <w:rFonts w:ascii="Times New Roman" w:hAnsi="Times New Roman" w:cs="Times New Roman"/>
          <w:sz w:val="28"/>
          <w:szCs w:val="28"/>
          <w:lang w:val="nl-NL"/>
        </w:rPr>
        <w:t xml:space="preserve">KBNN không kiểm soát đối với vốn viện trợ không hoàn lại bố trí từ dự toán chi thường xuyên. Do đó, </w:t>
      </w:r>
      <w:r w:rsidRPr="00542942">
        <w:rPr>
          <w:rFonts w:ascii="Times New Roman" w:eastAsia="Times New Roman" w:hAnsi="Times New Roman" w:cs="Times New Roman"/>
          <w:sz w:val="28"/>
          <w:szCs w:val="28"/>
          <w:lang w:val="nl-NL"/>
        </w:rPr>
        <w:t>cần bỏ quy định tại Nghị định số 11/2020/NĐ-CP về kiểm soát chi vốn nước ngoài</w:t>
      </w:r>
      <w:r>
        <w:rPr>
          <w:rFonts w:ascii="Times New Roman" w:eastAsia="Times New Roman" w:hAnsi="Times New Roman" w:cs="Times New Roman"/>
          <w:sz w:val="28"/>
          <w:szCs w:val="28"/>
          <w:lang w:val="nl-NL"/>
        </w:rPr>
        <w:t xml:space="preserve"> từ nguồn chi thường xuyên</w:t>
      </w:r>
      <w:r w:rsidRPr="00542942">
        <w:rPr>
          <w:rFonts w:ascii="Times New Roman" w:eastAsia="Times New Roman" w:hAnsi="Times New Roman" w:cs="Times New Roman"/>
          <w:sz w:val="28"/>
          <w:szCs w:val="28"/>
          <w:lang w:val="nl-NL"/>
        </w:rPr>
        <w:t xml:space="preserve">; đồng thời, bổ sung quy định đối với vốn viện trợ không hoàn lại </w:t>
      </w:r>
      <w:r>
        <w:rPr>
          <w:rFonts w:ascii="Times New Roman" w:eastAsia="Times New Roman" w:hAnsi="Times New Roman" w:cs="Times New Roman"/>
          <w:sz w:val="28"/>
          <w:szCs w:val="28"/>
          <w:lang w:val="nl-NL"/>
        </w:rPr>
        <w:t>vào</w:t>
      </w:r>
      <w:r w:rsidRPr="00542942">
        <w:rPr>
          <w:rFonts w:ascii="Times New Roman" w:eastAsia="Times New Roman" w:hAnsi="Times New Roman" w:cs="Times New Roman"/>
          <w:sz w:val="28"/>
          <w:szCs w:val="28"/>
          <w:lang w:val="nl-NL"/>
        </w:rPr>
        <w:t xml:space="preserve"> </w:t>
      </w:r>
      <w:r>
        <w:rPr>
          <w:rFonts w:ascii="Times New Roman" w:hAnsi="Times New Roman" w:cs="Times New Roman"/>
          <w:sz w:val="28"/>
          <w:szCs w:val="28"/>
          <w:lang w:val="nl-NL"/>
        </w:rPr>
        <w:t xml:space="preserve">thủ tục thanh toán các khoản chi thường xuyên qua KBNN và thủ tục </w:t>
      </w:r>
      <w:r w:rsidRPr="00542942">
        <w:rPr>
          <w:rFonts w:ascii="Times New Roman" w:hAnsi="Times New Roman" w:cs="Times New Roman"/>
          <w:sz w:val="28"/>
          <w:szCs w:val="28"/>
          <w:lang w:val="nl-NL"/>
        </w:rPr>
        <w:t xml:space="preserve">hạch toán </w:t>
      </w:r>
      <w:r>
        <w:rPr>
          <w:rFonts w:ascii="Times New Roman" w:hAnsi="Times New Roman" w:cs="Times New Roman"/>
          <w:sz w:val="28"/>
          <w:szCs w:val="28"/>
          <w:lang w:val="nl-NL"/>
        </w:rPr>
        <w:t>vốn vay ODA</w:t>
      </w:r>
      <w:r w:rsidRPr="008A00E7">
        <w:rPr>
          <w:rFonts w:ascii="Times New Roman" w:hAnsi="Times New Roman" w:cs="Times New Roman"/>
          <w:sz w:val="28"/>
          <w:szCs w:val="28"/>
          <w:lang w:val="nl-NL"/>
        </w:rPr>
        <w:t>, vốn vay ưu đãi, viện trợ không hoàn lại vào NSNN.</w:t>
      </w:r>
    </w:p>
    <w:p w14:paraId="1A5C9BCE" w14:textId="77777777" w:rsidR="003256D8" w:rsidRPr="00EF0A14" w:rsidRDefault="003256D8" w:rsidP="003256D8">
      <w:pPr>
        <w:spacing w:after="120" w:line="259" w:lineRule="auto"/>
        <w:ind w:firstLine="567"/>
        <w:jc w:val="both"/>
        <w:rPr>
          <w:rFonts w:ascii="Times New Roman" w:hAnsi="Times New Roman" w:cs="Times New Roman"/>
          <w:sz w:val="28"/>
          <w:szCs w:val="28"/>
          <w:lang w:val="nl-NL"/>
        </w:rPr>
      </w:pPr>
      <w:r w:rsidRPr="00EF0A14">
        <w:rPr>
          <w:rFonts w:ascii="Times New Roman" w:hAnsi="Times New Roman" w:cs="Times New Roman"/>
          <w:sz w:val="28"/>
          <w:szCs w:val="28"/>
          <w:lang w:val="nl-NL"/>
        </w:rPr>
        <w:t>(ii</w:t>
      </w:r>
      <w:r>
        <w:rPr>
          <w:rFonts w:ascii="Times New Roman" w:hAnsi="Times New Roman" w:cs="Times New Roman"/>
          <w:sz w:val="28"/>
          <w:szCs w:val="28"/>
          <w:lang w:val="nl-NL"/>
        </w:rPr>
        <w:t>i</w:t>
      </w:r>
      <w:r w:rsidRPr="00EF0A14">
        <w:rPr>
          <w:rFonts w:ascii="Times New Roman" w:hAnsi="Times New Roman" w:cs="Times New Roman"/>
          <w:sz w:val="28"/>
          <w:szCs w:val="28"/>
          <w:lang w:val="nl-NL"/>
        </w:rPr>
        <w:t xml:space="preserve">) Để phấn đấu không còn giao dịch bằng tiền mặt tại KBNN; góp phần thực hiện chủ trương đẩy mạnh thanh toán không dùng tiền mặt của Chính phủ và Thủ tướng Chính phủ tại </w:t>
      </w:r>
      <w:r w:rsidRPr="00EF0A14">
        <w:rPr>
          <w:rFonts w:ascii="Times New Roman" w:eastAsia="Arial" w:hAnsi="Times New Roman" w:cs="Times New Roman"/>
          <w:noProof/>
          <w:color w:val="000000"/>
          <w:sz w:val="28"/>
          <w:szCs w:val="28"/>
          <w:lang w:val="pt-BR"/>
        </w:rPr>
        <w:t xml:space="preserve">Đề án phát triển thanh toán không dùng tiền mặt tại Việt Nam giai đoạn 2021-2025 (kèm theo </w:t>
      </w:r>
      <w:r w:rsidRPr="00EF0A14">
        <w:rPr>
          <w:rFonts w:ascii="Times New Roman" w:hAnsi="Times New Roman" w:cs="Times New Roman"/>
          <w:sz w:val="28"/>
          <w:szCs w:val="28"/>
          <w:lang w:val="nl-NL"/>
        </w:rPr>
        <w:t>Quyết định số 1813/QĐ-TTg ngày 28/10/2021 của Thủ tướng Chính phủ); Chiến lược tài chính toàn diện quốc gia đến năm 2025, định hướng đến năm 2030 (kèm theo Quyết định số 149/QĐ-TTg ngày 22/01/2020); Chỉ thị số 22/CT-TTg ngày 26/5/2020 về việc đẩy mạnh triển khai các giải pháp phát triển thanh toán không dùng tiền mặt tại Việt Nam;.... Do đó, cần rà soát, bỏ các quy định về thu và hoàn trả khoản thu NSNN bằng tiền mặt tại KBNN tại Nghị định số 11/2020/NĐ-CP (quy định về chi bằng tiền mặt tại KBNN cũng đang được nghiên cứu bãi bỏ tại Thông tư số 13/2017/TT-BTC và Thông tư số 136/2018/TT-BTC). Trên thực tế, tỷ lệ thu, chi bằng tiền mặt tại KBNN chỉ còn chiếm tỷ lệ rất nhỏ so với tổng thu, chi NSNN qua KBNN (dưới 0,1%).</w:t>
      </w:r>
    </w:p>
    <w:p w14:paraId="6DD1F936" w14:textId="77777777" w:rsidR="003256D8" w:rsidRPr="002651FB" w:rsidRDefault="003256D8" w:rsidP="003256D8">
      <w:pPr>
        <w:spacing w:after="120" w:line="259" w:lineRule="auto"/>
        <w:ind w:firstLine="567"/>
        <w:jc w:val="both"/>
        <w:rPr>
          <w:rFonts w:ascii="Times New Roman" w:hAnsi="Times New Roman" w:cs="Times New Roman"/>
          <w:color w:val="000000" w:themeColor="text1"/>
          <w:sz w:val="28"/>
          <w:szCs w:val="28"/>
          <w:lang w:val="nl-NL"/>
        </w:rPr>
      </w:pPr>
      <w:r>
        <w:rPr>
          <w:rFonts w:ascii="Times New Roman" w:hAnsi="Times New Roman" w:cs="Times New Roman"/>
          <w:sz w:val="28"/>
          <w:szCs w:val="28"/>
          <w:lang w:val="nl-NL"/>
        </w:rPr>
        <w:t>(iv</w:t>
      </w:r>
      <w:r w:rsidRPr="002651FB">
        <w:rPr>
          <w:rFonts w:ascii="Times New Roman" w:hAnsi="Times New Roman" w:cs="Times New Roman"/>
          <w:sz w:val="28"/>
          <w:szCs w:val="28"/>
          <w:lang w:val="nl-NL"/>
        </w:rPr>
        <w:t xml:space="preserve">) </w:t>
      </w:r>
      <w:r>
        <w:rPr>
          <w:rFonts w:ascii="Times New Roman" w:hAnsi="Times New Roman" w:cs="Times New Roman"/>
          <w:sz w:val="28"/>
          <w:szCs w:val="28"/>
          <w:lang w:val="nl-NL"/>
        </w:rPr>
        <w:t>Nghị định số 118/2025/NĐ-CP ngày 09/6/</w:t>
      </w:r>
      <w:r w:rsidRPr="00AE17C5">
        <w:rPr>
          <w:rFonts w:ascii="Times New Roman" w:hAnsi="Times New Roman" w:cs="Times New Roman"/>
          <w:sz w:val="28"/>
          <w:szCs w:val="28"/>
          <w:lang w:val="nl-NL"/>
        </w:rPr>
        <w:t xml:space="preserve">2025 của Chính phủ về thực hiện </w:t>
      </w:r>
      <w:r>
        <w:rPr>
          <w:rFonts w:ascii="Times New Roman" w:hAnsi="Times New Roman" w:cs="Times New Roman"/>
          <w:sz w:val="28"/>
          <w:szCs w:val="28"/>
          <w:lang w:val="nl-NL"/>
        </w:rPr>
        <w:t>TTHC</w:t>
      </w:r>
      <w:r w:rsidRPr="00AE17C5">
        <w:rPr>
          <w:rFonts w:ascii="Times New Roman" w:hAnsi="Times New Roman" w:cs="Times New Roman"/>
          <w:sz w:val="28"/>
          <w:szCs w:val="28"/>
          <w:lang w:val="nl-NL"/>
        </w:rPr>
        <w:t xml:space="preserve"> theo cơ chế một cửa, một cửa liên thông tại Bộ phận một cửa và Cổng Dịch vụ công quốc gia</w:t>
      </w:r>
      <w:r w:rsidRPr="002651FB">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(sau đây gọi tắt là Nghị định số 118/2025/NĐ-CP) </w:t>
      </w:r>
      <w:r w:rsidRPr="002651FB">
        <w:rPr>
          <w:rFonts w:ascii="Times New Roman" w:hAnsi="Times New Roman" w:cs="Times New Roman"/>
          <w:sz w:val="28"/>
          <w:szCs w:val="28"/>
          <w:lang w:val="nl-NL"/>
        </w:rPr>
        <w:t>đ</w:t>
      </w:r>
      <w:r>
        <w:rPr>
          <w:rFonts w:ascii="Times New Roman" w:hAnsi="Times New Roman" w:cs="Times New Roman"/>
          <w:sz w:val="28"/>
          <w:szCs w:val="28"/>
          <w:lang w:val="nl-NL"/>
        </w:rPr>
        <w:t xml:space="preserve">ã có những quy định mới về cách thức, trình tự thực hiện TTHC, đòi hỏi phải </w:t>
      </w:r>
      <w:r w:rsidRPr="002651FB">
        <w:rPr>
          <w:rFonts w:ascii="Times New Roman" w:hAnsi="Times New Roman" w:cs="Times New Roman"/>
          <w:sz w:val="28"/>
          <w:szCs w:val="28"/>
          <w:lang w:val="nl-NL"/>
        </w:rPr>
        <w:t xml:space="preserve">thay đổi cách thức, trình tự thực hiện TTHC </w:t>
      </w:r>
      <w:r>
        <w:rPr>
          <w:rFonts w:ascii="Times New Roman" w:hAnsi="Times New Roman" w:cs="Times New Roman"/>
          <w:sz w:val="28"/>
          <w:szCs w:val="28"/>
          <w:lang w:val="nl-NL"/>
        </w:rPr>
        <w:t>thuộc lĩnh vực KBNN cho phù hợp.</w:t>
      </w:r>
    </w:p>
    <w:p w14:paraId="12A995C9" w14:textId="44D9D767" w:rsidR="001357EC" w:rsidRPr="00542942" w:rsidRDefault="001357EC" w:rsidP="003256D8">
      <w:pPr>
        <w:spacing w:after="120" w:line="259" w:lineRule="auto"/>
        <w:ind w:firstLine="567"/>
        <w:jc w:val="both"/>
        <w:rPr>
          <w:rFonts w:ascii="Times New Roman" w:hAnsi="Times New Roman" w:cs="Times New Roman"/>
          <w:sz w:val="28"/>
          <w:szCs w:val="28"/>
          <w:lang w:val="vi-VN"/>
        </w:rPr>
      </w:pPr>
      <w:r w:rsidRPr="00542942">
        <w:rPr>
          <w:rFonts w:ascii="Times New Roman" w:hAnsi="Times New Roman" w:cs="Times New Roman"/>
          <w:sz w:val="28"/>
          <w:szCs w:val="28"/>
          <w:lang w:val="vi-VN"/>
        </w:rPr>
        <w:t>Như vậy, việc Chính phủ ban hành Nghị định thay thế Nghị định số 11/2020/NĐ-CP là phù hợp về thẩm quyền ban hành và có cơ sở pháp lý, tạo điều kiện để rà soát, hệ thống hóa các quy định về TTHC thuộc lĩnh vực KBNN đảm bảo tính đồng bộ, thống nhất của hệ thống pháp luật.</w:t>
      </w:r>
    </w:p>
    <w:p w14:paraId="641A6228" w14:textId="54D88CE4" w:rsidR="002D5075" w:rsidRPr="00673E5B" w:rsidRDefault="009C32DF" w:rsidP="003256D8">
      <w:pPr>
        <w:spacing w:after="100"/>
        <w:ind w:firstLine="567"/>
        <w:jc w:val="both"/>
        <w:rPr>
          <w:rFonts w:ascii="Times New Roman" w:hAnsi="Times New Roman" w:cs="Times New Roman"/>
          <w:b/>
          <w:sz w:val="28"/>
          <w:szCs w:val="28"/>
          <w:lang w:val="vi-VN"/>
        </w:rPr>
      </w:pPr>
      <w:r w:rsidRPr="00581C20">
        <w:rPr>
          <w:rFonts w:ascii="Times New Roman" w:hAnsi="Times New Roman" w:cs="Times New Roman"/>
          <w:b/>
          <w:sz w:val="28"/>
          <w:szCs w:val="28"/>
          <w:lang w:val="vi-VN"/>
        </w:rPr>
        <w:lastRenderedPageBreak/>
        <w:t>2</w:t>
      </w:r>
      <w:r w:rsidR="002D5075" w:rsidRPr="00673E5B">
        <w:rPr>
          <w:rFonts w:ascii="Times New Roman" w:hAnsi="Times New Roman" w:cs="Times New Roman"/>
          <w:b/>
          <w:sz w:val="28"/>
          <w:szCs w:val="28"/>
          <w:lang w:val="vi-VN"/>
        </w:rPr>
        <w:t>. Cơ sở thực tiễn</w:t>
      </w:r>
    </w:p>
    <w:p w14:paraId="5010940F" w14:textId="2AA92F89" w:rsidR="002D5075" w:rsidRPr="00673E5B" w:rsidRDefault="009C32DF" w:rsidP="003256D8">
      <w:pPr>
        <w:spacing w:after="100"/>
        <w:ind w:firstLine="567"/>
        <w:jc w:val="both"/>
        <w:rPr>
          <w:rFonts w:ascii="Times New Roman" w:hAnsi="Times New Roman" w:cs="Times New Roman"/>
          <w:sz w:val="28"/>
          <w:szCs w:val="28"/>
          <w:lang w:val="vi-VN"/>
        </w:rPr>
      </w:pPr>
      <w:r w:rsidRPr="00581C20">
        <w:rPr>
          <w:rFonts w:ascii="Times New Roman" w:hAnsi="Times New Roman" w:cs="Times New Roman"/>
          <w:sz w:val="28"/>
          <w:szCs w:val="28"/>
          <w:lang w:val="vi-VN"/>
        </w:rPr>
        <w:t>Việc</w:t>
      </w:r>
      <w:r w:rsidR="002D5075" w:rsidRPr="00673E5B">
        <w:rPr>
          <w:rFonts w:ascii="Times New Roman" w:hAnsi="Times New Roman" w:cs="Times New Roman"/>
          <w:sz w:val="28"/>
          <w:szCs w:val="28"/>
          <w:lang w:val="vi-VN"/>
        </w:rPr>
        <w:t xml:space="preserve"> triển khai </w:t>
      </w:r>
      <w:r w:rsidR="003030E5" w:rsidRPr="003030E5">
        <w:rPr>
          <w:rFonts w:ascii="Times New Roman" w:hAnsi="Times New Roman" w:cs="Times New Roman"/>
          <w:sz w:val="28"/>
          <w:szCs w:val="28"/>
          <w:lang w:val="vi-VN"/>
        </w:rPr>
        <w:t>thực</w:t>
      </w:r>
      <w:r w:rsidR="003030E5">
        <w:rPr>
          <w:rFonts w:ascii="Times New Roman" w:hAnsi="Times New Roman" w:cs="Times New Roman"/>
          <w:sz w:val="28"/>
          <w:szCs w:val="28"/>
          <w:lang w:val="vi-VN"/>
        </w:rPr>
        <w:t xml:space="preserve"> hi</w:t>
      </w:r>
      <w:r w:rsidR="003030E5" w:rsidRPr="003030E5">
        <w:rPr>
          <w:rFonts w:ascii="Times New Roman" w:hAnsi="Times New Roman" w:cs="Times New Roman"/>
          <w:sz w:val="28"/>
          <w:szCs w:val="28"/>
          <w:lang w:val="vi-VN"/>
        </w:rPr>
        <w:t>ện</w:t>
      </w:r>
      <w:r w:rsidR="003030E5">
        <w:rPr>
          <w:rFonts w:ascii="Times New Roman" w:hAnsi="Times New Roman" w:cs="Times New Roman"/>
          <w:sz w:val="28"/>
          <w:szCs w:val="28"/>
          <w:lang w:val="vi-VN"/>
        </w:rPr>
        <w:t xml:space="preserve"> một s</w:t>
      </w:r>
      <w:r w:rsidR="003030E5" w:rsidRPr="003030E5">
        <w:rPr>
          <w:rFonts w:ascii="Times New Roman" w:hAnsi="Times New Roman" w:cs="Times New Roman"/>
          <w:sz w:val="28"/>
          <w:szCs w:val="28"/>
          <w:lang w:val="vi-VN"/>
        </w:rPr>
        <w:t>ố quy định tại</w:t>
      </w:r>
      <w:r w:rsidR="002D5075" w:rsidRPr="00673E5B">
        <w:rPr>
          <w:rFonts w:ascii="Times New Roman" w:hAnsi="Times New Roman" w:cs="Times New Roman"/>
          <w:sz w:val="28"/>
          <w:szCs w:val="28"/>
          <w:lang w:val="vi-VN"/>
        </w:rPr>
        <w:t xml:space="preserve"> Nghị định số 11/2020/NĐ-CP đã </w:t>
      </w:r>
      <w:r w:rsidR="003030E5" w:rsidRPr="003030E5">
        <w:rPr>
          <w:rFonts w:ascii="Times New Roman" w:hAnsi="Times New Roman" w:cs="Times New Roman"/>
          <w:sz w:val="28"/>
          <w:szCs w:val="28"/>
          <w:lang w:val="vi-VN"/>
        </w:rPr>
        <w:t>phát sinh</w:t>
      </w:r>
      <w:r w:rsidR="002D5075" w:rsidRPr="00673E5B">
        <w:rPr>
          <w:rFonts w:ascii="Times New Roman" w:hAnsi="Times New Roman" w:cs="Times New Roman"/>
          <w:sz w:val="28"/>
          <w:szCs w:val="28"/>
          <w:lang w:val="vi-VN"/>
        </w:rPr>
        <w:t xml:space="preserve"> những khó khăn, vướng mắ</w:t>
      </w:r>
      <w:r w:rsidR="003030E5">
        <w:rPr>
          <w:rFonts w:ascii="Times New Roman" w:hAnsi="Times New Roman" w:cs="Times New Roman"/>
          <w:sz w:val="28"/>
          <w:szCs w:val="28"/>
          <w:lang w:val="vi-VN"/>
        </w:rPr>
        <w:t>c</w:t>
      </w:r>
      <w:r w:rsidR="003030E5" w:rsidRPr="003030E5">
        <w:rPr>
          <w:rFonts w:ascii="Times New Roman" w:hAnsi="Times New Roman" w:cs="Times New Roman"/>
          <w:sz w:val="28"/>
          <w:szCs w:val="28"/>
          <w:lang w:val="vi-VN"/>
        </w:rPr>
        <w:t>, đòi hỏi phải sửa đ</w:t>
      </w:r>
      <w:r w:rsidR="003030E5">
        <w:rPr>
          <w:rFonts w:ascii="Times New Roman" w:hAnsi="Times New Roman" w:cs="Times New Roman"/>
          <w:sz w:val="28"/>
          <w:szCs w:val="28"/>
          <w:lang w:val="vi-VN"/>
        </w:rPr>
        <w:t>ổi, b</w:t>
      </w:r>
      <w:r w:rsidR="003030E5" w:rsidRPr="003030E5">
        <w:rPr>
          <w:rFonts w:ascii="Times New Roman" w:hAnsi="Times New Roman" w:cs="Times New Roman"/>
          <w:sz w:val="28"/>
          <w:szCs w:val="28"/>
          <w:lang w:val="vi-VN"/>
        </w:rPr>
        <w:t>ổ sung</w:t>
      </w:r>
      <w:r w:rsidR="001357EC" w:rsidRPr="00B27F5F">
        <w:rPr>
          <w:rFonts w:ascii="Times New Roman" w:hAnsi="Times New Roman" w:cs="Times New Roman"/>
          <w:sz w:val="28"/>
          <w:szCs w:val="28"/>
          <w:lang w:val="vi-VN"/>
        </w:rPr>
        <w:t xml:space="preserve"> hoặc bãi bỏ, thay thế; </w:t>
      </w:r>
      <w:r w:rsidR="002D5075" w:rsidRPr="00673E5B">
        <w:rPr>
          <w:rFonts w:ascii="Times New Roman" w:hAnsi="Times New Roman" w:cs="Times New Roman"/>
          <w:sz w:val="28"/>
          <w:szCs w:val="28"/>
          <w:lang w:val="vi-VN"/>
        </w:rPr>
        <w:t xml:space="preserve">cụ thể: </w:t>
      </w:r>
    </w:p>
    <w:p w14:paraId="270CD7E5" w14:textId="4709B052" w:rsidR="00B95143" w:rsidRPr="0030485F" w:rsidRDefault="00B95143" w:rsidP="003256D8">
      <w:pPr>
        <w:pStyle w:val="NormalWeb"/>
        <w:shd w:val="clear" w:color="auto" w:fill="FFFFFF"/>
        <w:spacing w:before="0" w:beforeAutospacing="0" w:afterAutospacing="0"/>
        <w:ind w:firstLine="567"/>
        <w:jc w:val="both"/>
        <w:rPr>
          <w:rFonts w:eastAsia="Calibri"/>
          <w:b/>
          <w:i/>
          <w:sz w:val="28"/>
          <w:szCs w:val="28"/>
          <w:lang w:val="vi-VN"/>
        </w:rPr>
      </w:pPr>
      <w:r w:rsidRPr="00673E5B">
        <w:rPr>
          <w:rFonts w:eastAsia="Calibri"/>
          <w:b/>
          <w:i/>
          <w:sz w:val="28"/>
          <w:szCs w:val="28"/>
          <w:lang w:val="vi-VN"/>
        </w:rPr>
        <w:t xml:space="preserve">a) </w:t>
      </w:r>
      <w:r w:rsidR="001357EC" w:rsidRPr="0030485F">
        <w:rPr>
          <w:rFonts w:eastAsia="Calibri"/>
          <w:b/>
          <w:i/>
          <w:sz w:val="28"/>
          <w:szCs w:val="28"/>
          <w:lang w:val="vi-VN"/>
        </w:rPr>
        <w:t xml:space="preserve">Về </w:t>
      </w:r>
      <w:r w:rsidR="00C74914" w:rsidRPr="0030485F">
        <w:rPr>
          <w:rFonts w:eastAsia="Calibri"/>
          <w:b/>
          <w:i/>
          <w:sz w:val="28"/>
          <w:szCs w:val="28"/>
          <w:lang w:val="vi-VN"/>
        </w:rPr>
        <w:t>thủ tục</w:t>
      </w:r>
      <w:r w:rsidRPr="00673E5B">
        <w:rPr>
          <w:rFonts w:eastAsia="Calibri"/>
          <w:b/>
          <w:i/>
          <w:sz w:val="28"/>
          <w:szCs w:val="28"/>
          <w:lang w:val="vi-VN"/>
        </w:rPr>
        <w:t xml:space="preserve"> </w:t>
      </w:r>
      <w:r w:rsidR="001357EC" w:rsidRPr="0030485F">
        <w:rPr>
          <w:rFonts w:eastAsia="Calibri"/>
          <w:b/>
          <w:i/>
          <w:sz w:val="28"/>
          <w:szCs w:val="28"/>
          <w:lang w:val="vi-VN"/>
        </w:rPr>
        <w:t xml:space="preserve">nộp tiền vào </w:t>
      </w:r>
      <w:r w:rsidRPr="00673E5B">
        <w:rPr>
          <w:rFonts w:eastAsia="Calibri"/>
          <w:b/>
          <w:i/>
          <w:sz w:val="28"/>
          <w:szCs w:val="28"/>
          <w:lang w:val="vi-VN"/>
        </w:rPr>
        <w:t>NSNN</w:t>
      </w:r>
      <w:r w:rsidR="001357EC" w:rsidRPr="0030485F">
        <w:rPr>
          <w:rFonts w:eastAsia="Calibri"/>
          <w:b/>
          <w:i/>
          <w:sz w:val="28"/>
          <w:szCs w:val="28"/>
          <w:lang w:val="vi-VN"/>
        </w:rPr>
        <w:t>:</w:t>
      </w:r>
    </w:p>
    <w:p w14:paraId="32C33ADE" w14:textId="250A8921" w:rsidR="002D5075" w:rsidRPr="00673E5B" w:rsidRDefault="001357EC" w:rsidP="003256D8">
      <w:pPr>
        <w:pStyle w:val="NormalWeb"/>
        <w:shd w:val="clear" w:color="auto" w:fill="FFFFFF"/>
        <w:spacing w:before="0" w:beforeAutospacing="0" w:afterAutospacing="0"/>
        <w:ind w:firstLine="567"/>
        <w:jc w:val="both"/>
        <w:rPr>
          <w:rFonts w:eastAsia="Calibri"/>
          <w:sz w:val="28"/>
          <w:szCs w:val="28"/>
          <w:lang w:val="vi-VN"/>
        </w:rPr>
      </w:pPr>
      <w:r w:rsidRPr="0030485F">
        <w:rPr>
          <w:rFonts w:eastAsia="Calibri"/>
          <w:sz w:val="28"/>
          <w:szCs w:val="28"/>
          <w:lang w:val="vi-VN"/>
        </w:rPr>
        <w:t>Q</w:t>
      </w:r>
      <w:r w:rsidR="00B95143" w:rsidRPr="00673E5B">
        <w:rPr>
          <w:rFonts w:eastAsia="Calibri"/>
          <w:sz w:val="28"/>
          <w:szCs w:val="28"/>
          <w:lang w:val="vi-VN"/>
        </w:rPr>
        <w:t xml:space="preserve">uy trình </w:t>
      </w:r>
      <w:r w:rsidRPr="0030485F">
        <w:rPr>
          <w:rFonts w:eastAsia="Calibri"/>
          <w:sz w:val="28"/>
          <w:szCs w:val="28"/>
          <w:lang w:val="vi-VN"/>
        </w:rPr>
        <w:t>nộp tiền vào</w:t>
      </w:r>
      <w:r w:rsidR="00B95143" w:rsidRPr="00673E5B">
        <w:rPr>
          <w:rFonts w:eastAsia="Calibri"/>
          <w:sz w:val="28"/>
          <w:szCs w:val="28"/>
          <w:lang w:val="vi-VN"/>
        </w:rPr>
        <w:t xml:space="preserve"> NSNN qua Cổng DVCQG còn tồn tại </w:t>
      </w:r>
      <w:r w:rsidR="005273D3">
        <w:rPr>
          <w:rFonts w:eastAsia="Calibri"/>
          <w:sz w:val="28"/>
          <w:szCs w:val="28"/>
          <w:lang w:val="vi-VN"/>
        </w:rPr>
        <w:t>một s</w:t>
      </w:r>
      <w:r w:rsidR="005273D3" w:rsidRPr="005273D3">
        <w:rPr>
          <w:rFonts w:eastAsia="Calibri"/>
          <w:sz w:val="28"/>
          <w:szCs w:val="28"/>
          <w:lang w:val="vi-VN"/>
        </w:rPr>
        <w:t xml:space="preserve">ố </w:t>
      </w:r>
      <w:r w:rsidR="00B95143" w:rsidRPr="00673E5B">
        <w:rPr>
          <w:rFonts w:eastAsia="Calibri"/>
          <w:sz w:val="28"/>
          <w:szCs w:val="28"/>
          <w:lang w:val="vi-VN"/>
        </w:rPr>
        <w:t>khó khăn, vướng mắc</w:t>
      </w:r>
      <w:r w:rsidR="005273D3" w:rsidRPr="005273D3">
        <w:rPr>
          <w:rFonts w:eastAsia="Calibri"/>
          <w:sz w:val="28"/>
          <w:szCs w:val="28"/>
          <w:lang w:val="vi-VN"/>
        </w:rPr>
        <w:t xml:space="preserve"> sau</w:t>
      </w:r>
      <w:r w:rsidR="00B95143" w:rsidRPr="00673E5B">
        <w:rPr>
          <w:rFonts w:eastAsia="Calibri"/>
          <w:sz w:val="28"/>
          <w:szCs w:val="28"/>
          <w:lang w:val="vi-VN"/>
        </w:rPr>
        <w:t>: (i) Nh</w:t>
      </w:r>
      <w:r w:rsidR="00B95143" w:rsidRPr="00E80C5C">
        <w:rPr>
          <w:sz w:val="28"/>
          <w:szCs w:val="28"/>
          <w:lang w:val="nl-NL"/>
        </w:rPr>
        <w:t xml:space="preserve">iều lệnh thanh toán thu phí, lệ phí, thu phạt </w:t>
      </w:r>
      <w:r w:rsidR="005273D3">
        <w:rPr>
          <w:sz w:val="28"/>
          <w:szCs w:val="28"/>
          <w:lang w:val="nl-NL"/>
        </w:rPr>
        <w:t xml:space="preserve">vi phạm hành chính (VPHC) </w:t>
      </w:r>
      <w:r w:rsidR="00B95143" w:rsidRPr="00E80C5C">
        <w:rPr>
          <w:sz w:val="28"/>
          <w:szCs w:val="28"/>
          <w:lang w:val="nl-NL"/>
        </w:rPr>
        <w:t xml:space="preserve">qua Cổng DVCQG chuyển về KBNN không đủ thông tin để hạch toán thu NSNN; </w:t>
      </w:r>
      <w:r w:rsidR="00B95143" w:rsidRPr="00673E5B">
        <w:rPr>
          <w:rFonts w:eastAsia="Calibri"/>
          <w:sz w:val="28"/>
          <w:szCs w:val="28"/>
          <w:lang w:val="vi-VN"/>
        </w:rPr>
        <w:t xml:space="preserve">(ii) </w:t>
      </w:r>
      <w:r w:rsidR="00B95143" w:rsidRPr="00A6643F">
        <w:rPr>
          <w:spacing w:val="-2"/>
          <w:sz w:val="28"/>
          <w:szCs w:val="28"/>
          <w:lang w:val="nl-NL"/>
        </w:rPr>
        <w:t xml:space="preserve">Hệ thống thanh toán liên ngân hàng của </w:t>
      </w:r>
      <w:r w:rsidR="00B95143">
        <w:rPr>
          <w:spacing w:val="-2"/>
          <w:sz w:val="28"/>
          <w:szCs w:val="28"/>
          <w:lang w:val="nl-NL"/>
        </w:rPr>
        <w:t xml:space="preserve">Ngân hàng Nhà nước (NHNN) </w:t>
      </w:r>
      <w:r w:rsidR="00B95143" w:rsidRPr="00A6643F">
        <w:rPr>
          <w:spacing w:val="-2"/>
          <w:sz w:val="28"/>
          <w:szCs w:val="28"/>
          <w:lang w:val="nl-NL"/>
        </w:rPr>
        <w:t>chưa có điện chuyển tiền đáp ứng tách riêng t</w:t>
      </w:r>
      <w:r w:rsidR="005273D3">
        <w:rPr>
          <w:spacing w:val="-2"/>
          <w:sz w:val="28"/>
          <w:szCs w:val="28"/>
          <w:lang w:val="nl-NL"/>
        </w:rPr>
        <w:t>hông tin cho các khoản thu phí, lệ phí, thu phạt VPHC</w:t>
      </w:r>
      <w:r w:rsidR="00B95143" w:rsidRPr="00A6643F">
        <w:rPr>
          <w:spacing w:val="-2"/>
          <w:sz w:val="28"/>
          <w:szCs w:val="28"/>
          <w:lang w:val="nl-NL"/>
        </w:rPr>
        <w:t xml:space="preserve">; </w:t>
      </w:r>
      <w:r w:rsidR="00B95143">
        <w:rPr>
          <w:spacing w:val="-2"/>
          <w:sz w:val="28"/>
          <w:szCs w:val="28"/>
          <w:lang w:val="nl-NL"/>
        </w:rPr>
        <w:t xml:space="preserve">(iii) </w:t>
      </w:r>
      <w:r w:rsidR="00B95143">
        <w:rPr>
          <w:sz w:val="28"/>
          <w:szCs w:val="28"/>
          <w:lang w:val="nl-NL"/>
        </w:rPr>
        <w:t>C</w:t>
      </w:r>
      <w:r w:rsidR="00B95143" w:rsidRPr="00E80C5C">
        <w:rPr>
          <w:sz w:val="28"/>
          <w:szCs w:val="28"/>
          <w:lang w:val="nl-NL"/>
        </w:rPr>
        <w:t xml:space="preserve">hưa có quy định về mẫu chứng từ tách riêng các thông tin </w:t>
      </w:r>
      <w:r w:rsidR="005273D3">
        <w:rPr>
          <w:sz w:val="28"/>
          <w:szCs w:val="28"/>
          <w:lang w:val="nl-NL"/>
        </w:rPr>
        <w:t>thu</w:t>
      </w:r>
      <w:r w:rsidR="00B95143" w:rsidRPr="00E80C5C">
        <w:rPr>
          <w:sz w:val="28"/>
          <w:szCs w:val="28"/>
          <w:lang w:val="nl-NL"/>
        </w:rPr>
        <w:t xml:space="preserve"> phí, lệ phí, </w:t>
      </w:r>
      <w:r w:rsidR="005273D3">
        <w:rPr>
          <w:sz w:val="28"/>
          <w:szCs w:val="28"/>
          <w:lang w:val="nl-NL"/>
        </w:rPr>
        <w:t xml:space="preserve">thu </w:t>
      </w:r>
      <w:r w:rsidR="00B95143" w:rsidRPr="00E80C5C">
        <w:rPr>
          <w:sz w:val="28"/>
          <w:szCs w:val="28"/>
          <w:lang w:val="nl-NL"/>
        </w:rPr>
        <w:t xml:space="preserve">phạt </w:t>
      </w:r>
      <w:r w:rsidR="00211FB0">
        <w:rPr>
          <w:sz w:val="28"/>
          <w:szCs w:val="28"/>
          <w:lang w:val="nl-NL"/>
        </w:rPr>
        <w:t>VPHC</w:t>
      </w:r>
      <w:r w:rsidR="00B95143">
        <w:rPr>
          <w:sz w:val="28"/>
          <w:szCs w:val="28"/>
          <w:lang w:val="nl-NL"/>
        </w:rPr>
        <w:t>.</w:t>
      </w:r>
      <w:r w:rsidR="002D5075" w:rsidRPr="00673E5B">
        <w:rPr>
          <w:sz w:val="28"/>
          <w:szCs w:val="28"/>
          <w:lang w:val="vi-VN"/>
        </w:rPr>
        <w:t xml:space="preserve"> </w:t>
      </w:r>
    </w:p>
    <w:p w14:paraId="06B625DA" w14:textId="77777777" w:rsidR="002D5075" w:rsidRPr="00673E5B" w:rsidRDefault="002D5075" w:rsidP="003256D8">
      <w:pPr>
        <w:spacing w:after="100"/>
        <w:ind w:firstLine="567"/>
        <w:jc w:val="both"/>
        <w:rPr>
          <w:rFonts w:ascii="Times New Roman" w:hAnsi="Times New Roman" w:cs="Times New Roman"/>
          <w:spacing w:val="-2"/>
          <w:sz w:val="28"/>
          <w:szCs w:val="28"/>
          <w:lang w:val="vi-VN"/>
        </w:rPr>
      </w:pPr>
      <w:r w:rsidRPr="00673E5B">
        <w:rPr>
          <w:rFonts w:ascii="Times New Roman" w:hAnsi="Times New Roman" w:cs="Times New Roman"/>
          <w:spacing w:val="-2"/>
          <w:sz w:val="28"/>
          <w:szCs w:val="28"/>
          <w:lang w:val="vi-VN"/>
        </w:rPr>
        <w:t xml:space="preserve">Do đó, cần </w:t>
      </w:r>
      <w:r w:rsidR="005273D3">
        <w:rPr>
          <w:rFonts w:ascii="Times New Roman" w:hAnsi="Times New Roman" w:cs="Times New Roman"/>
          <w:spacing w:val="-2"/>
          <w:sz w:val="28"/>
          <w:szCs w:val="28"/>
          <w:lang w:val="vi-VN"/>
        </w:rPr>
        <w:t>thiết</w:t>
      </w:r>
      <w:r w:rsidRPr="00673E5B">
        <w:rPr>
          <w:rFonts w:ascii="Times New Roman" w:hAnsi="Times New Roman" w:cs="Times New Roman"/>
          <w:spacing w:val="-2"/>
          <w:sz w:val="28"/>
          <w:szCs w:val="28"/>
          <w:lang w:val="vi-VN"/>
        </w:rPr>
        <w:t xml:space="preserve"> bổ sung quy định về trách nhiệm của </w:t>
      </w:r>
      <w:r w:rsidR="00211FB0" w:rsidRPr="00211FB0">
        <w:rPr>
          <w:rFonts w:ascii="Times New Roman" w:hAnsi="Times New Roman" w:cs="Times New Roman"/>
          <w:spacing w:val="-2"/>
          <w:sz w:val="28"/>
          <w:szCs w:val="28"/>
          <w:lang w:val="vi-VN"/>
        </w:rPr>
        <w:t xml:space="preserve">cơ quan thu, </w:t>
      </w:r>
      <w:r w:rsidR="005273D3" w:rsidRPr="000A026B">
        <w:rPr>
          <w:rFonts w:ascii="Times New Roman" w:hAnsi="Times New Roman"/>
          <w:sz w:val="28"/>
          <w:szCs w:val="28"/>
          <w:lang w:val="nl-NL"/>
        </w:rPr>
        <w:t xml:space="preserve">ngân hàng </w:t>
      </w:r>
      <w:r w:rsidR="00211FB0">
        <w:rPr>
          <w:rFonts w:ascii="Times New Roman" w:hAnsi="Times New Roman"/>
          <w:sz w:val="28"/>
          <w:szCs w:val="28"/>
          <w:lang w:val="nl-NL"/>
        </w:rPr>
        <w:t>và</w:t>
      </w:r>
      <w:r w:rsidR="005273D3" w:rsidRPr="000A026B">
        <w:rPr>
          <w:rFonts w:ascii="Times New Roman" w:hAnsi="Times New Roman"/>
          <w:sz w:val="28"/>
          <w:szCs w:val="28"/>
          <w:lang w:val="nl-NL"/>
        </w:rPr>
        <w:t xml:space="preserve"> tổ chức cung ứng dịch vụ trung gian thanh toán </w:t>
      </w:r>
      <w:r w:rsidR="00211FB0">
        <w:rPr>
          <w:rFonts w:ascii="Times New Roman" w:hAnsi="Times New Roman"/>
          <w:sz w:val="28"/>
          <w:szCs w:val="28"/>
          <w:lang w:val="nl-NL"/>
        </w:rPr>
        <w:t>trong việc</w:t>
      </w:r>
      <w:r w:rsidR="005273D3" w:rsidRPr="005273D3">
        <w:rPr>
          <w:rFonts w:ascii="Times New Roman" w:hAnsi="Times New Roman"/>
          <w:sz w:val="28"/>
          <w:szCs w:val="28"/>
          <w:lang w:val="vi-VN"/>
        </w:rPr>
        <w:t xml:space="preserve"> cung cấp đầy đủ thông tin </w:t>
      </w:r>
      <w:r w:rsidR="005273D3" w:rsidRPr="000A026B">
        <w:rPr>
          <w:rFonts w:ascii="Times New Roman" w:hAnsi="Times New Roman"/>
          <w:sz w:val="28"/>
          <w:szCs w:val="28"/>
          <w:lang w:val="nl-NL"/>
        </w:rPr>
        <w:t xml:space="preserve">định danh </w:t>
      </w:r>
      <w:r w:rsidR="005273D3" w:rsidRPr="005273D3">
        <w:rPr>
          <w:rFonts w:ascii="Times New Roman" w:hAnsi="Times New Roman"/>
          <w:sz w:val="28"/>
          <w:szCs w:val="28"/>
          <w:lang w:val="vi-VN"/>
        </w:rPr>
        <w:t xml:space="preserve">khoản thu </w:t>
      </w:r>
      <w:r w:rsidR="00211FB0">
        <w:rPr>
          <w:rFonts w:ascii="Times New Roman" w:hAnsi="Times New Roman"/>
          <w:sz w:val="28"/>
          <w:szCs w:val="28"/>
          <w:lang w:val="nl-NL"/>
        </w:rPr>
        <w:t>NSNN</w:t>
      </w:r>
      <w:r w:rsidR="00211FB0" w:rsidRPr="00211FB0">
        <w:rPr>
          <w:rFonts w:ascii="Times New Roman" w:hAnsi="Times New Roman"/>
          <w:sz w:val="28"/>
          <w:szCs w:val="28"/>
          <w:lang w:val="nl-NL"/>
        </w:rPr>
        <w:t xml:space="preserve"> </w:t>
      </w:r>
      <w:r w:rsidR="00211FB0" w:rsidRPr="000A026B">
        <w:rPr>
          <w:rFonts w:ascii="Times New Roman" w:hAnsi="Times New Roman"/>
          <w:sz w:val="28"/>
          <w:szCs w:val="28"/>
          <w:lang w:val="nl-NL"/>
        </w:rPr>
        <w:t>khi lập lệnh than</w:t>
      </w:r>
      <w:r w:rsidR="00211FB0" w:rsidRPr="005273D3">
        <w:rPr>
          <w:rFonts w:ascii="Times New Roman" w:hAnsi="Times New Roman"/>
          <w:sz w:val="28"/>
          <w:szCs w:val="28"/>
          <w:lang w:val="vi-VN"/>
        </w:rPr>
        <w:t>h toán</w:t>
      </w:r>
      <w:r w:rsidR="00211FB0">
        <w:rPr>
          <w:rFonts w:ascii="Times New Roman" w:hAnsi="Times New Roman" w:cs="Times New Roman"/>
          <w:spacing w:val="-2"/>
          <w:sz w:val="28"/>
          <w:szCs w:val="28"/>
          <w:lang w:val="vi-VN"/>
        </w:rPr>
        <w:t>; đồng thời</w:t>
      </w:r>
      <w:r w:rsidR="00211FB0" w:rsidRPr="00211FB0">
        <w:rPr>
          <w:rFonts w:ascii="Times New Roman" w:hAnsi="Times New Roman" w:cs="Times New Roman"/>
          <w:spacing w:val="-2"/>
          <w:sz w:val="28"/>
          <w:szCs w:val="28"/>
          <w:lang w:val="vi-VN"/>
        </w:rPr>
        <w:t xml:space="preserve">, </w:t>
      </w:r>
      <w:r w:rsidRPr="00673E5B">
        <w:rPr>
          <w:rFonts w:ascii="Times New Roman" w:hAnsi="Times New Roman" w:cs="Times New Roman"/>
          <w:spacing w:val="-2"/>
          <w:sz w:val="28"/>
          <w:szCs w:val="28"/>
          <w:lang w:val="vi-VN"/>
        </w:rPr>
        <w:t xml:space="preserve">sửa đổi </w:t>
      </w:r>
      <w:r w:rsidR="00211FB0" w:rsidRPr="00211FB0">
        <w:rPr>
          <w:rFonts w:ascii="Times New Roman" w:hAnsi="Times New Roman" w:cs="Times New Roman"/>
          <w:spacing w:val="-2"/>
          <w:sz w:val="28"/>
          <w:szCs w:val="28"/>
          <w:lang w:val="vi-VN"/>
        </w:rPr>
        <w:t xml:space="preserve">các </w:t>
      </w:r>
      <w:r w:rsidRPr="00673E5B">
        <w:rPr>
          <w:rFonts w:ascii="Times New Roman" w:hAnsi="Times New Roman" w:cs="Times New Roman"/>
          <w:spacing w:val="-2"/>
          <w:sz w:val="28"/>
          <w:szCs w:val="28"/>
          <w:lang w:val="vi-VN"/>
        </w:rPr>
        <w:t>mẫu biểu về thu NSNN cho phù hợp.</w:t>
      </w:r>
    </w:p>
    <w:p w14:paraId="3352CB13" w14:textId="77777777" w:rsidR="00C74914" w:rsidRPr="004A4184" w:rsidRDefault="00C74914" w:rsidP="003256D8">
      <w:pPr>
        <w:spacing w:after="100"/>
        <w:ind w:firstLine="567"/>
        <w:jc w:val="both"/>
        <w:rPr>
          <w:rFonts w:ascii="Times New Roman" w:hAnsi="Times New Roman" w:cs="Times New Roman"/>
          <w:b/>
          <w:i/>
          <w:iCs/>
          <w:sz w:val="28"/>
          <w:szCs w:val="28"/>
          <w:lang w:val="nl-NL"/>
        </w:rPr>
      </w:pPr>
      <w:r w:rsidRPr="004A4184">
        <w:rPr>
          <w:rFonts w:ascii="Times New Roman" w:hAnsi="Times New Roman" w:cs="Times New Roman"/>
          <w:b/>
          <w:i/>
          <w:sz w:val="28"/>
          <w:szCs w:val="28"/>
          <w:lang w:val="nl-NL"/>
        </w:rPr>
        <w:t xml:space="preserve">b) Về </w:t>
      </w:r>
      <w:r w:rsidRPr="004A4184">
        <w:rPr>
          <w:rFonts w:ascii="Times New Roman" w:hAnsi="Times New Roman" w:cs="Times New Roman"/>
          <w:b/>
          <w:i/>
          <w:iCs/>
          <w:sz w:val="28"/>
          <w:szCs w:val="28"/>
          <w:lang w:val="nl-NL"/>
        </w:rPr>
        <w:t>thủ tục hoàn trả khoản thu NSNN qua KBNN:</w:t>
      </w:r>
    </w:p>
    <w:p w14:paraId="0A455E30" w14:textId="6CAA2579" w:rsidR="00C74914" w:rsidRPr="004A4184" w:rsidRDefault="003256D8" w:rsidP="003256D8">
      <w:pPr>
        <w:spacing w:after="100"/>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74914" w:rsidRPr="004A4184">
        <w:rPr>
          <w:rFonts w:ascii="Times New Roman" w:hAnsi="Times New Roman" w:cs="Times New Roman"/>
          <w:sz w:val="28"/>
          <w:szCs w:val="28"/>
          <w:lang w:val="nl-NL"/>
        </w:rPr>
        <w:t xml:space="preserve">Tại </w:t>
      </w:r>
      <w:r w:rsidR="00C74914" w:rsidRPr="004A4184">
        <w:rPr>
          <w:rFonts w:ascii="Times New Roman" w:hAnsi="Times New Roman" w:cs="Times New Roman"/>
          <w:sz w:val="28"/>
          <w:szCs w:val="28"/>
          <w:lang w:val="vi-VN"/>
        </w:rPr>
        <w:t xml:space="preserve">Điều 5 Nghị định số 11/2020/NĐ-CP </w:t>
      </w:r>
      <w:r w:rsidR="00C74914" w:rsidRPr="004A4184">
        <w:rPr>
          <w:rFonts w:ascii="Times New Roman" w:hAnsi="Times New Roman" w:cs="Times New Roman"/>
          <w:sz w:val="28"/>
          <w:szCs w:val="28"/>
          <w:lang w:val="nl-NL"/>
        </w:rPr>
        <w:t xml:space="preserve">đã </w:t>
      </w:r>
      <w:r w:rsidR="00C74914" w:rsidRPr="004A4184">
        <w:rPr>
          <w:rFonts w:ascii="Times New Roman" w:hAnsi="Times New Roman" w:cs="Times New Roman"/>
          <w:sz w:val="28"/>
          <w:szCs w:val="28"/>
          <w:lang w:val="vi-VN"/>
        </w:rPr>
        <w:t xml:space="preserve">quy định </w:t>
      </w:r>
      <w:r w:rsidR="00C74914" w:rsidRPr="004A4184">
        <w:rPr>
          <w:rFonts w:ascii="Times New Roman" w:hAnsi="Times New Roman" w:cs="Times New Roman"/>
          <w:sz w:val="28"/>
          <w:szCs w:val="28"/>
          <w:lang w:val="nl-NL"/>
        </w:rPr>
        <w:t>cách thức</w:t>
      </w:r>
      <w:r w:rsidR="00C74914" w:rsidRPr="004A4184">
        <w:rPr>
          <w:rFonts w:ascii="Times New Roman" w:hAnsi="Times New Roman" w:cs="Times New Roman"/>
          <w:sz w:val="28"/>
          <w:szCs w:val="28"/>
          <w:lang w:val="vi-VN"/>
        </w:rPr>
        <w:t xml:space="preserve"> hoàn trả khoản thu NSNN bằng tiền mặt tại ngân hàng nơi KBNN mở tài khoản thanh toán. Tuy nhiên, tại Nghị định số 11/2020/NĐ-CP lại chưa quy định: (i) trình tự thực hiện hoàn trả bằng tiền mặt tại ngân hàng; (ii) trách nhiệm</w:t>
      </w:r>
      <w:r w:rsidR="00C74914" w:rsidRPr="004A4184">
        <w:rPr>
          <w:rFonts w:ascii="Times New Roman" w:hAnsi="Times New Roman" w:cs="Times New Roman"/>
          <w:sz w:val="28"/>
          <w:szCs w:val="28"/>
          <w:lang w:val="nl-NL"/>
        </w:rPr>
        <w:t xml:space="preserve"> </w:t>
      </w:r>
      <w:r w:rsidR="00C74914" w:rsidRPr="004A4184">
        <w:rPr>
          <w:rFonts w:ascii="Times New Roman" w:hAnsi="Times New Roman" w:cs="Times New Roman"/>
          <w:sz w:val="28"/>
          <w:szCs w:val="28"/>
          <w:lang w:val="vi-VN"/>
        </w:rPr>
        <w:t xml:space="preserve">của cơ quan </w:t>
      </w:r>
      <w:r w:rsidR="00C74914" w:rsidRPr="004A4184">
        <w:rPr>
          <w:rFonts w:ascii="Times New Roman" w:hAnsi="Times New Roman" w:cs="Times New Roman"/>
          <w:sz w:val="28"/>
          <w:szCs w:val="28"/>
          <w:lang w:val="nl-NL"/>
        </w:rPr>
        <w:t>thu</w:t>
      </w:r>
      <w:r w:rsidR="00C74914" w:rsidRPr="004A4184">
        <w:rPr>
          <w:rFonts w:ascii="Times New Roman" w:hAnsi="Times New Roman" w:cs="Times New Roman"/>
          <w:sz w:val="28"/>
          <w:szCs w:val="28"/>
          <w:lang w:val="vi-VN"/>
        </w:rPr>
        <w:t xml:space="preserve"> trong trường hợp hoàn trả các khoản phí, lệ phí đã nộp NSNN hoặc hoàn </w:t>
      </w:r>
      <w:r w:rsidR="00C74914" w:rsidRPr="004A4184">
        <w:rPr>
          <w:rFonts w:ascii="Times New Roman" w:hAnsi="Times New Roman" w:cs="Times New Roman"/>
          <w:sz w:val="28"/>
          <w:szCs w:val="28"/>
          <w:lang w:val="nl-NL"/>
        </w:rPr>
        <w:t xml:space="preserve">trả </w:t>
      </w:r>
      <w:r w:rsidR="00C74914" w:rsidRPr="004A4184">
        <w:rPr>
          <w:rFonts w:ascii="Times New Roman" w:hAnsi="Times New Roman" w:cs="Times New Roman"/>
          <w:sz w:val="28"/>
          <w:szCs w:val="28"/>
          <w:lang w:val="vi-VN"/>
        </w:rPr>
        <w:t>từ tài khoản chờ nộp NSNN mở tại KBNN</w:t>
      </w:r>
      <w:r w:rsidR="00C74914" w:rsidRPr="004A4184">
        <w:rPr>
          <w:rFonts w:ascii="Times New Roman" w:hAnsi="Times New Roman" w:cs="Times New Roman"/>
          <w:sz w:val="28"/>
          <w:szCs w:val="28"/>
          <w:lang w:val="nl-NL"/>
        </w:rPr>
        <w:t xml:space="preserve"> và </w:t>
      </w:r>
      <w:r w:rsidR="00C74914" w:rsidRPr="004A4184">
        <w:rPr>
          <w:rFonts w:ascii="Times New Roman" w:hAnsi="Times New Roman" w:cs="Times New Roman"/>
          <w:sz w:val="28"/>
          <w:szCs w:val="28"/>
          <w:lang w:val="vi-VN"/>
        </w:rPr>
        <w:t xml:space="preserve">tài khoản chuyên thu phí, lệ phí </w:t>
      </w:r>
      <w:r w:rsidR="00C74914" w:rsidRPr="004A4184">
        <w:rPr>
          <w:rFonts w:ascii="Times New Roman" w:hAnsi="Times New Roman" w:cs="Times New Roman"/>
          <w:sz w:val="28"/>
          <w:szCs w:val="28"/>
          <w:lang w:val="nl-NL"/>
        </w:rPr>
        <w:t xml:space="preserve">của cơ quan thu </w:t>
      </w:r>
      <w:r w:rsidR="00C74914" w:rsidRPr="004A4184">
        <w:rPr>
          <w:rFonts w:ascii="Times New Roman" w:hAnsi="Times New Roman" w:cs="Times New Roman"/>
          <w:sz w:val="28"/>
          <w:szCs w:val="28"/>
          <w:lang w:val="vi-VN"/>
        </w:rPr>
        <w:t xml:space="preserve">mở tại tổ chức tín dụng; (iii) trách nhiệm của cơ quan có thẩm quyền quyết định hoàn trả khoản thu NSNN đối với các thông tin trên lệnh hoàn trả; riêng đối với </w:t>
      </w:r>
      <w:r w:rsidR="00C74914" w:rsidRPr="004A4184">
        <w:rPr>
          <w:rFonts w:ascii="Times New Roman" w:hAnsi="Times New Roman" w:cs="Times New Roman"/>
          <w:sz w:val="28"/>
          <w:szCs w:val="28"/>
          <w:lang w:val="nl-NL"/>
        </w:rPr>
        <w:t xml:space="preserve">các khoản thu không do cơ quan thuế, hải quan quản lý, chưa có quy định về việc cơ quan có thẩm quyền quyết định hoàn trả phải đăng ký mẫu dấu, mẫu chữ ký với KBNN. Do đó, KBNN không có căn cứ để xác nhận mẫu dấu, chữ ký trên lệnh hoàn trả, dẫn tới </w:t>
      </w:r>
      <w:r w:rsidR="00C74914" w:rsidRPr="004A4184">
        <w:rPr>
          <w:rFonts w:ascii="Times New Roman" w:hAnsi="Times New Roman" w:cs="Times New Roman"/>
          <w:sz w:val="28"/>
          <w:szCs w:val="28"/>
          <w:lang w:val="vi-VN"/>
        </w:rPr>
        <w:t>rủi ro chiếm đoạt tiền từ NSNN</w:t>
      </w:r>
      <w:r w:rsidR="00C74914" w:rsidRPr="004A4184">
        <w:rPr>
          <w:rFonts w:ascii="Times New Roman" w:hAnsi="Times New Roman" w:cs="Times New Roman"/>
          <w:sz w:val="28"/>
          <w:szCs w:val="28"/>
          <w:lang w:val="nl-NL"/>
        </w:rPr>
        <w:t>.</w:t>
      </w:r>
    </w:p>
    <w:p w14:paraId="223B1974" w14:textId="77777777" w:rsidR="00C74914" w:rsidRDefault="00C74914" w:rsidP="003256D8">
      <w:pPr>
        <w:spacing w:after="100"/>
        <w:ind w:firstLine="567"/>
        <w:jc w:val="both"/>
        <w:rPr>
          <w:rFonts w:ascii="Times New Roman" w:hAnsi="Times New Roman" w:cs="Times New Roman"/>
          <w:sz w:val="28"/>
          <w:szCs w:val="28"/>
        </w:rPr>
      </w:pPr>
      <w:r w:rsidRPr="004A4184">
        <w:rPr>
          <w:rFonts w:ascii="Times New Roman" w:hAnsi="Times New Roman" w:cs="Times New Roman"/>
          <w:sz w:val="28"/>
          <w:szCs w:val="28"/>
          <w:lang w:val="nl-NL"/>
        </w:rPr>
        <w:t>Đ</w:t>
      </w:r>
      <w:r w:rsidRPr="004A4184">
        <w:rPr>
          <w:rFonts w:ascii="Times New Roman" w:hAnsi="Times New Roman" w:cs="Times New Roman"/>
          <w:sz w:val="28"/>
          <w:szCs w:val="28"/>
          <w:lang w:val="vi-VN"/>
        </w:rPr>
        <w:t>ể giải quyết những khó khăn, vướng mắc nêu trên</w:t>
      </w:r>
      <w:r w:rsidRPr="004A4184">
        <w:rPr>
          <w:rFonts w:ascii="Times New Roman" w:hAnsi="Times New Roman" w:cs="Times New Roman"/>
          <w:sz w:val="28"/>
          <w:szCs w:val="28"/>
          <w:lang w:val="nl-NL"/>
        </w:rPr>
        <w:t>,</w:t>
      </w:r>
      <w:r w:rsidRPr="004A4184">
        <w:rPr>
          <w:rFonts w:ascii="Times New Roman" w:hAnsi="Times New Roman" w:cs="Times New Roman"/>
          <w:sz w:val="28"/>
          <w:szCs w:val="28"/>
          <w:lang w:val="vi-VN"/>
        </w:rPr>
        <w:t xml:space="preserve"> cần bổ sung </w:t>
      </w:r>
      <w:r w:rsidRPr="004A4184">
        <w:rPr>
          <w:rFonts w:ascii="Times New Roman" w:hAnsi="Times New Roman" w:cs="Times New Roman"/>
          <w:sz w:val="28"/>
          <w:szCs w:val="28"/>
          <w:lang w:val="nl-NL"/>
        </w:rPr>
        <w:t xml:space="preserve">các </w:t>
      </w:r>
      <w:r w:rsidRPr="004A4184">
        <w:rPr>
          <w:rFonts w:ascii="Times New Roman" w:hAnsi="Times New Roman" w:cs="Times New Roman"/>
          <w:sz w:val="28"/>
          <w:szCs w:val="28"/>
          <w:lang w:val="vi-VN"/>
        </w:rPr>
        <w:t>quy định về trình tự thực hiện hoàn trả bằng tiền mặt tại ngân hàng</w:t>
      </w:r>
      <w:r w:rsidRPr="004A4184">
        <w:rPr>
          <w:rFonts w:ascii="Times New Roman" w:hAnsi="Times New Roman" w:cs="Times New Roman"/>
          <w:sz w:val="28"/>
          <w:szCs w:val="28"/>
          <w:lang w:val="nl-NL"/>
        </w:rPr>
        <w:t>; trách nhiệm của cơ quan có thẩm quyền quyết định hoàn trả khoản thu NSNN đối với các thông tin trên lệnh hoàn trả; trách nhiệm của cơ quan có thẩm quyền quyết định hoàn trả đối với các khoản thu không do cơ quan thuế, hải quan quản lý trong việc đăng ký mẫu dấu, mẫu chữ ký với KBNN; trách nhiệm của cơ quan thu phí, lệ phí trong việc hoàn trả các khoản thu từ tài khoản chuyên thu phí, lệ phí của cơ quan thu mở tại tổ chức tín dụng</w:t>
      </w:r>
      <w:r w:rsidRPr="004A4184">
        <w:rPr>
          <w:rFonts w:ascii="Times New Roman" w:hAnsi="Times New Roman" w:cs="Times New Roman"/>
          <w:sz w:val="28"/>
          <w:szCs w:val="28"/>
          <w:lang w:val="vi-VN"/>
        </w:rPr>
        <w:t>.</w:t>
      </w:r>
    </w:p>
    <w:p w14:paraId="27C0B10F" w14:textId="30B00B31" w:rsidR="003256D8" w:rsidRPr="003256D8" w:rsidRDefault="003256D8" w:rsidP="003256D8">
      <w:pPr>
        <w:spacing w:after="100"/>
        <w:ind w:firstLine="567"/>
        <w:jc w:val="both"/>
        <w:rPr>
          <w:rFonts w:ascii="Times New Roman" w:hAnsi="Times New Roman" w:cs="Times New Roman"/>
          <w:sz w:val="28"/>
          <w:szCs w:val="28"/>
        </w:rPr>
      </w:pPr>
      <w:r>
        <w:rPr>
          <w:rFonts w:ascii="Times New Roman" w:hAnsi="Times New Roman" w:cs="Times New Roman"/>
          <w:sz w:val="28"/>
          <w:szCs w:val="28"/>
        </w:rPr>
        <w:t xml:space="preserve">- Ngoài ra, Nghị định số 11/2020/NĐ-CP đang quy định người nhận tiền hoàn trả phải xuất trình thẻ căn cước công dân khi làm thủ tục tại KBNN. Trong khi đó, việc </w:t>
      </w:r>
      <w:r w:rsidRPr="00542942">
        <w:rPr>
          <w:rFonts w:ascii="Times New Roman" w:hAnsi="Times New Roman" w:cs="Times New Roman"/>
          <w:sz w:val="28"/>
          <w:szCs w:val="28"/>
          <w:lang w:val="vi-VN"/>
        </w:rPr>
        <w:t xml:space="preserve">triển khai Đề án Phát triển ứng dụng dữ liệu về dân cư, định danh và xác thực điện tử phục vụ chuyển đổi số quốc gia giai đoạn 2022 - 2025, tầm </w:t>
      </w:r>
      <w:r w:rsidRPr="00542942">
        <w:rPr>
          <w:rFonts w:ascii="Times New Roman" w:hAnsi="Times New Roman" w:cs="Times New Roman"/>
          <w:sz w:val="28"/>
          <w:szCs w:val="28"/>
          <w:lang w:val="vi-VN"/>
        </w:rPr>
        <w:lastRenderedPageBreak/>
        <w:t xml:space="preserve">nhìn đến năm 2030 (Đề án 06) đòi hỏi phải sửa đổi quy định </w:t>
      </w:r>
      <w:r>
        <w:rPr>
          <w:rFonts w:ascii="Times New Roman" w:hAnsi="Times New Roman" w:cs="Times New Roman"/>
          <w:sz w:val="28"/>
          <w:szCs w:val="28"/>
        </w:rPr>
        <w:t>này</w:t>
      </w:r>
      <w:r w:rsidRPr="00542942">
        <w:rPr>
          <w:rFonts w:ascii="Times New Roman" w:hAnsi="Times New Roman" w:cs="Times New Roman"/>
          <w:sz w:val="28"/>
          <w:szCs w:val="28"/>
          <w:lang w:val="vi-VN"/>
        </w:rPr>
        <w:t xml:space="preserve"> cho phù hợp với việc sử dụng tài khoản định danh điện tử mức độ 2.</w:t>
      </w:r>
    </w:p>
    <w:p w14:paraId="5E22365E" w14:textId="77777777" w:rsidR="00C74914" w:rsidRPr="004A4184" w:rsidRDefault="00C74914" w:rsidP="003256D8">
      <w:pPr>
        <w:spacing w:after="100"/>
        <w:ind w:firstLine="567"/>
        <w:jc w:val="both"/>
        <w:rPr>
          <w:rFonts w:ascii="Times New Roman" w:hAnsi="Times New Roman" w:cs="Times New Roman"/>
          <w:b/>
          <w:i/>
          <w:iCs/>
          <w:sz w:val="28"/>
          <w:szCs w:val="28"/>
          <w:lang w:val="nl-NL"/>
        </w:rPr>
      </w:pPr>
      <w:r w:rsidRPr="004A4184">
        <w:rPr>
          <w:rFonts w:ascii="Times New Roman" w:hAnsi="Times New Roman" w:cs="Times New Roman"/>
          <w:b/>
          <w:i/>
          <w:sz w:val="28"/>
          <w:szCs w:val="28"/>
          <w:lang w:val="nl-NL"/>
        </w:rPr>
        <w:t xml:space="preserve">c) Về </w:t>
      </w:r>
      <w:r w:rsidRPr="004A4184">
        <w:rPr>
          <w:rFonts w:ascii="Times New Roman" w:hAnsi="Times New Roman" w:cs="Times New Roman"/>
          <w:b/>
          <w:i/>
          <w:iCs/>
          <w:sz w:val="28"/>
          <w:szCs w:val="28"/>
          <w:lang w:val="nl-NL"/>
        </w:rPr>
        <w:t>thủ tục thanh toán các khoản chi thường xuyên:</w:t>
      </w:r>
    </w:p>
    <w:p w14:paraId="618C8D29" w14:textId="77777777" w:rsidR="00C74914" w:rsidRPr="004A4184" w:rsidRDefault="00C74914" w:rsidP="003256D8">
      <w:pPr>
        <w:spacing w:after="100"/>
        <w:ind w:firstLine="567"/>
        <w:jc w:val="both"/>
        <w:rPr>
          <w:rFonts w:ascii="Times New Roman" w:hAnsi="Times New Roman" w:cs="Times New Roman"/>
          <w:sz w:val="28"/>
          <w:szCs w:val="28"/>
          <w:lang w:val="nl-NL"/>
        </w:rPr>
      </w:pPr>
      <w:r w:rsidRPr="004A4184">
        <w:rPr>
          <w:rFonts w:ascii="Times New Roman" w:hAnsi="Times New Roman" w:cs="Times New Roman"/>
          <w:sz w:val="28"/>
          <w:szCs w:val="28"/>
          <w:lang w:val="nl-NL"/>
        </w:rPr>
        <w:t xml:space="preserve">Quá trình triển khai thực hiện thủ tục thanh toán các khoản chi thường xuyên theo quy định tại Điều 7 Nghị định số 11/2020/NĐ-CP phát sinh một số khó khăn, vướng mắc sau: (i) một số nội dung đã được quy định nhưng chưa bao quát hết các trường hợp phát sinh trong thực tế; (ii) một số cơ chế chính sách mới được ban hành đòi hỏi phải rà soát, sửa đổi, bổ sung hoặc cắt giảm thành phần hồ sơ để đảm bảo đơn giản hóa TTHC và tính thống nhất, đồng bộ của hệ thống pháp luật; (iii) Theo quy định tại Nghị định số 81/2021/NĐ-CP, khi rút dự toán, cơ sở giáo dục phải gửi đến KBNN toàn bộ hồ sơ xét duyệt các đối tượng được miễn, giảm học phí, hỗ trợ chi phí học tập. Điều này làm tăng chi phí thực hiện TTHC, chưa tạo điều kiện thuận lợi cho các đơn vị có liên quan trong quá trình kiểm soát, thanh toán, chưa đảm bảo thực hiện đúng tinh thần cải cách TTHC và thực hiện TTHC qua DVCTT (do dung lượng hồ sơ quá lớn). </w:t>
      </w:r>
    </w:p>
    <w:p w14:paraId="68105601" w14:textId="77777777" w:rsidR="00C74914" w:rsidRPr="004A4184" w:rsidRDefault="00C74914" w:rsidP="003256D8">
      <w:pPr>
        <w:spacing w:after="100"/>
        <w:ind w:firstLine="567"/>
        <w:jc w:val="both"/>
        <w:rPr>
          <w:rFonts w:ascii="Times New Roman" w:hAnsi="Times New Roman" w:cs="Times New Roman"/>
          <w:sz w:val="28"/>
          <w:szCs w:val="28"/>
          <w:lang w:val="nl-NL"/>
        </w:rPr>
      </w:pPr>
      <w:r w:rsidRPr="004A4184">
        <w:rPr>
          <w:rFonts w:ascii="Times New Roman" w:hAnsi="Times New Roman" w:cs="Times New Roman"/>
          <w:sz w:val="28"/>
          <w:szCs w:val="28"/>
          <w:lang w:val="nl-NL"/>
        </w:rPr>
        <w:t>Do đó, đòi hỏi phải rà soát, bổ sung hoặc cắt giảm một số thành phần hồ sơ và sửa đổi các quy định tại Nghị định số 11/2020/NĐ-CP cho phù hợp; đồng thời, tháo gỡ những khó khăn, vướng mắc trong thực tiễn.</w:t>
      </w:r>
    </w:p>
    <w:p w14:paraId="5F8AF692" w14:textId="25C7417E" w:rsidR="009137E6" w:rsidRDefault="009137E6" w:rsidP="003256D8">
      <w:pPr>
        <w:spacing w:after="100"/>
        <w:ind w:firstLine="567"/>
        <w:jc w:val="both"/>
        <w:rPr>
          <w:rFonts w:ascii="Times New Roman" w:hAnsi="Times New Roman" w:cs="Times New Roman"/>
          <w:b/>
          <w:i/>
          <w:sz w:val="28"/>
          <w:szCs w:val="28"/>
          <w:lang w:val="nl-NL"/>
        </w:rPr>
      </w:pPr>
      <w:r>
        <w:rPr>
          <w:rFonts w:ascii="Times New Roman" w:hAnsi="Times New Roman" w:cs="Times New Roman"/>
          <w:b/>
          <w:i/>
          <w:sz w:val="28"/>
          <w:szCs w:val="28"/>
          <w:lang w:val="nl-NL"/>
        </w:rPr>
        <w:t>d</w:t>
      </w:r>
      <w:r w:rsidRPr="00A6643F">
        <w:rPr>
          <w:rFonts w:ascii="Times New Roman" w:hAnsi="Times New Roman" w:cs="Times New Roman"/>
          <w:b/>
          <w:i/>
          <w:sz w:val="28"/>
          <w:szCs w:val="28"/>
          <w:lang w:val="nl-NL"/>
        </w:rPr>
        <w:t xml:space="preserve">) </w:t>
      </w:r>
      <w:r>
        <w:rPr>
          <w:rFonts w:ascii="Times New Roman" w:hAnsi="Times New Roman" w:cs="Times New Roman"/>
          <w:b/>
          <w:i/>
          <w:sz w:val="28"/>
          <w:szCs w:val="28"/>
          <w:lang w:val="nl-NL"/>
        </w:rPr>
        <w:t xml:space="preserve">Về </w:t>
      </w:r>
      <w:r w:rsidR="00C74914">
        <w:rPr>
          <w:rFonts w:ascii="Times New Roman" w:hAnsi="Times New Roman" w:cs="Times New Roman"/>
          <w:b/>
          <w:i/>
          <w:sz w:val="28"/>
          <w:szCs w:val="28"/>
          <w:lang w:val="nl-NL"/>
        </w:rPr>
        <w:t>thủ tục</w:t>
      </w:r>
      <w:r w:rsidRPr="00A6643F">
        <w:rPr>
          <w:rFonts w:ascii="Times New Roman" w:hAnsi="Times New Roman" w:cs="Times New Roman"/>
          <w:b/>
          <w:i/>
          <w:sz w:val="28"/>
          <w:szCs w:val="28"/>
          <w:lang w:val="nl-NL"/>
        </w:rPr>
        <w:t xml:space="preserve"> kiểm soát cam kết chi NSNN qua KBNN</w:t>
      </w:r>
    </w:p>
    <w:p w14:paraId="71223652" w14:textId="77777777" w:rsidR="009137E6" w:rsidRPr="00673E5B" w:rsidRDefault="009137E6" w:rsidP="003256D8">
      <w:pPr>
        <w:spacing w:after="100"/>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Điều 6 Nghị định số 11/2020/NĐ-CP quy định thủ tục kiểm soát cam kết chi NSNN qua KBNN. S</w:t>
      </w:r>
      <w:r w:rsidRPr="00E80C5C">
        <w:rPr>
          <w:rFonts w:ascii="Times New Roman" w:hAnsi="Times New Roman" w:cs="Times New Roman"/>
          <w:sz w:val="28"/>
          <w:szCs w:val="28"/>
          <w:lang w:val="nl-NL"/>
        </w:rPr>
        <w:t xml:space="preserve">au khi </w:t>
      </w:r>
      <w:r>
        <w:rPr>
          <w:rFonts w:ascii="Times New Roman" w:hAnsi="Times New Roman" w:cs="Times New Roman"/>
          <w:sz w:val="28"/>
          <w:szCs w:val="28"/>
          <w:lang w:val="nl-NL"/>
        </w:rPr>
        <w:t xml:space="preserve">Luật NSNN năm 2015, </w:t>
      </w:r>
      <w:r w:rsidRPr="00E80C5C">
        <w:rPr>
          <w:rFonts w:ascii="Times New Roman" w:hAnsi="Times New Roman" w:cs="Times New Roman"/>
          <w:sz w:val="28"/>
          <w:szCs w:val="28"/>
          <w:lang w:val="nl-NL"/>
        </w:rPr>
        <w:t xml:space="preserve">Luật Đầu tư công </w:t>
      </w:r>
      <w:r>
        <w:rPr>
          <w:rFonts w:ascii="Times New Roman" w:hAnsi="Times New Roman" w:cs="Times New Roman"/>
          <w:sz w:val="28"/>
          <w:szCs w:val="28"/>
          <w:lang w:val="nl-NL"/>
        </w:rPr>
        <w:t>năm 2015</w:t>
      </w:r>
      <w:r w:rsidRPr="00E80C5C">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2019, 2024 </w:t>
      </w:r>
      <w:r w:rsidRPr="00E80C5C">
        <w:rPr>
          <w:rFonts w:ascii="Times New Roman" w:hAnsi="Times New Roman" w:cs="Times New Roman"/>
          <w:sz w:val="28"/>
          <w:szCs w:val="28"/>
          <w:lang w:val="nl-NL"/>
        </w:rPr>
        <w:t>ra đời đã thực hiện giao kế hoạch vốn đầu tư công trung hạn, đảm bảo dự án đầu tư phải có trong kế hoạch đầu tư công trung hạn và h</w:t>
      </w:r>
      <w:r>
        <w:rPr>
          <w:rFonts w:ascii="Times New Roman" w:hAnsi="Times New Roman" w:cs="Times New Roman"/>
          <w:sz w:val="28"/>
          <w:szCs w:val="28"/>
          <w:lang w:val="nl-NL"/>
        </w:rPr>
        <w:t>à</w:t>
      </w:r>
      <w:r w:rsidRPr="00E80C5C">
        <w:rPr>
          <w:rFonts w:ascii="Times New Roman" w:hAnsi="Times New Roman" w:cs="Times New Roman"/>
          <w:sz w:val="28"/>
          <w:szCs w:val="28"/>
          <w:lang w:val="nl-NL"/>
        </w:rPr>
        <w:t>ng năm. Theo đó, trong quá trình triển khai, các Bộ chủ quản, địa phương và chủ đầu tư đã tuân thủ chặt chẽ, đúng quy định củ</w:t>
      </w:r>
      <w:r>
        <w:rPr>
          <w:rFonts w:ascii="Times New Roman" w:hAnsi="Times New Roman" w:cs="Times New Roman"/>
          <w:sz w:val="28"/>
          <w:szCs w:val="28"/>
          <w:lang w:val="nl-NL"/>
        </w:rPr>
        <w:t>a pháp l</w:t>
      </w:r>
      <w:r w:rsidRPr="00E80C5C">
        <w:rPr>
          <w:rFonts w:ascii="Times New Roman" w:hAnsi="Times New Roman" w:cs="Times New Roman"/>
          <w:sz w:val="28"/>
          <w:szCs w:val="28"/>
          <w:lang w:val="nl-NL"/>
        </w:rPr>
        <w:t>uật về đầu tư công, đảm bảo cân đối nguồn vốn trước khi triể</w:t>
      </w:r>
      <w:r>
        <w:rPr>
          <w:rFonts w:ascii="Times New Roman" w:hAnsi="Times New Roman" w:cs="Times New Roman"/>
          <w:sz w:val="28"/>
          <w:szCs w:val="28"/>
          <w:lang w:val="nl-NL"/>
        </w:rPr>
        <w:t xml:space="preserve">n khai </w:t>
      </w:r>
      <w:r w:rsidRPr="00E80C5C">
        <w:rPr>
          <w:rFonts w:ascii="Times New Roman" w:hAnsi="Times New Roman" w:cs="Times New Roman"/>
          <w:sz w:val="28"/>
          <w:szCs w:val="28"/>
          <w:lang w:val="nl-NL"/>
        </w:rPr>
        <w:t>thực hiện để dự án đầu tư đúng mục đích, đúng đối tượ</w:t>
      </w:r>
      <w:r>
        <w:rPr>
          <w:rFonts w:ascii="Times New Roman" w:hAnsi="Times New Roman" w:cs="Times New Roman"/>
          <w:sz w:val="28"/>
          <w:szCs w:val="28"/>
          <w:lang w:val="nl-NL"/>
        </w:rPr>
        <w:t xml:space="preserve">ng và </w:t>
      </w:r>
      <w:r w:rsidRPr="00E80C5C">
        <w:rPr>
          <w:rFonts w:ascii="Times New Roman" w:hAnsi="Times New Roman" w:cs="Times New Roman"/>
          <w:sz w:val="28"/>
          <w:szCs w:val="28"/>
          <w:lang w:val="nl-NL"/>
        </w:rPr>
        <w:t>hiệu quả. Đối với chi thường xuyên</w:t>
      </w:r>
      <w:r>
        <w:rPr>
          <w:rFonts w:ascii="Times New Roman" w:hAnsi="Times New Roman" w:cs="Times New Roman"/>
          <w:sz w:val="28"/>
          <w:szCs w:val="28"/>
          <w:lang w:val="nl-NL"/>
        </w:rPr>
        <w:t>,</w:t>
      </w:r>
      <w:r w:rsidRPr="00E80C5C">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đã đảm bảo </w:t>
      </w:r>
      <w:r w:rsidRPr="00E80C5C">
        <w:rPr>
          <w:rFonts w:ascii="Times New Roman" w:hAnsi="Times New Roman" w:cs="Times New Roman"/>
          <w:sz w:val="28"/>
          <w:szCs w:val="28"/>
          <w:lang w:val="nl-NL"/>
        </w:rPr>
        <w:t xml:space="preserve">tuân thủ </w:t>
      </w:r>
      <w:r>
        <w:rPr>
          <w:rFonts w:ascii="Times New Roman" w:hAnsi="Times New Roman" w:cs="Times New Roman"/>
          <w:sz w:val="28"/>
          <w:szCs w:val="28"/>
          <w:lang w:val="nl-NL"/>
        </w:rPr>
        <w:t xml:space="preserve">các </w:t>
      </w:r>
      <w:r w:rsidRPr="00E80C5C">
        <w:rPr>
          <w:rFonts w:ascii="Times New Roman" w:hAnsi="Times New Roman" w:cs="Times New Roman"/>
          <w:sz w:val="28"/>
          <w:szCs w:val="28"/>
          <w:lang w:val="nl-NL"/>
        </w:rPr>
        <w:t xml:space="preserve">quy định </w:t>
      </w:r>
      <w:r>
        <w:rPr>
          <w:rFonts w:ascii="Times New Roman" w:hAnsi="Times New Roman" w:cs="Times New Roman"/>
          <w:sz w:val="28"/>
          <w:szCs w:val="28"/>
          <w:lang w:val="nl-NL"/>
        </w:rPr>
        <w:t xml:space="preserve">về </w:t>
      </w:r>
      <w:r w:rsidRPr="00E80C5C">
        <w:rPr>
          <w:rFonts w:ascii="Times New Roman" w:hAnsi="Times New Roman" w:cs="Times New Roman"/>
          <w:sz w:val="28"/>
          <w:szCs w:val="28"/>
          <w:lang w:val="nl-NL"/>
        </w:rPr>
        <w:t xml:space="preserve">dự toán </w:t>
      </w:r>
      <w:r>
        <w:rPr>
          <w:rFonts w:ascii="Times New Roman" w:hAnsi="Times New Roman" w:cs="Times New Roman"/>
          <w:sz w:val="28"/>
          <w:szCs w:val="28"/>
          <w:lang w:val="nl-NL"/>
        </w:rPr>
        <w:t>NSNN</w:t>
      </w:r>
      <w:r w:rsidRPr="00E80C5C">
        <w:rPr>
          <w:rFonts w:ascii="Times New Roman" w:hAnsi="Times New Roman" w:cs="Times New Roman"/>
          <w:sz w:val="28"/>
          <w:szCs w:val="28"/>
          <w:lang w:val="nl-NL"/>
        </w:rPr>
        <w:t xml:space="preserve"> hàng năm, các điều kiện chi và </w:t>
      </w:r>
      <w:r>
        <w:rPr>
          <w:rFonts w:ascii="Times New Roman" w:hAnsi="Times New Roman" w:cs="Times New Roman"/>
          <w:sz w:val="28"/>
          <w:szCs w:val="28"/>
          <w:lang w:val="nl-NL"/>
        </w:rPr>
        <w:t xml:space="preserve">không vi phạm các </w:t>
      </w:r>
      <w:r w:rsidRPr="00E80C5C">
        <w:rPr>
          <w:rFonts w:ascii="Times New Roman" w:hAnsi="Times New Roman" w:cs="Times New Roman"/>
          <w:sz w:val="28"/>
          <w:szCs w:val="28"/>
          <w:lang w:val="nl-NL"/>
        </w:rPr>
        <w:t xml:space="preserve">hành vi bị cấm trong lĩnh vực NSNN. Như vậy, TTHC về </w:t>
      </w:r>
      <w:r>
        <w:rPr>
          <w:rFonts w:ascii="Times New Roman" w:hAnsi="Times New Roman" w:cs="Times New Roman"/>
          <w:sz w:val="28"/>
          <w:szCs w:val="28"/>
          <w:lang w:val="nl-NL"/>
        </w:rPr>
        <w:t xml:space="preserve">kiểm soát </w:t>
      </w:r>
      <w:r w:rsidRPr="00E80C5C">
        <w:rPr>
          <w:rFonts w:ascii="Times New Roman" w:hAnsi="Times New Roman" w:cs="Times New Roman"/>
          <w:sz w:val="28"/>
          <w:szCs w:val="28"/>
          <w:lang w:val="nl-NL"/>
        </w:rPr>
        <w:t xml:space="preserve">cam kết chi </w:t>
      </w:r>
      <w:r>
        <w:rPr>
          <w:rFonts w:ascii="Times New Roman" w:hAnsi="Times New Roman" w:cs="Times New Roman"/>
          <w:sz w:val="28"/>
          <w:szCs w:val="28"/>
          <w:lang w:val="nl-NL"/>
        </w:rPr>
        <w:t xml:space="preserve">NSNN qua KBNN </w:t>
      </w:r>
      <w:r w:rsidRPr="00E80C5C">
        <w:rPr>
          <w:rFonts w:ascii="Times New Roman" w:hAnsi="Times New Roman" w:cs="Times New Roman"/>
          <w:sz w:val="28"/>
          <w:szCs w:val="28"/>
          <w:lang w:val="nl-NL"/>
        </w:rPr>
        <w:t xml:space="preserve">không còn nhiều ý nghĩa </w:t>
      </w:r>
      <w:r>
        <w:rPr>
          <w:rFonts w:ascii="Times New Roman" w:hAnsi="Times New Roman" w:cs="Times New Roman"/>
          <w:sz w:val="28"/>
          <w:szCs w:val="28"/>
          <w:lang w:val="nl-NL"/>
        </w:rPr>
        <w:t xml:space="preserve">trong thực tiễn; đồng thời, </w:t>
      </w:r>
      <w:r w:rsidRPr="00673E5B">
        <w:rPr>
          <w:rFonts w:ascii="Times New Roman" w:hAnsi="Times New Roman" w:cs="Times New Roman"/>
          <w:sz w:val="28"/>
          <w:szCs w:val="28"/>
          <w:lang w:val="nl-NL"/>
        </w:rPr>
        <w:t>bộc lộ một số hạn chế</w:t>
      </w:r>
      <w:r>
        <w:rPr>
          <w:rFonts w:ascii="Times New Roman" w:hAnsi="Times New Roman" w:cs="Times New Roman"/>
          <w:sz w:val="28"/>
          <w:szCs w:val="28"/>
          <w:lang w:val="nl-NL"/>
        </w:rPr>
        <w:t xml:space="preserve"> như</w:t>
      </w:r>
      <w:r w:rsidRPr="00673E5B">
        <w:rPr>
          <w:rFonts w:ascii="Times New Roman" w:hAnsi="Times New Roman" w:cs="Times New Roman"/>
          <w:sz w:val="28"/>
          <w:szCs w:val="28"/>
          <w:lang w:val="nl-NL"/>
        </w:rPr>
        <w:t xml:space="preserve">: (i) Việc quản lý cam kết chi NSNN sau khi hợp đồng được ký kết chưa có ý nghĩa trong việc hạn chế phát sinh nợ của NSNN; (ii) Khi điều chỉnh dự toán hoặc hợp đồng thì </w:t>
      </w:r>
      <w:r>
        <w:rPr>
          <w:rFonts w:ascii="Times New Roman" w:hAnsi="Times New Roman" w:cs="Times New Roman"/>
          <w:sz w:val="28"/>
          <w:szCs w:val="28"/>
          <w:lang w:val="nl-NL"/>
        </w:rPr>
        <w:t>ĐVSDNS</w:t>
      </w:r>
      <w:r w:rsidRPr="00673E5B">
        <w:rPr>
          <w:rFonts w:ascii="Times New Roman" w:hAnsi="Times New Roman" w:cs="Times New Roman"/>
          <w:sz w:val="28"/>
          <w:szCs w:val="28"/>
          <w:lang w:val="nl-NL"/>
        </w:rPr>
        <w:t xml:space="preserve"> phải điều chỉnh cam kết chi dẫn đến </w:t>
      </w:r>
      <w:r>
        <w:rPr>
          <w:rFonts w:ascii="Times New Roman" w:hAnsi="Times New Roman" w:cs="Times New Roman"/>
          <w:sz w:val="28"/>
          <w:szCs w:val="28"/>
          <w:lang w:val="nl-NL"/>
        </w:rPr>
        <w:t>phát sinh</w:t>
      </w:r>
      <w:r w:rsidRPr="00673E5B">
        <w:rPr>
          <w:rFonts w:ascii="Times New Roman" w:hAnsi="Times New Roman" w:cs="Times New Roman"/>
          <w:sz w:val="28"/>
          <w:szCs w:val="28"/>
          <w:lang w:val="nl-NL"/>
        </w:rPr>
        <w:t xml:space="preserve"> TTHC; (iii) Việc theo dõi và kiểm soát cam kết chi </w:t>
      </w:r>
      <w:r>
        <w:rPr>
          <w:rFonts w:ascii="Times New Roman" w:hAnsi="Times New Roman" w:cs="Times New Roman"/>
          <w:sz w:val="28"/>
          <w:szCs w:val="28"/>
          <w:lang w:val="nl-NL"/>
        </w:rPr>
        <w:t xml:space="preserve">NSNN </w:t>
      </w:r>
      <w:r w:rsidRPr="00673E5B">
        <w:rPr>
          <w:rFonts w:ascii="Times New Roman" w:hAnsi="Times New Roman" w:cs="Times New Roman"/>
          <w:sz w:val="28"/>
          <w:szCs w:val="28"/>
          <w:lang w:val="nl-NL"/>
        </w:rPr>
        <w:t xml:space="preserve">chỉ được thực hiện tại KBNN </w:t>
      </w:r>
      <w:r>
        <w:rPr>
          <w:rFonts w:ascii="Times New Roman" w:hAnsi="Times New Roman" w:cs="Times New Roman"/>
          <w:sz w:val="28"/>
          <w:szCs w:val="28"/>
          <w:lang w:val="nl-NL"/>
        </w:rPr>
        <w:t xml:space="preserve">để </w:t>
      </w:r>
      <w:r w:rsidRPr="00673E5B">
        <w:rPr>
          <w:rFonts w:ascii="Times New Roman" w:hAnsi="Times New Roman" w:cs="Times New Roman"/>
          <w:sz w:val="28"/>
          <w:szCs w:val="28"/>
          <w:lang w:val="nl-NL"/>
        </w:rPr>
        <w:t>phục vụ quá trình quả</w:t>
      </w:r>
      <w:r>
        <w:rPr>
          <w:rFonts w:ascii="Times New Roman" w:hAnsi="Times New Roman" w:cs="Times New Roman"/>
          <w:sz w:val="28"/>
          <w:szCs w:val="28"/>
          <w:lang w:val="nl-NL"/>
        </w:rPr>
        <w:t xml:space="preserve">n lý NSNN, </w:t>
      </w:r>
      <w:r w:rsidRPr="00673E5B">
        <w:rPr>
          <w:rFonts w:ascii="Times New Roman" w:hAnsi="Times New Roman" w:cs="Times New Roman"/>
          <w:sz w:val="28"/>
          <w:szCs w:val="28"/>
          <w:lang w:val="nl-NL"/>
        </w:rPr>
        <w:t xml:space="preserve">làm tăng khối lượng công việc và làm chậm quá trình thanh toán </w:t>
      </w:r>
      <w:r>
        <w:rPr>
          <w:rFonts w:ascii="Times New Roman" w:hAnsi="Times New Roman" w:cs="Times New Roman"/>
          <w:sz w:val="28"/>
          <w:szCs w:val="28"/>
          <w:lang w:val="nl-NL"/>
        </w:rPr>
        <w:t>khoản chi NSNN</w:t>
      </w:r>
      <w:r w:rsidRPr="00673E5B">
        <w:rPr>
          <w:rFonts w:ascii="Times New Roman" w:hAnsi="Times New Roman" w:cs="Times New Roman"/>
          <w:sz w:val="28"/>
          <w:szCs w:val="28"/>
          <w:lang w:val="nl-NL"/>
        </w:rPr>
        <w:t>; (iv) Việc thực hiện cam kết chi NSNN mới chỉ đáp ứng nhu cầu chi theo năm ngân sách, chưa thực hiện dự báo nhu cầu chi tiêu đến thời điểm cụ thể nên chưa phục vụ hữu ích cho công tác dự báo luồng tiền và điều hành ngân quỹ nhà nước.</w:t>
      </w:r>
    </w:p>
    <w:p w14:paraId="488AEE96" w14:textId="5CBFE4EE" w:rsidR="009137E6" w:rsidRPr="00673E5B" w:rsidRDefault="009137E6" w:rsidP="003256D8">
      <w:pPr>
        <w:spacing w:after="100"/>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Do</w:t>
      </w:r>
      <w:r w:rsidRPr="00673E5B">
        <w:rPr>
          <w:rFonts w:ascii="Times New Roman" w:hAnsi="Times New Roman" w:cs="Times New Roman"/>
          <w:sz w:val="28"/>
          <w:szCs w:val="28"/>
          <w:lang w:val="nl-NL"/>
        </w:rPr>
        <w:t xml:space="preserve"> đó, </w:t>
      </w:r>
      <w:r>
        <w:rPr>
          <w:rFonts w:ascii="Times New Roman" w:hAnsi="Times New Roman" w:cs="Times New Roman"/>
          <w:sz w:val="28"/>
          <w:szCs w:val="28"/>
          <w:lang w:val="nl-NL"/>
        </w:rPr>
        <w:t xml:space="preserve">Bộ </w:t>
      </w:r>
      <w:r w:rsidR="00876AF9">
        <w:rPr>
          <w:rFonts w:ascii="Times New Roman" w:hAnsi="Times New Roman" w:cs="Times New Roman"/>
          <w:sz w:val="28"/>
          <w:szCs w:val="28"/>
          <w:lang w:val="nl-NL"/>
        </w:rPr>
        <w:t xml:space="preserve">Tài chính </w:t>
      </w:r>
      <w:r>
        <w:rPr>
          <w:rFonts w:ascii="Times New Roman" w:hAnsi="Times New Roman" w:cs="Times New Roman"/>
          <w:sz w:val="28"/>
          <w:szCs w:val="28"/>
          <w:lang w:val="nl-NL"/>
        </w:rPr>
        <w:t xml:space="preserve">báo cáo </w:t>
      </w:r>
      <w:r w:rsidRPr="00673E5B">
        <w:rPr>
          <w:rFonts w:ascii="Times New Roman" w:hAnsi="Times New Roman" w:cs="Times New Roman"/>
          <w:sz w:val="28"/>
          <w:szCs w:val="28"/>
          <w:lang w:val="nl-NL"/>
        </w:rPr>
        <w:t xml:space="preserve">Chính phủ </w:t>
      </w:r>
      <w:r w:rsidR="00C74914">
        <w:rPr>
          <w:rFonts w:ascii="Times New Roman" w:hAnsi="Times New Roman" w:cs="Times New Roman"/>
          <w:sz w:val="28"/>
          <w:szCs w:val="28"/>
          <w:lang w:val="nl-NL"/>
        </w:rPr>
        <w:t>cắt giảm</w:t>
      </w:r>
      <w:r w:rsidRPr="00673E5B">
        <w:rPr>
          <w:rFonts w:ascii="Times New Roman" w:hAnsi="Times New Roman" w:cs="Times New Roman"/>
          <w:sz w:val="28"/>
          <w:szCs w:val="28"/>
          <w:lang w:val="nl-NL"/>
        </w:rPr>
        <w:t xml:space="preserve"> TTHC về </w:t>
      </w:r>
      <w:r>
        <w:rPr>
          <w:rFonts w:ascii="Times New Roman" w:hAnsi="Times New Roman" w:cs="Times New Roman"/>
          <w:sz w:val="28"/>
          <w:szCs w:val="28"/>
          <w:lang w:val="nl-NL"/>
        </w:rPr>
        <w:t xml:space="preserve">kiểm soát </w:t>
      </w:r>
      <w:r w:rsidRPr="00673E5B">
        <w:rPr>
          <w:rFonts w:ascii="Times New Roman" w:hAnsi="Times New Roman" w:cs="Times New Roman"/>
          <w:sz w:val="28"/>
          <w:szCs w:val="28"/>
          <w:lang w:val="nl-NL"/>
        </w:rPr>
        <w:t xml:space="preserve">cam kết chi NSNN qua KBNN </w:t>
      </w:r>
      <w:r w:rsidR="00C74914">
        <w:rPr>
          <w:rFonts w:ascii="Times New Roman" w:hAnsi="Times New Roman" w:cs="Times New Roman"/>
          <w:sz w:val="28"/>
          <w:szCs w:val="28"/>
          <w:lang w:val="nl-NL"/>
        </w:rPr>
        <w:t xml:space="preserve">do </w:t>
      </w:r>
      <w:r w:rsidRPr="00673E5B">
        <w:rPr>
          <w:rFonts w:ascii="Times New Roman" w:hAnsi="Times New Roman" w:cs="Times New Roman"/>
          <w:sz w:val="28"/>
          <w:szCs w:val="28"/>
          <w:lang w:val="nl-NL"/>
        </w:rPr>
        <w:t xml:space="preserve">không còn </w:t>
      </w:r>
      <w:r>
        <w:rPr>
          <w:rFonts w:ascii="Times New Roman" w:hAnsi="Times New Roman" w:cs="Times New Roman"/>
          <w:sz w:val="28"/>
          <w:szCs w:val="28"/>
          <w:lang w:val="nl-NL"/>
        </w:rPr>
        <w:t>phù hợp</w:t>
      </w:r>
      <w:r w:rsidR="00C74914">
        <w:rPr>
          <w:rFonts w:ascii="Times New Roman" w:hAnsi="Times New Roman" w:cs="Times New Roman"/>
          <w:sz w:val="28"/>
          <w:szCs w:val="28"/>
          <w:lang w:val="nl-NL"/>
        </w:rPr>
        <w:t xml:space="preserve"> với thực tiễn</w:t>
      </w:r>
      <w:r w:rsidRPr="00673E5B">
        <w:rPr>
          <w:rFonts w:ascii="Times New Roman" w:hAnsi="Times New Roman" w:cs="Times New Roman"/>
          <w:sz w:val="28"/>
          <w:szCs w:val="28"/>
          <w:lang w:val="nl-NL"/>
        </w:rPr>
        <w:t>.</w:t>
      </w:r>
    </w:p>
    <w:p w14:paraId="7420763B" w14:textId="77777777" w:rsidR="00DD6EC6" w:rsidRPr="000C37E9" w:rsidRDefault="000C37E9" w:rsidP="003256D8">
      <w:pPr>
        <w:spacing w:after="120"/>
        <w:ind w:firstLine="567"/>
        <w:jc w:val="both"/>
        <w:rPr>
          <w:rFonts w:ascii="Times New Roman" w:hAnsi="Times New Roman" w:cs="Times New Roman"/>
          <w:b/>
          <w:i/>
          <w:sz w:val="28"/>
          <w:szCs w:val="28"/>
          <w:lang w:val="nl-NL"/>
        </w:rPr>
      </w:pPr>
      <w:r w:rsidRPr="000C37E9">
        <w:rPr>
          <w:rFonts w:ascii="Times New Roman" w:hAnsi="Times New Roman" w:cs="Times New Roman"/>
          <w:b/>
          <w:i/>
          <w:sz w:val="28"/>
          <w:szCs w:val="28"/>
          <w:lang w:val="nl-NL"/>
        </w:rPr>
        <w:lastRenderedPageBreak/>
        <w:t>đ</w:t>
      </w:r>
      <w:r w:rsidR="00DD6EC6" w:rsidRPr="000C37E9">
        <w:rPr>
          <w:rFonts w:ascii="Times New Roman" w:hAnsi="Times New Roman" w:cs="Times New Roman"/>
          <w:b/>
          <w:i/>
          <w:sz w:val="28"/>
          <w:szCs w:val="28"/>
          <w:lang w:val="nl-NL"/>
        </w:rPr>
        <w:t xml:space="preserve">) Về </w:t>
      </w:r>
      <w:r w:rsidRPr="000C37E9">
        <w:rPr>
          <w:rFonts w:ascii="Times New Roman" w:hAnsi="Times New Roman" w:cs="Times New Roman"/>
          <w:b/>
          <w:i/>
          <w:sz w:val="28"/>
          <w:szCs w:val="28"/>
          <w:lang w:val="nl-NL"/>
        </w:rPr>
        <w:t xml:space="preserve">các </w:t>
      </w:r>
      <w:r w:rsidR="00DD6EC6" w:rsidRPr="000C37E9">
        <w:rPr>
          <w:rFonts w:ascii="Times New Roman" w:hAnsi="Times New Roman" w:cs="Times New Roman"/>
          <w:b/>
          <w:i/>
          <w:sz w:val="28"/>
          <w:szCs w:val="28"/>
          <w:lang w:val="nl-NL"/>
        </w:rPr>
        <w:t xml:space="preserve">mẫu </w:t>
      </w:r>
      <w:r w:rsidR="00526EFF">
        <w:rPr>
          <w:rFonts w:ascii="Times New Roman" w:hAnsi="Times New Roman" w:cs="Times New Roman"/>
          <w:b/>
          <w:i/>
          <w:sz w:val="28"/>
          <w:szCs w:val="28"/>
          <w:lang w:val="nl-NL"/>
        </w:rPr>
        <w:t>biểu của</w:t>
      </w:r>
      <w:r w:rsidRPr="000C37E9">
        <w:rPr>
          <w:rFonts w:ascii="Times New Roman" w:hAnsi="Times New Roman" w:cs="Times New Roman"/>
          <w:b/>
          <w:i/>
          <w:sz w:val="28"/>
          <w:szCs w:val="28"/>
          <w:lang w:val="nl-NL"/>
        </w:rPr>
        <w:t xml:space="preserve"> TTHC:</w:t>
      </w:r>
    </w:p>
    <w:p w14:paraId="1C64B15E" w14:textId="5BDEDA6D" w:rsidR="00DD6EC6" w:rsidRPr="00A47A70" w:rsidRDefault="00DD6EC6" w:rsidP="003256D8">
      <w:pPr>
        <w:spacing w:after="120"/>
        <w:ind w:firstLine="567"/>
        <w:jc w:val="both"/>
        <w:rPr>
          <w:rFonts w:ascii="Times New Roman" w:hAnsi="Times New Roman" w:cs="Times New Roman"/>
          <w:sz w:val="28"/>
          <w:szCs w:val="28"/>
          <w:lang w:val="nl-NL"/>
        </w:rPr>
      </w:pPr>
      <w:r w:rsidRPr="00A47A70">
        <w:rPr>
          <w:rFonts w:ascii="Times New Roman" w:hAnsi="Times New Roman" w:cs="Times New Roman"/>
          <w:sz w:val="28"/>
          <w:szCs w:val="28"/>
          <w:lang w:val="nl-NL"/>
        </w:rPr>
        <w:t xml:space="preserve">Theo mô hình tổ chức bộ máy mới của KBNN sau khi thực hiện </w:t>
      </w:r>
      <w:r w:rsidRPr="00A47A70">
        <w:rPr>
          <w:rFonts w:ascii="Times New Roman" w:hAnsi="Times New Roman" w:cs="Times New Roman"/>
          <w:sz w:val="28"/>
          <w:szCs w:val="28"/>
          <w:shd w:val="clear" w:color="auto" w:fill="FFFFFF"/>
          <w:lang w:val="nl-NL"/>
        </w:rPr>
        <w:t>Nghị quyết số 18-NQ/TW</w:t>
      </w:r>
      <w:r w:rsidRPr="00A47A70">
        <w:rPr>
          <w:rFonts w:ascii="Times New Roman" w:hAnsi="Times New Roman" w:cs="Times New Roman"/>
          <w:sz w:val="28"/>
          <w:szCs w:val="28"/>
          <w:lang w:val="nl-NL"/>
        </w:rPr>
        <w:t xml:space="preserve">, các chức danh ký trên </w:t>
      </w:r>
      <w:r w:rsidR="00526EFF">
        <w:rPr>
          <w:rFonts w:ascii="Times New Roman" w:hAnsi="Times New Roman" w:cs="Times New Roman"/>
          <w:sz w:val="28"/>
          <w:szCs w:val="28"/>
          <w:lang w:val="nl-NL"/>
        </w:rPr>
        <w:t xml:space="preserve">các </w:t>
      </w:r>
      <w:r w:rsidRPr="00A47A70">
        <w:rPr>
          <w:rFonts w:ascii="Times New Roman" w:hAnsi="Times New Roman" w:cs="Times New Roman"/>
          <w:sz w:val="28"/>
          <w:szCs w:val="28"/>
          <w:lang w:val="nl-NL"/>
        </w:rPr>
        <w:t xml:space="preserve">mẫu biểu quy định tại Nghị định số 11/2020/NĐ-CP sẽ thay đổi, đòi hỏi phải được sửa đổi cho phù hợp. Đồng thời, cần sửa </w:t>
      </w:r>
      <w:r w:rsidR="00876AF9">
        <w:rPr>
          <w:rFonts w:ascii="Times New Roman" w:hAnsi="Times New Roman" w:cs="Times New Roman"/>
          <w:sz w:val="28"/>
          <w:szCs w:val="28"/>
          <w:lang w:val="nl-NL"/>
        </w:rPr>
        <w:t xml:space="preserve">đổi </w:t>
      </w:r>
      <w:r w:rsidRPr="00A47A70">
        <w:rPr>
          <w:rFonts w:ascii="Times New Roman" w:hAnsi="Times New Roman" w:cs="Times New Roman"/>
          <w:sz w:val="28"/>
          <w:szCs w:val="28"/>
          <w:lang w:val="nl-NL"/>
        </w:rPr>
        <w:t xml:space="preserve">một số nội dung </w:t>
      </w:r>
      <w:r w:rsidR="00A47A70" w:rsidRPr="00A47A70">
        <w:rPr>
          <w:rFonts w:ascii="Times New Roman" w:hAnsi="Times New Roman" w:cs="Times New Roman"/>
          <w:sz w:val="28"/>
          <w:szCs w:val="28"/>
          <w:lang w:val="nl-NL"/>
        </w:rPr>
        <w:t xml:space="preserve">trên các mẫu biểu </w:t>
      </w:r>
      <w:r w:rsidRPr="00A47A70">
        <w:rPr>
          <w:rFonts w:ascii="Times New Roman" w:hAnsi="Times New Roman" w:cs="Times New Roman"/>
          <w:sz w:val="28"/>
          <w:szCs w:val="28"/>
          <w:lang w:val="nl-NL"/>
        </w:rPr>
        <w:t>nhằm nâng cao việc ứng dụng công nghệ thông tin, thực hiện TTHC trên môi trường điện tử và thanh toán không dùng tiền mặt, triển khai các biện pháp thi hành trong số hóa hồ sơ, kết quả giải quyết TTHC</w:t>
      </w:r>
      <w:r w:rsidR="009137E6">
        <w:rPr>
          <w:rFonts w:ascii="Times New Roman" w:hAnsi="Times New Roman" w:cs="Times New Roman"/>
          <w:sz w:val="28"/>
          <w:szCs w:val="28"/>
          <w:lang w:val="nl-NL"/>
        </w:rPr>
        <w:t xml:space="preserve">; </w:t>
      </w:r>
      <w:r w:rsidR="009137E6" w:rsidRPr="00A25E88">
        <w:rPr>
          <w:rFonts w:ascii="Times New Roman" w:hAnsi="Times New Roman" w:cs="Times New Roman"/>
          <w:spacing w:val="-2"/>
          <w:sz w:val="28"/>
          <w:szCs w:val="28"/>
          <w:lang w:val="nl-NL"/>
        </w:rPr>
        <w:t>đồng thời, có thể cung cấp thông tin phục vụ quản lý và đánh giá rủi ro khoản chi, làm tiền đề cho công tác hậu kiểm</w:t>
      </w:r>
      <w:r w:rsidR="009137E6">
        <w:rPr>
          <w:rFonts w:ascii="Times New Roman" w:hAnsi="Times New Roman" w:cs="Times New Roman"/>
          <w:spacing w:val="-2"/>
          <w:sz w:val="28"/>
          <w:szCs w:val="28"/>
          <w:lang w:val="nl-NL"/>
        </w:rPr>
        <w:t xml:space="preserve"> sau khi thanh toán các khoản chi NSNN qua KBNN.</w:t>
      </w:r>
    </w:p>
    <w:p w14:paraId="624299FA" w14:textId="1DA42F22" w:rsidR="002D5075" w:rsidRPr="00B035C1" w:rsidRDefault="002D5075" w:rsidP="003256D8">
      <w:pPr>
        <w:spacing w:after="120"/>
        <w:ind w:firstLine="567"/>
        <w:jc w:val="both"/>
        <w:rPr>
          <w:rFonts w:ascii="Times New Roman Bold" w:hAnsi="Times New Roman Bold" w:cs="Times New Roman"/>
          <w:b/>
          <w:sz w:val="26"/>
          <w:szCs w:val="26"/>
          <w:lang w:val="nl-NL"/>
        </w:rPr>
      </w:pPr>
      <w:r w:rsidRPr="00B035C1">
        <w:rPr>
          <w:rFonts w:ascii="Times New Roman Bold" w:hAnsi="Times New Roman Bold" w:cs="Times New Roman"/>
          <w:b/>
          <w:sz w:val="26"/>
          <w:szCs w:val="26"/>
          <w:lang w:val="nl-NL"/>
        </w:rPr>
        <w:t xml:space="preserve">II. MỤC </w:t>
      </w:r>
      <w:r w:rsidR="00B1656B" w:rsidRPr="00B035C1">
        <w:rPr>
          <w:rFonts w:ascii="Times New Roman Bold" w:hAnsi="Times New Roman Bold" w:cs="Times New Roman"/>
          <w:b/>
          <w:sz w:val="26"/>
          <w:szCs w:val="26"/>
          <w:lang w:val="nl-NL"/>
        </w:rPr>
        <w:t>ĐÍCH</w:t>
      </w:r>
      <w:r w:rsidR="009C32DF" w:rsidRPr="00B035C1">
        <w:rPr>
          <w:rFonts w:ascii="Times New Roman Bold" w:hAnsi="Times New Roman Bold" w:cs="Times New Roman"/>
          <w:b/>
          <w:sz w:val="26"/>
          <w:szCs w:val="26"/>
          <w:lang w:val="nl-NL"/>
        </w:rPr>
        <w:t xml:space="preserve"> BAN HÀNH</w:t>
      </w:r>
      <w:r w:rsidRPr="00B035C1">
        <w:rPr>
          <w:rFonts w:ascii="Times New Roman Bold" w:hAnsi="Times New Roman Bold" w:cs="Times New Roman"/>
          <w:b/>
          <w:sz w:val="26"/>
          <w:szCs w:val="26"/>
          <w:lang w:val="nl-NL"/>
        </w:rPr>
        <w:t xml:space="preserve">, QUAN ĐIỂM XÂY DỰNG </w:t>
      </w:r>
      <w:r w:rsidR="009C32DF" w:rsidRPr="00B035C1">
        <w:rPr>
          <w:rFonts w:ascii="Times New Roman Bold" w:hAnsi="Times New Roman Bold" w:cs="Times New Roman"/>
          <w:b/>
          <w:sz w:val="26"/>
          <w:szCs w:val="26"/>
          <w:lang w:val="nl-NL"/>
        </w:rPr>
        <w:t xml:space="preserve">DỰ THẢO </w:t>
      </w:r>
      <w:r w:rsidRPr="00B035C1">
        <w:rPr>
          <w:rFonts w:ascii="Times New Roman Bold" w:hAnsi="Times New Roman Bold" w:cs="Times New Roman"/>
          <w:b/>
          <w:sz w:val="26"/>
          <w:szCs w:val="26"/>
          <w:lang w:val="nl-NL"/>
        </w:rPr>
        <w:t>NGHỊ ĐỊNH</w:t>
      </w:r>
    </w:p>
    <w:p w14:paraId="3019F22C" w14:textId="4036EBBA" w:rsidR="002D5075" w:rsidRPr="00B035C1" w:rsidRDefault="002D5075" w:rsidP="003256D8">
      <w:pPr>
        <w:spacing w:after="120"/>
        <w:ind w:firstLine="567"/>
        <w:jc w:val="both"/>
        <w:rPr>
          <w:rFonts w:ascii="Times New Roman" w:hAnsi="Times New Roman" w:cs="Times New Roman"/>
          <w:b/>
          <w:sz w:val="28"/>
          <w:szCs w:val="28"/>
          <w:lang w:val="nl-NL"/>
        </w:rPr>
      </w:pPr>
      <w:r w:rsidRPr="00B035C1">
        <w:rPr>
          <w:rFonts w:ascii="Times New Roman" w:hAnsi="Times New Roman" w:cs="Times New Roman"/>
          <w:b/>
          <w:sz w:val="28"/>
          <w:szCs w:val="28"/>
          <w:lang w:val="nl-NL"/>
        </w:rPr>
        <w:t xml:space="preserve">1. Mục </w:t>
      </w:r>
      <w:r w:rsidR="00B1656B" w:rsidRPr="00B035C1">
        <w:rPr>
          <w:rFonts w:ascii="Times New Roman" w:hAnsi="Times New Roman" w:cs="Times New Roman"/>
          <w:b/>
          <w:sz w:val="28"/>
          <w:szCs w:val="28"/>
          <w:lang w:val="nl-NL"/>
        </w:rPr>
        <w:t>đích</w:t>
      </w:r>
      <w:r w:rsidR="009C32DF" w:rsidRPr="00B035C1">
        <w:rPr>
          <w:rFonts w:ascii="Times New Roman" w:hAnsi="Times New Roman" w:cs="Times New Roman"/>
          <w:b/>
          <w:sz w:val="28"/>
          <w:szCs w:val="28"/>
          <w:lang w:val="nl-NL"/>
        </w:rPr>
        <w:t xml:space="preserve"> ban hành dự thảo Nghị định</w:t>
      </w:r>
    </w:p>
    <w:p w14:paraId="6E6C6077" w14:textId="77777777" w:rsidR="002D5075" w:rsidRPr="00B035C1" w:rsidRDefault="002D5075" w:rsidP="003256D8">
      <w:pPr>
        <w:spacing w:after="120"/>
        <w:ind w:firstLine="567"/>
        <w:jc w:val="both"/>
        <w:rPr>
          <w:rFonts w:ascii="Times New Roman" w:hAnsi="Times New Roman" w:cs="Times New Roman"/>
          <w:sz w:val="28"/>
          <w:szCs w:val="28"/>
          <w:lang w:val="nl-NL"/>
        </w:rPr>
      </w:pPr>
      <w:r w:rsidRPr="00B035C1">
        <w:rPr>
          <w:rFonts w:ascii="Times New Roman" w:hAnsi="Times New Roman" w:cs="Times New Roman"/>
          <w:sz w:val="28"/>
          <w:szCs w:val="28"/>
          <w:lang w:val="nl-NL"/>
        </w:rPr>
        <w:t xml:space="preserve">- Thể chế hóa đầy đủ, kịp thời chủ trương, đường lối, chính sách của Đảng, Nhà nước về cắt giảm TTHC, cải thiện môi trường kinh doanh, thúc đẩy phát triển kinh tế - xã hội; phân định rõ trách nhiệm của các đơn vị giao dịch, góp phần nâng cao hiệu lực, hiệu quả quản lý nhà nước về NSNN; </w:t>
      </w:r>
    </w:p>
    <w:p w14:paraId="4EBDB74E" w14:textId="77777777" w:rsidR="00312DB6" w:rsidRPr="00B035C1" w:rsidRDefault="002D5075" w:rsidP="003256D8">
      <w:pPr>
        <w:spacing w:after="120"/>
        <w:ind w:firstLine="567"/>
        <w:jc w:val="both"/>
        <w:rPr>
          <w:rFonts w:ascii="Times New Roman" w:hAnsi="Times New Roman" w:cs="Times New Roman"/>
          <w:sz w:val="28"/>
          <w:szCs w:val="28"/>
          <w:lang w:val="nl-NL"/>
        </w:rPr>
      </w:pPr>
      <w:r w:rsidRPr="00B035C1">
        <w:rPr>
          <w:rFonts w:ascii="Times New Roman" w:hAnsi="Times New Roman" w:cs="Times New Roman"/>
          <w:sz w:val="28"/>
          <w:szCs w:val="28"/>
          <w:lang w:val="nl-NL"/>
        </w:rPr>
        <w:t xml:space="preserve">- Hoàn thiện cơ sở pháp lý trong công tác quản lý NSNN, đảm bảo sự đồng bộ, thống nhất </w:t>
      </w:r>
      <w:r w:rsidR="00A47A70" w:rsidRPr="00B035C1">
        <w:rPr>
          <w:rFonts w:ascii="Times New Roman" w:hAnsi="Times New Roman" w:cs="Times New Roman"/>
          <w:sz w:val="28"/>
          <w:szCs w:val="28"/>
          <w:lang w:val="nl-NL"/>
        </w:rPr>
        <w:t>của hệ thống pháp luật</w:t>
      </w:r>
      <w:r w:rsidRPr="00B035C1">
        <w:rPr>
          <w:rFonts w:ascii="Times New Roman" w:hAnsi="Times New Roman" w:cs="Times New Roman"/>
          <w:sz w:val="28"/>
          <w:szCs w:val="28"/>
          <w:lang w:val="nl-NL"/>
        </w:rPr>
        <w:t xml:space="preserve">; </w:t>
      </w:r>
    </w:p>
    <w:p w14:paraId="5F2E11C3" w14:textId="77777777" w:rsidR="00312DB6" w:rsidRPr="00B035C1" w:rsidRDefault="00312DB6" w:rsidP="003256D8">
      <w:pPr>
        <w:spacing w:after="120"/>
        <w:ind w:firstLine="567"/>
        <w:jc w:val="both"/>
        <w:rPr>
          <w:rFonts w:ascii="Times New Roman" w:hAnsi="Times New Roman" w:cs="Times New Roman"/>
          <w:sz w:val="28"/>
          <w:szCs w:val="28"/>
          <w:lang w:val="nl-NL"/>
        </w:rPr>
      </w:pPr>
      <w:r w:rsidRPr="00B035C1">
        <w:rPr>
          <w:rFonts w:ascii="Times New Roman" w:hAnsi="Times New Roman" w:cs="Times New Roman"/>
          <w:sz w:val="28"/>
          <w:szCs w:val="28"/>
          <w:lang w:val="nl-NL"/>
        </w:rPr>
        <w:t>- Kịp thời giải quyết những khó khăn, vướng mắc phát sinh trong thực tiễn; bảo đảm an toàn ngân quỹ nhà nước.</w:t>
      </w:r>
    </w:p>
    <w:p w14:paraId="056C4B4C" w14:textId="79C32D3D" w:rsidR="002D5075" w:rsidRPr="00B035C1" w:rsidRDefault="002D5075" w:rsidP="003256D8">
      <w:pPr>
        <w:spacing w:after="120"/>
        <w:ind w:firstLine="567"/>
        <w:jc w:val="both"/>
        <w:rPr>
          <w:rFonts w:ascii="Times New Roman" w:hAnsi="Times New Roman" w:cs="Times New Roman"/>
          <w:b/>
          <w:sz w:val="28"/>
          <w:szCs w:val="28"/>
          <w:lang w:val="nl-NL"/>
        </w:rPr>
      </w:pPr>
      <w:r w:rsidRPr="00B035C1">
        <w:rPr>
          <w:rFonts w:ascii="Times New Roman" w:hAnsi="Times New Roman" w:cs="Times New Roman"/>
          <w:b/>
          <w:sz w:val="28"/>
          <w:szCs w:val="28"/>
          <w:lang w:val="nl-NL"/>
        </w:rPr>
        <w:t xml:space="preserve">2. Quan điểm </w:t>
      </w:r>
      <w:r w:rsidR="009C32DF" w:rsidRPr="00B035C1">
        <w:rPr>
          <w:rFonts w:ascii="Times New Roman" w:hAnsi="Times New Roman" w:cs="Times New Roman"/>
          <w:b/>
          <w:sz w:val="28"/>
          <w:szCs w:val="28"/>
          <w:lang w:val="nl-NL"/>
        </w:rPr>
        <w:t>xây dựng dự thảo Nghị định</w:t>
      </w:r>
    </w:p>
    <w:p w14:paraId="48B03AC2" w14:textId="77777777" w:rsidR="00C74914" w:rsidRPr="00B035C1" w:rsidRDefault="00C74914" w:rsidP="003256D8">
      <w:pPr>
        <w:spacing w:after="120"/>
        <w:ind w:firstLine="567"/>
        <w:jc w:val="both"/>
        <w:rPr>
          <w:rFonts w:ascii="Times New Roman" w:hAnsi="Times New Roman" w:cs="Times New Roman"/>
          <w:sz w:val="28"/>
          <w:szCs w:val="28"/>
          <w:lang w:val="nl-NL"/>
        </w:rPr>
      </w:pPr>
      <w:r w:rsidRPr="00B035C1">
        <w:rPr>
          <w:rFonts w:ascii="Times New Roman" w:hAnsi="Times New Roman" w:cs="Times New Roman"/>
          <w:sz w:val="28"/>
          <w:szCs w:val="28"/>
          <w:lang w:val="nl-NL"/>
        </w:rPr>
        <w:t>- Đảm bảo phù hợp, thống nhất với đường lối, chủ trương của Đảng, định hướng Chiến lược phát triển KBNN đến năm 2030 đã được Thủ tướng Chính phủ phê duyệt tại Quyết định số 455/QĐ-TTg ngày 13/4/2022; tuân thủ các quy định của Luật NSNN năm 2025, Luật Đầu tư công, Luật Ban hành VBQPPL, Nghị định số 63/2010/NĐ-CP ngày 08/6/2010 của Chính phủ về kiểm soát TTHC, Nghị định số 118/2025/NĐ-CP và các quy định khác của pháp luật có liên quan.</w:t>
      </w:r>
    </w:p>
    <w:p w14:paraId="304A1F8C" w14:textId="77777777" w:rsidR="002D5075" w:rsidRPr="00B035C1" w:rsidRDefault="002D5075" w:rsidP="003256D8">
      <w:pPr>
        <w:spacing w:after="120"/>
        <w:ind w:firstLine="567"/>
        <w:jc w:val="both"/>
        <w:rPr>
          <w:rFonts w:ascii="Times New Roman" w:hAnsi="Times New Roman" w:cs="Times New Roman"/>
          <w:sz w:val="28"/>
          <w:szCs w:val="28"/>
          <w:lang w:val="nl-NL"/>
        </w:rPr>
      </w:pPr>
      <w:r w:rsidRPr="00B035C1">
        <w:rPr>
          <w:rFonts w:ascii="Times New Roman" w:hAnsi="Times New Roman" w:cs="Times New Roman"/>
          <w:sz w:val="28"/>
          <w:szCs w:val="28"/>
          <w:lang w:val="nl-NL"/>
        </w:rPr>
        <w:t xml:space="preserve">- Kế thừa và phát huy các quy định còn phù hợp tại Nghị định số 11/2020/NĐ-CP; đồng thời, </w:t>
      </w:r>
      <w:r w:rsidR="00312DB6" w:rsidRPr="00B035C1">
        <w:rPr>
          <w:rFonts w:ascii="Times New Roman" w:hAnsi="Times New Roman" w:cs="Times New Roman"/>
          <w:sz w:val="28"/>
          <w:szCs w:val="28"/>
          <w:lang w:val="nl-NL"/>
        </w:rPr>
        <w:t>sửa đổi, bổ sung</w:t>
      </w:r>
      <w:r w:rsidRPr="00B035C1">
        <w:rPr>
          <w:rFonts w:ascii="Times New Roman" w:hAnsi="Times New Roman" w:cs="Times New Roman"/>
          <w:sz w:val="28"/>
          <w:szCs w:val="28"/>
          <w:lang w:val="nl-NL"/>
        </w:rPr>
        <w:t xml:space="preserve"> nhằm khắc phục những khó khăn, vướng mắc trong thực tiễn và nâng cao hiệu quả thực thi; </w:t>
      </w:r>
    </w:p>
    <w:p w14:paraId="26A8F96E" w14:textId="77777777" w:rsidR="002D5075" w:rsidRPr="00B035C1" w:rsidRDefault="002D5075" w:rsidP="003256D8">
      <w:pPr>
        <w:spacing w:after="120"/>
        <w:ind w:firstLine="567"/>
        <w:jc w:val="both"/>
        <w:rPr>
          <w:rFonts w:ascii="Times New Roman" w:hAnsi="Times New Roman" w:cs="Times New Roman"/>
          <w:sz w:val="28"/>
          <w:szCs w:val="28"/>
          <w:lang w:val="nl-NL"/>
        </w:rPr>
      </w:pPr>
      <w:r w:rsidRPr="00B035C1">
        <w:rPr>
          <w:rFonts w:ascii="Times New Roman" w:hAnsi="Times New Roman" w:cs="Times New Roman"/>
          <w:sz w:val="28"/>
          <w:szCs w:val="28"/>
          <w:lang w:val="nl-NL"/>
        </w:rPr>
        <w:t>- Đẩy mạnh ứng dụng công nghệ thông tin, chia sẻ dữ liệu số trong giải quyế</w:t>
      </w:r>
      <w:r w:rsidR="00312DB6" w:rsidRPr="00B035C1">
        <w:rPr>
          <w:rFonts w:ascii="Times New Roman" w:hAnsi="Times New Roman" w:cs="Times New Roman"/>
          <w:sz w:val="28"/>
          <w:szCs w:val="28"/>
          <w:lang w:val="nl-NL"/>
        </w:rPr>
        <w:t xml:space="preserve">t TTHC, </w:t>
      </w:r>
      <w:r w:rsidRPr="00B035C1">
        <w:rPr>
          <w:rFonts w:ascii="Times New Roman" w:hAnsi="Times New Roman" w:cs="Times New Roman"/>
          <w:sz w:val="28"/>
          <w:szCs w:val="28"/>
          <w:lang w:val="nl-NL"/>
        </w:rPr>
        <w:t>tăng cường tính công khai, minh bạch; cắt giảm, đơn giản hóa TTHC, tạo thuận lợi cho người dân và doanh nghiệp.</w:t>
      </w:r>
    </w:p>
    <w:p w14:paraId="5326A0F9" w14:textId="77777777" w:rsidR="009137E6" w:rsidRPr="00B035C1" w:rsidRDefault="009137E6" w:rsidP="003256D8">
      <w:pPr>
        <w:spacing w:after="120"/>
        <w:ind w:firstLine="567"/>
        <w:jc w:val="both"/>
        <w:rPr>
          <w:rFonts w:ascii="Times New Roman" w:hAnsi="Times New Roman" w:cs="Times New Roman"/>
          <w:b/>
          <w:bCs/>
          <w:sz w:val="26"/>
          <w:szCs w:val="26"/>
          <w:lang w:val="nl-NL"/>
        </w:rPr>
      </w:pPr>
      <w:bookmarkStart w:id="7" w:name="_Hlk198329528"/>
      <w:r w:rsidRPr="00B035C1">
        <w:rPr>
          <w:rFonts w:ascii="Times New Roman" w:hAnsi="Times New Roman" w:cs="Times New Roman"/>
          <w:b/>
          <w:bCs/>
          <w:sz w:val="26"/>
          <w:szCs w:val="26"/>
          <w:lang w:val="nl-NL"/>
        </w:rPr>
        <w:t>III. QUÁ TRÌNH XÂY DỰNG DỰ THẢO NGHỊ ĐỊNH</w:t>
      </w:r>
    </w:p>
    <w:p w14:paraId="2345B7B3" w14:textId="7E5C6BC2" w:rsidR="009137E6" w:rsidRPr="00B035C1" w:rsidRDefault="009137E6" w:rsidP="003256D8">
      <w:pPr>
        <w:spacing w:after="120"/>
        <w:ind w:firstLine="567"/>
        <w:jc w:val="both"/>
        <w:rPr>
          <w:rFonts w:ascii="Times New Roman" w:hAnsi="Times New Roman" w:cs="Times New Roman"/>
          <w:sz w:val="28"/>
          <w:szCs w:val="28"/>
          <w:lang w:val="nl-NL"/>
        </w:rPr>
      </w:pPr>
      <w:r w:rsidRPr="00B035C1">
        <w:rPr>
          <w:rFonts w:ascii="Times New Roman" w:hAnsi="Times New Roman" w:cs="Times New Roman"/>
          <w:sz w:val="28"/>
          <w:szCs w:val="28"/>
          <w:lang w:val="nl-NL"/>
        </w:rPr>
        <w:t>Căn cứ quy trình xây dựng VBQPPL theo trình tự, thủ tục rút gọn tại Điều 51 Luật Ban hành VBQPP</w:t>
      </w:r>
      <w:r w:rsidR="009C32DF" w:rsidRPr="00B035C1">
        <w:rPr>
          <w:rFonts w:ascii="Times New Roman" w:hAnsi="Times New Roman" w:cs="Times New Roman"/>
          <w:sz w:val="28"/>
          <w:szCs w:val="28"/>
          <w:lang w:val="nl-NL"/>
        </w:rPr>
        <w:t xml:space="preserve">, </w:t>
      </w:r>
      <w:r w:rsidRPr="00B035C1">
        <w:rPr>
          <w:rFonts w:ascii="Times New Roman" w:hAnsi="Times New Roman" w:cs="Times New Roman"/>
          <w:sz w:val="28"/>
          <w:szCs w:val="28"/>
          <w:lang w:val="nl-NL"/>
        </w:rPr>
        <w:t>Nghị định số 78/2025/NĐ-CP</w:t>
      </w:r>
      <w:r w:rsidR="009C32DF" w:rsidRPr="00B035C1">
        <w:rPr>
          <w:rFonts w:ascii="Times New Roman" w:hAnsi="Times New Roman" w:cs="Times New Roman"/>
          <w:sz w:val="28"/>
          <w:szCs w:val="28"/>
          <w:lang w:val="nl-NL"/>
        </w:rPr>
        <w:t xml:space="preserve"> </w:t>
      </w:r>
      <w:r w:rsidR="00ED6C83" w:rsidRPr="00581C20">
        <w:rPr>
          <w:rFonts w:ascii="Times New Roman" w:hAnsi="Times New Roman" w:cs="Times New Roman"/>
          <w:sz w:val="28"/>
          <w:szCs w:val="28"/>
          <w:lang w:val="nl-NL"/>
        </w:rPr>
        <w:t xml:space="preserve">ngày 01/4/2025 của Chính phủ quy định chi tiết một số điều và biện pháp để tổ chức, hướng dẫn thi </w:t>
      </w:r>
      <w:r w:rsidR="00ED6C83" w:rsidRPr="00581C20">
        <w:rPr>
          <w:rFonts w:ascii="Times New Roman" w:hAnsi="Times New Roman" w:cs="Times New Roman"/>
          <w:sz w:val="28"/>
          <w:szCs w:val="28"/>
          <w:lang w:val="nl-NL"/>
        </w:rPr>
        <w:lastRenderedPageBreak/>
        <w:t xml:space="preserve">hành </w:t>
      </w:r>
      <w:bookmarkStart w:id="8" w:name="tvpllink_wmctndtokn_1"/>
      <w:r w:rsidR="00ED6C83" w:rsidRPr="00581C20">
        <w:rPr>
          <w:rFonts w:ascii="Times New Roman" w:hAnsi="Times New Roman" w:cs="Times New Roman"/>
          <w:sz w:val="28"/>
          <w:szCs w:val="28"/>
          <w:lang w:val="nl-NL"/>
        </w:rPr>
        <w:t xml:space="preserve">Luật Ban hành </w:t>
      </w:r>
      <w:bookmarkEnd w:id="8"/>
      <w:r w:rsidR="00ED6C83" w:rsidRPr="00581C20">
        <w:rPr>
          <w:rFonts w:ascii="Times New Roman" w:hAnsi="Times New Roman" w:cs="Times New Roman"/>
          <w:sz w:val="28"/>
          <w:szCs w:val="28"/>
          <w:lang w:val="nl-NL"/>
        </w:rPr>
        <w:t xml:space="preserve">VBQPPL </w:t>
      </w:r>
      <w:r w:rsidR="009C32DF" w:rsidRPr="00B035C1">
        <w:rPr>
          <w:rFonts w:ascii="Times New Roman" w:hAnsi="Times New Roman" w:cs="Times New Roman"/>
          <w:sz w:val="28"/>
          <w:szCs w:val="28"/>
          <w:lang w:val="nl-NL"/>
        </w:rPr>
        <w:t xml:space="preserve">và </w:t>
      </w:r>
      <w:r w:rsidRPr="00B035C1">
        <w:rPr>
          <w:rFonts w:ascii="Times New Roman" w:hAnsi="Times New Roman" w:cs="Times New Roman"/>
          <w:sz w:val="28"/>
          <w:szCs w:val="28"/>
          <w:lang w:val="nl-NL"/>
        </w:rPr>
        <w:t xml:space="preserve">, </w:t>
      </w:r>
      <w:r w:rsidR="00876AF9" w:rsidRPr="00B035C1">
        <w:rPr>
          <w:rFonts w:ascii="Times New Roman" w:hAnsi="Times New Roman" w:cs="Times New Roman"/>
          <w:sz w:val="28"/>
          <w:szCs w:val="28"/>
          <w:lang w:val="nl-NL"/>
        </w:rPr>
        <w:t>Bộ Tài chính</w:t>
      </w:r>
      <w:r w:rsidRPr="00B035C1">
        <w:rPr>
          <w:rFonts w:ascii="Times New Roman" w:hAnsi="Times New Roman" w:cs="Times New Roman"/>
          <w:sz w:val="28"/>
          <w:szCs w:val="28"/>
          <w:lang w:val="nl-NL"/>
        </w:rPr>
        <w:t xml:space="preserve"> </w:t>
      </w:r>
      <w:r w:rsidR="00876AF9" w:rsidRPr="00B035C1">
        <w:rPr>
          <w:rFonts w:ascii="Times New Roman" w:hAnsi="Times New Roman" w:cs="Times New Roman"/>
          <w:sz w:val="28"/>
          <w:szCs w:val="28"/>
          <w:lang w:val="nl-NL"/>
        </w:rPr>
        <w:t>báo cáo Chính phủ</w:t>
      </w:r>
      <w:r w:rsidRPr="00B035C1">
        <w:rPr>
          <w:rFonts w:ascii="Times New Roman" w:hAnsi="Times New Roman" w:cs="Times New Roman"/>
          <w:sz w:val="28"/>
          <w:szCs w:val="28"/>
          <w:lang w:val="nl-NL"/>
        </w:rPr>
        <w:t xml:space="preserve"> </w:t>
      </w:r>
      <w:r w:rsidR="00C74914" w:rsidRPr="00B035C1">
        <w:rPr>
          <w:rFonts w:ascii="Times New Roman" w:hAnsi="Times New Roman" w:cs="Times New Roman"/>
          <w:sz w:val="28"/>
          <w:szCs w:val="28"/>
          <w:lang w:val="nl-NL"/>
        </w:rPr>
        <w:t>về quá trình xây dựng Nghị định như sau:</w:t>
      </w:r>
    </w:p>
    <w:p w14:paraId="3CE96981" w14:textId="3DDBA279" w:rsidR="00C74914" w:rsidRPr="00B035C1" w:rsidRDefault="00C74914" w:rsidP="003256D8">
      <w:pPr>
        <w:spacing w:after="120"/>
        <w:ind w:firstLine="567"/>
        <w:jc w:val="both"/>
        <w:rPr>
          <w:rFonts w:ascii="Times New Roman" w:hAnsi="Times New Roman" w:cs="Times New Roman"/>
          <w:sz w:val="28"/>
          <w:szCs w:val="28"/>
          <w:lang w:val="nl-NL"/>
        </w:rPr>
      </w:pPr>
      <w:r w:rsidRPr="00B035C1">
        <w:rPr>
          <w:rFonts w:ascii="Times New Roman" w:hAnsi="Times New Roman" w:cs="Times New Roman"/>
          <w:sz w:val="28"/>
          <w:szCs w:val="28"/>
          <w:lang w:val="nl-NL"/>
        </w:rPr>
        <w:t xml:space="preserve">(i) </w:t>
      </w:r>
      <w:r w:rsidR="009137E6" w:rsidRPr="00B035C1">
        <w:rPr>
          <w:rFonts w:ascii="Times New Roman" w:hAnsi="Times New Roman" w:cs="Times New Roman"/>
          <w:sz w:val="28"/>
          <w:szCs w:val="28"/>
          <w:lang w:val="nl-NL"/>
        </w:rPr>
        <w:t>Tổ chức việc soạn thảo Nghị định</w:t>
      </w:r>
      <w:r w:rsidRPr="00B035C1">
        <w:rPr>
          <w:rFonts w:ascii="Times New Roman" w:hAnsi="Times New Roman" w:cs="Times New Roman"/>
          <w:sz w:val="28"/>
          <w:szCs w:val="28"/>
          <w:lang w:val="nl-NL"/>
        </w:rPr>
        <w:t>;</w:t>
      </w:r>
    </w:p>
    <w:p w14:paraId="2BA77684" w14:textId="053B9A7F" w:rsidR="00C74914" w:rsidRPr="00B035C1" w:rsidRDefault="00C74914" w:rsidP="003256D8">
      <w:pPr>
        <w:spacing w:after="120"/>
        <w:ind w:firstLine="567"/>
        <w:jc w:val="both"/>
        <w:rPr>
          <w:rFonts w:ascii="Times New Roman" w:hAnsi="Times New Roman" w:cs="Times New Roman"/>
          <w:sz w:val="28"/>
          <w:szCs w:val="28"/>
          <w:lang w:val="nl-NL"/>
        </w:rPr>
      </w:pPr>
      <w:r w:rsidRPr="00B035C1">
        <w:rPr>
          <w:rFonts w:ascii="Times New Roman" w:hAnsi="Times New Roman" w:cs="Times New Roman"/>
          <w:sz w:val="28"/>
          <w:szCs w:val="28"/>
          <w:lang w:val="nl-NL"/>
        </w:rPr>
        <w:t xml:space="preserve">(ii) </w:t>
      </w:r>
      <w:r w:rsidR="00ED6C83" w:rsidRPr="00B035C1">
        <w:rPr>
          <w:rFonts w:ascii="Times New Roman" w:hAnsi="Times New Roman" w:cs="Times New Roman"/>
          <w:sz w:val="28"/>
          <w:szCs w:val="28"/>
          <w:lang w:val="nl-NL"/>
        </w:rPr>
        <w:t>L</w:t>
      </w:r>
      <w:r w:rsidRPr="00B035C1">
        <w:rPr>
          <w:rFonts w:ascii="Times New Roman" w:hAnsi="Times New Roman" w:cs="Times New Roman"/>
          <w:sz w:val="28"/>
          <w:szCs w:val="28"/>
          <w:lang w:val="nl-NL"/>
        </w:rPr>
        <w:t>ấy ý kiến các Bộ, ngành, địa phương</w:t>
      </w:r>
      <w:r w:rsidR="00ED6C83" w:rsidRPr="00B035C1">
        <w:rPr>
          <w:rFonts w:ascii="Times New Roman" w:hAnsi="Times New Roman" w:cs="Times New Roman"/>
          <w:sz w:val="28"/>
          <w:szCs w:val="28"/>
          <w:lang w:val="nl-NL"/>
        </w:rPr>
        <w:t xml:space="preserve"> đối với dự thảo Nghị định (Công văn số .../CV-BTC ngày .../.../2025); đồng thời, đăng tải dự thảo Nghị định trên Cổng Thông tin điện tử Bộ Tài chính và Cổng Pháp luật quốc gia;</w:t>
      </w:r>
    </w:p>
    <w:p w14:paraId="6DB783D6" w14:textId="4FF1927D" w:rsidR="009137E6" w:rsidRPr="00B035C1" w:rsidRDefault="009137E6" w:rsidP="003256D8">
      <w:pPr>
        <w:spacing w:after="120"/>
        <w:ind w:firstLine="567"/>
        <w:jc w:val="both"/>
        <w:rPr>
          <w:rFonts w:ascii="Times New Roman" w:hAnsi="Times New Roman" w:cs="Times New Roman"/>
          <w:sz w:val="28"/>
          <w:szCs w:val="28"/>
          <w:lang w:val="nl-NL"/>
        </w:rPr>
      </w:pPr>
      <w:r w:rsidRPr="00B035C1">
        <w:rPr>
          <w:rFonts w:ascii="Times New Roman" w:hAnsi="Times New Roman" w:cs="Times New Roman"/>
          <w:sz w:val="28"/>
          <w:szCs w:val="28"/>
          <w:lang w:val="nl-NL"/>
        </w:rPr>
        <w:t>(i</w:t>
      </w:r>
      <w:r w:rsidR="00C74914" w:rsidRPr="00B035C1">
        <w:rPr>
          <w:rFonts w:ascii="Times New Roman" w:hAnsi="Times New Roman" w:cs="Times New Roman"/>
          <w:sz w:val="28"/>
          <w:szCs w:val="28"/>
          <w:lang w:val="nl-NL"/>
        </w:rPr>
        <w:t>ii</w:t>
      </w:r>
      <w:r w:rsidRPr="00B035C1">
        <w:rPr>
          <w:rFonts w:ascii="Times New Roman" w:hAnsi="Times New Roman" w:cs="Times New Roman"/>
          <w:sz w:val="28"/>
          <w:szCs w:val="28"/>
          <w:lang w:val="nl-NL"/>
        </w:rPr>
        <w:t xml:space="preserve">) </w:t>
      </w:r>
      <w:r w:rsidR="00C74914" w:rsidRPr="00B035C1">
        <w:rPr>
          <w:rFonts w:ascii="Times New Roman" w:hAnsi="Times New Roman" w:cs="Times New Roman"/>
          <w:sz w:val="28"/>
          <w:szCs w:val="28"/>
          <w:lang w:val="nl-NL"/>
        </w:rPr>
        <w:t>Hoàn thiện dự thảo Nghị định trên cơ sở tiếp thu ý kiến các Bộ, ngành, địa phương; gửi l</w:t>
      </w:r>
      <w:r w:rsidRPr="00B035C1">
        <w:rPr>
          <w:rFonts w:ascii="Times New Roman" w:hAnsi="Times New Roman" w:cs="Times New Roman"/>
          <w:sz w:val="28"/>
          <w:szCs w:val="28"/>
          <w:lang w:val="nl-NL"/>
        </w:rPr>
        <w:t>ấy ý kiến thẩm định của Bộ Tư pháp</w:t>
      </w:r>
      <w:r w:rsidR="00ED6C83" w:rsidRPr="00B035C1">
        <w:rPr>
          <w:rFonts w:ascii="Times New Roman" w:hAnsi="Times New Roman" w:cs="Times New Roman"/>
          <w:sz w:val="28"/>
          <w:szCs w:val="28"/>
          <w:lang w:val="nl-NL"/>
        </w:rPr>
        <w:t xml:space="preserve"> (Công văn số.../CV-BTC ngày .../.../2025);</w:t>
      </w:r>
    </w:p>
    <w:p w14:paraId="34499CE2" w14:textId="6C527F67" w:rsidR="009137E6" w:rsidRPr="00B035C1" w:rsidRDefault="009137E6" w:rsidP="003256D8">
      <w:pPr>
        <w:spacing w:after="120"/>
        <w:ind w:firstLine="567"/>
        <w:jc w:val="both"/>
        <w:rPr>
          <w:rFonts w:ascii="Times New Roman" w:hAnsi="Times New Roman" w:cs="Times New Roman"/>
          <w:sz w:val="28"/>
          <w:szCs w:val="28"/>
          <w:lang w:val="nl-NL"/>
        </w:rPr>
      </w:pPr>
      <w:r w:rsidRPr="00B035C1">
        <w:rPr>
          <w:rFonts w:ascii="Times New Roman" w:hAnsi="Times New Roman" w:cs="Times New Roman"/>
          <w:sz w:val="28"/>
          <w:szCs w:val="28"/>
          <w:lang w:val="nl-NL"/>
        </w:rPr>
        <w:t>(</w:t>
      </w:r>
      <w:r w:rsidR="00C74914" w:rsidRPr="00B035C1">
        <w:rPr>
          <w:rFonts w:ascii="Times New Roman" w:hAnsi="Times New Roman" w:cs="Times New Roman"/>
          <w:sz w:val="28"/>
          <w:szCs w:val="28"/>
          <w:lang w:val="nl-NL"/>
        </w:rPr>
        <w:t>i</w:t>
      </w:r>
      <w:r w:rsidRPr="00B035C1">
        <w:rPr>
          <w:rFonts w:ascii="Times New Roman" w:hAnsi="Times New Roman" w:cs="Times New Roman"/>
          <w:sz w:val="28"/>
          <w:szCs w:val="28"/>
          <w:lang w:val="nl-NL"/>
        </w:rPr>
        <w:t>v) Hoàn thiện các dự thảo trên cơ sở tiếp thu ý kiến thẩm định và lập Báo cáo tiếp thu, giải trình ý kiến thẩm định.</w:t>
      </w:r>
    </w:p>
    <w:p w14:paraId="07145290" w14:textId="33EE81FD" w:rsidR="009137E6" w:rsidRPr="00B035C1" w:rsidRDefault="009137E6" w:rsidP="003256D8">
      <w:pPr>
        <w:spacing w:after="120"/>
        <w:ind w:firstLine="567"/>
        <w:jc w:val="both"/>
        <w:rPr>
          <w:rFonts w:ascii="Times New Roman" w:hAnsi="Times New Roman" w:cs="Times New Roman"/>
          <w:sz w:val="28"/>
          <w:szCs w:val="28"/>
          <w:lang w:val="nl-NL"/>
        </w:rPr>
      </w:pPr>
      <w:r w:rsidRPr="00B035C1">
        <w:rPr>
          <w:rFonts w:ascii="Times New Roman" w:hAnsi="Times New Roman" w:cs="Times New Roman"/>
          <w:sz w:val="28"/>
          <w:szCs w:val="28"/>
          <w:lang w:val="nl-NL"/>
        </w:rPr>
        <w:t>(v) Trình Chính phủ ban hành Nghị định.</w:t>
      </w:r>
    </w:p>
    <w:bookmarkEnd w:id="7"/>
    <w:p w14:paraId="1621C845" w14:textId="6B533CED" w:rsidR="009137E6" w:rsidRPr="00542942" w:rsidRDefault="009137E6" w:rsidP="003256D8">
      <w:pPr>
        <w:spacing w:after="120"/>
        <w:ind w:firstLine="567"/>
        <w:jc w:val="both"/>
        <w:rPr>
          <w:rFonts w:ascii="Times New Roman" w:hAnsi="Times New Roman" w:cs="Times New Roman"/>
          <w:b/>
          <w:bCs/>
          <w:sz w:val="26"/>
          <w:szCs w:val="26"/>
          <w:lang w:val="nl-NL"/>
        </w:rPr>
      </w:pPr>
      <w:r w:rsidRPr="00542942">
        <w:rPr>
          <w:rFonts w:ascii="Times New Roman" w:hAnsi="Times New Roman" w:cs="Times New Roman"/>
          <w:b/>
          <w:bCs/>
          <w:sz w:val="26"/>
          <w:szCs w:val="26"/>
          <w:lang w:val="nl-NL"/>
        </w:rPr>
        <w:t xml:space="preserve">IV. BỐ CỤC VÀ NỘI DUNG CƠ BẢN CỦA </w:t>
      </w:r>
      <w:r w:rsidR="00ED6C83">
        <w:rPr>
          <w:rFonts w:ascii="Times New Roman" w:hAnsi="Times New Roman" w:cs="Times New Roman"/>
          <w:b/>
          <w:bCs/>
          <w:sz w:val="26"/>
          <w:szCs w:val="26"/>
          <w:lang w:val="nl-NL"/>
        </w:rPr>
        <w:t xml:space="preserve">DỰ THẢO </w:t>
      </w:r>
      <w:r w:rsidRPr="00542942">
        <w:rPr>
          <w:rFonts w:ascii="Times New Roman" w:hAnsi="Times New Roman" w:cs="Times New Roman"/>
          <w:b/>
          <w:bCs/>
          <w:sz w:val="26"/>
          <w:szCs w:val="26"/>
          <w:lang w:val="nl-NL"/>
        </w:rPr>
        <w:t>NGHỊ ĐỊNH</w:t>
      </w:r>
    </w:p>
    <w:p w14:paraId="60A2E4DC" w14:textId="77777777" w:rsidR="00ED6C83" w:rsidRDefault="00ED6C83" w:rsidP="003256D8">
      <w:pPr>
        <w:spacing w:after="120"/>
        <w:ind w:firstLine="567"/>
        <w:jc w:val="both"/>
        <w:rPr>
          <w:rFonts w:ascii="Times New Roman" w:hAnsi="Times New Roman" w:cs="Times New Roman"/>
          <w:b/>
          <w:bCs/>
          <w:sz w:val="28"/>
          <w:szCs w:val="28"/>
          <w:lang w:val="nl-NL"/>
        </w:rPr>
      </w:pPr>
      <w:r w:rsidRPr="00876C79">
        <w:rPr>
          <w:rFonts w:ascii="Times New Roman" w:hAnsi="Times New Roman" w:cs="Times New Roman"/>
          <w:b/>
          <w:bCs/>
          <w:sz w:val="28"/>
          <w:szCs w:val="28"/>
          <w:lang w:val="nl-NL"/>
        </w:rPr>
        <w:t>1.</w:t>
      </w:r>
      <w:r>
        <w:rPr>
          <w:rFonts w:ascii="Times New Roman" w:hAnsi="Times New Roman" w:cs="Times New Roman"/>
          <w:b/>
          <w:bCs/>
          <w:sz w:val="28"/>
          <w:szCs w:val="28"/>
          <w:lang w:val="nl-NL"/>
        </w:rPr>
        <w:t xml:space="preserve"> </w:t>
      </w:r>
      <w:r w:rsidRPr="00876C79">
        <w:rPr>
          <w:rFonts w:ascii="Times New Roman" w:hAnsi="Times New Roman" w:cs="Times New Roman"/>
          <w:b/>
          <w:bCs/>
          <w:sz w:val="28"/>
          <w:szCs w:val="28"/>
          <w:lang w:val="nl-NL"/>
        </w:rPr>
        <w:t>Phạm vi điều chỉnh</w:t>
      </w:r>
      <w:r>
        <w:rPr>
          <w:rFonts w:ascii="Times New Roman" w:hAnsi="Times New Roman" w:cs="Times New Roman"/>
          <w:b/>
          <w:bCs/>
          <w:sz w:val="28"/>
          <w:szCs w:val="28"/>
          <w:lang w:val="nl-NL"/>
        </w:rPr>
        <w:t xml:space="preserve">, </w:t>
      </w:r>
      <w:r w:rsidRPr="00876C79">
        <w:rPr>
          <w:rFonts w:ascii="Times New Roman" w:hAnsi="Times New Roman" w:cs="Times New Roman"/>
          <w:b/>
          <w:bCs/>
          <w:sz w:val="28"/>
          <w:szCs w:val="28"/>
          <w:lang w:val="nl-NL"/>
        </w:rPr>
        <w:t>đối tượng áp dụng</w:t>
      </w:r>
    </w:p>
    <w:p w14:paraId="6432B5F2" w14:textId="77777777" w:rsidR="00ED6C83" w:rsidRPr="00876C79" w:rsidRDefault="00ED6C83" w:rsidP="003256D8">
      <w:pPr>
        <w:spacing w:after="120"/>
        <w:ind w:firstLine="567"/>
        <w:jc w:val="both"/>
        <w:rPr>
          <w:rFonts w:ascii="Times New Roman" w:hAnsi="Times New Roman" w:cs="Times New Roman"/>
          <w:b/>
          <w:bCs/>
          <w:sz w:val="28"/>
          <w:szCs w:val="28"/>
          <w:lang w:val="nl-NL"/>
        </w:rPr>
      </w:pPr>
      <w:r w:rsidRPr="00876C79">
        <w:rPr>
          <w:rFonts w:ascii="Times New Roman" w:hAnsi="Times New Roman" w:cs="Times New Roman"/>
          <w:b/>
          <w:bCs/>
          <w:i/>
          <w:iCs/>
          <w:sz w:val="28"/>
          <w:szCs w:val="28"/>
          <w:lang w:val="nl-NL"/>
        </w:rPr>
        <w:t>a) Phạm vi điều chỉnh</w:t>
      </w:r>
    </w:p>
    <w:p w14:paraId="087ADF95" w14:textId="77777777" w:rsidR="00ED6C83" w:rsidRPr="00581C20" w:rsidRDefault="00ED6C83" w:rsidP="003256D8">
      <w:pPr>
        <w:spacing w:after="120"/>
        <w:ind w:firstLine="567"/>
        <w:jc w:val="both"/>
        <w:rPr>
          <w:rFonts w:ascii="Times New Roman" w:hAnsi="Times New Roman" w:cs="Times New Roman"/>
          <w:sz w:val="28"/>
          <w:szCs w:val="28"/>
          <w:lang w:val="nl-NL"/>
        </w:rPr>
      </w:pPr>
      <w:r w:rsidRPr="00581C20">
        <w:rPr>
          <w:rFonts w:ascii="Times New Roman" w:hAnsi="Times New Roman" w:cs="Times New Roman"/>
          <w:sz w:val="28"/>
          <w:szCs w:val="28"/>
          <w:lang w:val="nl-NL"/>
        </w:rPr>
        <w:t>Nghị định này quy định về các TTHC thuộc lĩnh vực KBNN, bao gồm: thủ tục nộp tiền vào NSNN và hoàn trả khoản thu NSNN qua KBNN; thủ tục về thanh toán các khoản chi thường xuyên qua KBNN; thủ tục hạch toán vốn vay ODA, vốn vay ưu đãi, viện trợ không hoàn lại vào NSNN; thủ tục về đăng ký và sử dụng tài khoản tại KBNN.</w:t>
      </w:r>
    </w:p>
    <w:p w14:paraId="6CE0025C" w14:textId="77777777" w:rsidR="00ED6C83" w:rsidRPr="00581C20" w:rsidRDefault="00ED6C83" w:rsidP="003256D8">
      <w:pPr>
        <w:spacing w:after="120"/>
        <w:ind w:firstLine="567"/>
        <w:jc w:val="both"/>
        <w:rPr>
          <w:rFonts w:ascii="Times New Roman" w:hAnsi="Times New Roman" w:cs="Times New Roman"/>
          <w:b/>
          <w:bCs/>
          <w:i/>
          <w:iCs/>
          <w:sz w:val="28"/>
          <w:szCs w:val="28"/>
          <w:lang w:val="nl-NL"/>
        </w:rPr>
      </w:pPr>
      <w:r w:rsidRPr="00581C20">
        <w:rPr>
          <w:rFonts w:ascii="Times New Roman" w:hAnsi="Times New Roman" w:cs="Times New Roman"/>
          <w:b/>
          <w:bCs/>
          <w:i/>
          <w:iCs/>
          <w:sz w:val="28"/>
          <w:szCs w:val="28"/>
          <w:lang w:val="nl-NL"/>
        </w:rPr>
        <w:t>b) Đối tượng áp dụng</w:t>
      </w:r>
    </w:p>
    <w:p w14:paraId="68C77C34" w14:textId="77777777" w:rsidR="00ED6C83" w:rsidRPr="00581C20" w:rsidRDefault="00ED6C83" w:rsidP="003256D8">
      <w:pPr>
        <w:spacing w:after="120"/>
        <w:ind w:firstLine="567"/>
        <w:jc w:val="both"/>
        <w:rPr>
          <w:rFonts w:ascii="Times New Roman" w:hAnsi="Times New Roman" w:cs="Times New Roman"/>
          <w:sz w:val="28"/>
          <w:szCs w:val="28"/>
          <w:lang w:val="nl-NL"/>
        </w:rPr>
      </w:pPr>
      <w:r w:rsidRPr="00581C20">
        <w:rPr>
          <w:rFonts w:ascii="Times New Roman" w:hAnsi="Times New Roman" w:cs="Times New Roman"/>
          <w:sz w:val="28"/>
          <w:szCs w:val="28"/>
          <w:lang w:val="nl-NL"/>
        </w:rPr>
        <w:t>- Các đơn vị thuộc hệ thống KBNN;</w:t>
      </w:r>
    </w:p>
    <w:p w14:paraId="47F4CF9A" w14:textId="77777777" w:rsidR="00ED6C83" w:rsidRPr="00581C20" w:rsidRDefault="00ED6C83" w:rsidP="003256D8">
      <w:pPr>
        <w:spacing w:after="120"/>
        <w:ind w:firstLine="567"/>
        <w:jc w:val="both"/>
        <w:rPr>
          <w:rFonts w:ascii="Times New Roman" w:hAnsi="Times New Roman" w:cs="Times New Roman"/>
          <w:sz w:val="28"/>
          <w:szCs w:val="28"/>
          <w:lang w:val="nl-NL"/>
        </w:rPr>
      </w:pPr>
      <w:r w:rsidRPr="00581C20">
        <w:rPr>
          <w:rFonts w:ascii="Times New Roman" w:hAnsi="Times New Roman" w:cs="Times New Roman"/>
          <w:sz w:val="28"/>
          <w:szCs w:val="28"/>
          <w:lang w:val="nl-NL"/>
        </w:rPr>
        <w:t>- Cơ quan tài chính, cơ quan thu (cơ quan thuế, cơ quan hải quan và cơ quan khác được cơ quan nhà nước có thẩm quyền giao hoặc ủy quyền tổ chức thực hiện nhiệm vụ thu NSNN);</w:t>
      </w:r>
    </w:p>
    <w:p w14:paraId="15CD1253" w14:textId="77777777" w:rsidR="00ED6C83" w:rsidRPr="00581C20" w:rsidRDefault="00ED6C83" w:rsidP="003256D8">
      <w:pPr>
        <w:spacing w:after="120"/>
        <w:ind w:firstLine="567"/>
        <w:jc w:val="both"/>
        <w:rPr>
          <w:rFonts w:ascii="Times New Roman" w:hAnsi="Times New Roman" w:cs="Times New Roman"/>
          <w:sz w:val="28"/>
          <w:szCs w:val="28"/>
          <w:lang w:val="nl-NL"/>
        </w:rPr>
      </w:pPr>
      <w:r w:rsidRPr="00581C20">
        <w:rPr>
          <w:rFonts w:ascii="Times New Roman" w:hAnsi="Times New Roman" w:cs="Times New Roman"/>
          <w:sz w:val="28"/>
          <w:szCs w:val="28"/>
          <w:lang w:val="nl-NL"/>
        </w:rPr>
        <w:t>- Tổ chức cung ứng dịch vụ thanh toán (sau đây gọi tắt là ngân hàng) và tổ chức cung ứng dịch vụ trung gian thanh toán;</w:t>
      </w:r>
    </w:p>
    <w:p w14:paraId="7744C9A6" w14:textId="77777777" w:rsidR="00ED6C83" w:rsidRPr="00581C20" w:rsidRDefault="00ED6C83" w:rsidP="003256D8">
      <w:pPr>
        <w:spacing w:after="120"/>
        <w:ind w:firstLine="567"/>
        <w:jc w:val="both"/>
        <w:rPr>
          <w:rFonts w:ascii="Times New Roman" w:hAnsi="Times New Roman" w:cs="Times New Roman"/>
          <w:sz w:val="28"/>
          <w:szCs w:val="28"/>
          <w:lang w:val="nl-NL"/>
        </w:rPr>
      </w:pPr>
      <w:r w:rsidRPr="00581C20">
        <w:rPr>
          <w:rFonts w:ascii="Times New Roman" w:hAnsi="Times New Roman" w:cs="Times New Roman"/>
          <w:sz w:val="28"/>
          <w:szCs w:val="28"/>
          <w:lang w:val="nl-NL"/>
        </w:rPr>
        <w:t>- Các đơn vị và cá nhân giao dịch với KBNN.</w:t>
      </w:r>
    </w:p>
    <w:p w14:paraId="1A9AADD2" w14:textId="25C9476A" w:rsidR="002404A5" w:rsidRPr="00542942" w:rsidRDefault="00ED6C83" w:rsidP="003256D8">
      <w:pPr>
        <w:spacing w:after="120"/>
        <w:ind w:firstLine="567"/>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2</w:t>
      </w:r>
      <w:r w:rsidR="002404A5" w:rsidRPr="00542942">
        <w:rPr>
          <w:rFonts w:ascii="Times New Roman" w:hAnsi="Times New Roman" w:cs="Times New Roman"/>
          <w:b/>
          <w:bCs/>
          <w:sz w:val="28"/>
          <w:szCs w:val="28"/>
          <w:lang w:val="nl-NL"/>
        </w:rPr>
        <w:t>. Bố cục của Nghị định</w:t>
      </w:r>
    </w:p>
    <w:p w14:paraId="3B0B1EEA" w14:textId="77777777" w:rsidR="002404A5" w:rsidRPr="00542942" w:rsidRDefault="002404A5" w:rsidP="003256D8">
      <w:pPr>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xml:space="preserve">Dự thảo Nghị định bao gồm 03 Chương, </w:t>
      </w:r>
      <w:r>
        <w:rPr>
          <w:rFonts w:ascii="Times New Roman" w:hAnsi="Times New Roman" w:cs="Times New Roman"/>
          <w:sz w:val="28"/>
          <w:szCs w:val="28"/>
          <w:lang w:val="nl-NL"/>
        </w:rPr>
        <w:t>17</w:t>
      </w:r>
      <w:r w:rsidRPr="00542942">
        <w:rPr>
          <w:rFonts w:ascii="Times New Roman" w:hAnsi="Times New Roman" w:cs="Times New Roman"/>
          <w:sz w:val="28"/>
          <w:szCs w:val="28"/>
          <w:lang w:val="nl-NL"/>
        </w:rPr>
        <w:t xml:space="preserve"> Điều:</w:t>
      </w:r>
    </w:p>
    <w:p w14:paraId="34ADD7BE" w14:textId="77777777" w:rsidR="002404A5" w:rsidRPr="00542942" w:rsidRDefault="002404A5" w:rsidP="003256D8">
      <w:pPr>
        <w:spacing w:after="120"/>
        <w:ind w:firstLine="567"/>
        <w:jc w:val="both"/>
        <w:rPr>
          <w:rFonts w:ascii="Times New Roman" w:hAnsi="Times New Roman" w:cs="Times New Roman"/>
          <w:b/>
          <w:bCs/>
          <w:sz w:val="28"/>
          <w:szCs w:val="28"/>
          <w:lang w:val="nl-NL"/>
        </w:rPr>
      </w:pPr>
      <w:r w:rsidRPr="00542942">
        <w:rPr>
          <w:rFonts w:ascii="Times New Roman" w:hAnsi="Times New Roman" w:cs="Times New Roman"/>
          <w:b/>
          <w:bCs/>
          <w:sz w:val="28"/>
          <w:szCs w:val="28"/>
          <w:lang w:val="nl-NL"/>
        </w:rPr>
        <w:t>- Chương 1. Quy định chung</w:t>
      </w:r>
    </w:p>
    <w:p w14:paraId="0C3A5A9C" w14:textId="77777777" w:rsidR="002404A5" w:rsidRPr="00542942" w:rsidRDefault="002404A5" w:rsidP="003256D8">
      <w:pPr>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Điều 1. Phạm vi điều chỉnh</w:t>
      </w:r>
    </w:p>
    <w:p w14:paraId="35B2CA32" w14:textId="77777777" w:rsidR="002404A5" w:rsidRPr="00542942" w:rsidRDefault="002404A5" w:rsidP="003256D8">
      <w:pPr>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Điều 2. Đối tượng áp dụng</w:t>
      </w:r>
    </w:p>
    <w:p w14:paraId="2703AA7F" w14:textId="77777777" w:rsidR="002404A5" w:rsidRDefault="002404A5" w:rsidP="003256D8">
      <w:pPr>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Điều 3. Giải thích từ ngữ</w:t>
      </w:r>
    </w:p>
    <w:p w14:paraId="52B084CE" w14:textId="77777777" w:rsidR="002404A5" w:rsidRPr="00542942" w:rsidRDefault="002404A5" w:rsidP="003256D8">
      <w:pPr>
        <w:spacing w:after="120"/>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Điều 4. Nguyên tắc thực hiện TTHC thuộc lĩnh vực KBNN</w:t>
      </w:r>
    </w:p>
    <w:p w14:paraId="58E3B54A" w14:textId="77777777" w:rsidR="002404A5" w:rsidRPr="00542942" w:rsidRDefault="002404A5" w:rsidP="003256D8">
      <w:pPr>
        <w:spacing w:after="120"/>
        <w:ind w:firstLine="567"/>
        <w:jc w:val="both"/>
        <w:rPr>
          <w:rFonts w:ascii="Times New Roman" w:hAnsi="Times New Roman" w:cs="Times New Roman"/>
          <w:b/>
          <w:bCs/>
          <w:sz w:val="28"/>
          <w:szCs w:val="28"/>
          <w:lang w:val="nl-NL"/>
        </w:rPr>
      </w:pPr>
      <w:r w:rsidRPr="00542942">
        <w:rPr>
          <w:rFonts w:ascii="Times New Roman" w:hAnsi="Times New Roman" w:cs="Times New Roman"/>
          <w:b/>
          <w:bCs/>
          <w:sz w:val="28"/>
          <w:szCs w:val="28"/>
          <w:lang w:val="nl-NL"/>
        </w:rPr>
        <w:lastRenderedPageBreak/>
        <w:t>- Chương 2. Quy định cụ thể</w:t>
      </w:r>
    </w:p>
    <w:p w14:paraId="32AECBA6" w14:textId="77777777" w:rsidR="002404A5" w:rsidRPr="00542942" w:rsidRDefault="002404A5" w:rsidP="003256D8">
      <w:pPr>
        <w:widowControl w:val="0"/>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Điề</w:t>
      </w:r>
      <w:r>
        <w:rPr>
          <w:rFonts w:ascii="Times New Roman" w:hAnsi="Times New Roman" w:cs="Times New Roman"/>
          <w:sz w:val="28"/>
          <w:szCs w:val="28"/>
          <w:lang w:val="nl-NL"/>
        </w:rPr>
        <w:t>u 5</w:t>
      </w:r>
      <w:r w:rsidRPr="00542942">
        <w:rPr>
          <w:rFonts w:ascii="Times New Roman" w:hAnsi="Times New Roman" w:cs="Times New Roman"/>
          <w:sz w:val="28"/>
          <w:szCs w:val="28"/>
          <w:lang w:val="nl-NL"/>
        </w:rPr>
        <w:t xml:space="preserve">. </w:t>
      </w:r>
      <w:bookmarkStart w:id="9" w:name="dieu_4"/>
      <w:r>
        <w:rPr>
          <w:rFonts w:ascii="Times New Roman" w:hAnsi="Times New Roman" w:cs="Times New Roman"/>
          <w:sz w:val="28"/>
          <w:szCs w:val="28"/>
          <w:lang w:val="nl-NL"/>
        </w:rPr>
        <w:t>Thủ tục</w:t>
      </w:r>
      <w:r w:rsidRPr="00542942">
        <w:rPr>
          <w:rFonts w:ascii="Times New Roman" w:hAnsi="Times New Roman" w:cs="Times New Roman"/>
          <w:sz w:val="28"/>
          <w:szCs w:val="28"/>
          <w:lang w:val="vi-VN"/>
        </w:rPr>
        <w:t xml:space="preserve"> nộp tiền vào </w:t>
      </w:r>
      <w:r>
        <w:rPr>
          <w:rFonts w:ascii="Times New Roman" w:hAnsi="Times New Roman" w:cs="Times New Roman"/>
          <w:sz w:val="28"/>
          <w:szCs w:val="28"/>
          <w:lang w:val="vi-VN"/>
        </w:rPr>
        <w:t>NSNN</w:t>
      </w:r>
      <w:bookmarkEnd w:id="9"/>
    </w:p>
    <w:p w14:paraId="76C76B21" w14:textId="77777777" w:rsidR="002404A5" w:rsidRPr="00542942" w:rsidRDefault="002404A5" w:rsidP="003256D8">
      <w:pPr>
        <w:widowControl w:val="0"/>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xml:space="preserve">+ </w:t>
      </w:r>
      <w:bookmarkStart w:id="10" w:name="dieu_5"/>
      <w:r w:rsidRPr="00542942">
        <w:rPr>
          <w:rFonts w:ascii="Times New Roman" w:hAnsi="Times New Roman" w:cs="Times New Roman"/>
          <w:sz w:val="28"/>
          <w:szCs w:val="28"/>
          <w:lang w:val="vi-VN"/>
        </w:rPr>
        <w:t xml:space="preserve">Điều </w:t>
      </w:r>
      <w:r>
        <w:rPr>
          <w:rFonts w:ascii="Times New Roman" w:hAnsi="Times New Roman" w:cs="Times New Roman"/>
          <w:sz w:val="28"/>
          <w:szCs w:val="28"/>
          <w:lang w:val="nl-NL"/>
        </w:rPr>
        <w:t>6</w:t>
      </w:r>
      <w:r w:rsidRPr="00542942">
        <w:rPr>
          <w:rFonts w:ascii="Times New Roman" w:hAnsi="Times New Roman" w:cs="Times New Roman"/>
          <w:sz w:val="28"/>
          <w:szCs w:val="28"/>
          <w:lang w:val="vi-VN"/>
        </w:rPr>
        <w:t xml:space="preserve">. </w:t>
      </w:r>
      <w:r>
        <w:rPr>
          <w:rFonts w:ascii="Times New Roman" w:hAnsi="Times New Roman" w:cs="Times New Roman"/>
          <w:sz w:val="28"/>
          <w:szCs w:val="28"/>
          <w:lang w:val="nl-NL"/>
        </w:rPr>
        <w:t>Thủ tục</w:t>
      </w:r>
      <w:r w:rsidRPr="00542942">
        <w:rPr>
          <w:rFonts w:ascii="Times New Roman" w:hAnsi="Times New Roman" w:cs="Times New Roman"/>
          <w:sz w:val="28"/>
          <w:szCs w:val="28"/>
          <w:lang w:val="vi-VN"/>
        </w:rPr>
        <w:t xml:space="preserve"> hoàn trả khoản thu </w:t>
      </w:r>
      <w:r>
        <w:rPr>
          <w:rFonts w:ascii="Times New Roman" w:hAnsi="Times New Roman" w:cs="Times New Roman"/>
          <w:sz w:val="28"/>
          <w:szCs w:val="28"/>
          <w:lang w:val="vi-VN"/>
        </w:rPr>
        <w:t>NSNN</w:t>
      </w:r>
      <w:r w:rsidRPr="00542942">
        <w:rPr>
          <w:rFonts w:ascii="Times New Roman" w:hAnsi="Times New Roman" w:cs="Times New Roman"/>
          <w:sz w:val="28"/>
          <w:szCs w:val="28"/>
          <w:lang w:val="vi-VN"/>
        </w:rPr>
        <w:t xml:space="preserve"> qua </w:t>
      </w:r>
      <w:r>
        <w:rPr>
          <w:rFonts w:ascii="Times New Roman" w:hAnsi="Times New Roman" w:cs="Times New Roman"/>
          <w:sz w:val="28"/>
          <w:szCs w:val="28"/>
          <w:lang w:val="vi-VN"/>
        </w:rPr>
        <w:t>KBNN</w:t>
      </w:r>
      <w:bookmarkEnd w:id="10"/>
    </w:p>
    <w:p w14:paraId="5B65CA4C" w14:textId="77777777" w:rsidR="002404A5" w:rsidRPr="001966C4" w:rsidRDefault="002404A5" w:rsidP="003256D8">
      <w:pPr>
        <w:spacing w:after="120"/>
        <w:ind w:firstLine="567"/>
        <w:jc w:val="both"/>
        <w:rPr>
          <w:rFonts w:ascii="Times New Roman" w:eastAsia="Times New Roman" w:hAnsi="Times New Roman" w:cs="Times New Roman"/>
          <w:bCs/>
          <w:sz w:val="28"/>
          <w:szCs w:val="28"/>
          <w:lang w:val="nl-NL"/>
        </w:rPr>
      </w:pPr>
      <w:r w:rsidRPr="001966C4">
        <w:rPr>
          <w:rFonts w:ascii="Times New Roman" w:eastAsia="Times New Roman" w:hAnsi="Times New Roman" w:cs="Times New Roman"/>
          <w:bCs/>
          <w:sz w:val="28"/>
          <w:szCs w:val="28"/>
          <w:lang w:val="nl-NL"/>
        </w:rPr>
        <w:t xml:space="preserve">+ Điều </w:t>
      </w:r>
      <w:r>
        <w:rPr>
          <w:rFonts w:ascii="Times New Roman" w:eastAsia="Times New Roman" w:hAnsi="Times New Roman" w:cs="Times New Roman"/>
          <w:bCs/>
          <w:sz w:val="28"/>
          <w:szCs w:val="28"/>
          <w:lang w:val="nl-NL"/>
        </w:rPr>
        <w:t>7</w:t>
      </w:r>
      <w:r w:rsidRPr="001966C4">
        <w:rPr>
          <w:rFonts w:ascii="Times New Roman" w:eastAsia="Times New Roman" w:hAnsi="Times New Roman" w:cs="Times New Roman"/>
          <w:bCs/>
          <w:sz w:val="28"/>
          <w:szCs w:val="28"/>
          <w:lang w:val="nl-NL"/>
        </w:rPr>
        <w:t xml:space="preserve">. </w:t>
      </w:r>
      <w:r>
        <w:rPr>
          <w:rFonts w:ascii="Times New Roman" w:hAnsi="Times New Roman" w:cs="Times New Roman"/>
          <w:sz w:val="28"/>
          <w:szCs w:val="28"/>
          <w:lang w:val="nl-NL"/>
        </w:rPr>
        <w:t>Thủ tục</w:t>
      </w:r>
      <w:r w:rsidRPr="001966C4">
        <w:rPr>
          <w:rFonts w:ascii="Times New Roman" w:hAnsi="Times New Roman" w:cs="Times New Roman"/>
          <w:sz w:val="28"/>
          <w:szCs w:val="28"/>
          <w:lang w:val="nl-NL"/>
        </w:rPr>
        <w:t xml:space="preserve"> thanh toán các khoản chi thường xuyên, chi sự nghiệp có tính chất thường xuyên, chi chương trình mục tiêu quốc gia, chương trình mục tiêu sử dụng kinh phí sự nghiệp, chi dự trữ quốc gia bố trí từ nguồn thường xuyên, các khoản viện trợ không hoàn lại bằng tiền do phía Việt Nam thực hiện bố trí từ nguồn thường xuyên.</w:t>
      </w:r>
    </w:p>
    <w:p w14:paraId="6B0EA271" w14:textId="77777777" w:rsidR="002404A5" w:rsidRPr="00542942" w:rsidRDefault="002404A5" w:rsidP="003256D8">
      <w:pPr>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xml:space="preserve">+ Điều </w:t>
      </w:r>
      <w:r>
        <w:rPr>
          <w:rFonts w:ascii="Times New Roman" w:hAnsi="Times New Roman" w:cs="Times New Roman"/>
          <w:sz w:val="28"/>
          <w:szCs w:val="28"/>
          <w:lang w:val="nl-NL"/>
        </w:rPr>
        <w:t>8</w:t>
      </w:r>
      <w:r w:rsidRPr="00542942">
        <w:rPr>
          <w:rFonts w:ascii="Times New Roman" w:hAnsi="Times New Roman" w:cs="Times New Roman"/>
          <w:sz w:val="28"/>
          <w:szCs w:val="28"/>
          <w:lang w:val="nl-NL"/>
        </w:rPr>
        <w:t xml:space="preserve">. </w:t>
      </w:r>
      <w:r>
        <w:rPr>
          <w:rFonts w:ascii="Times New Roman" w:hAnsi="Times New Roman" w:cs="Times New Roman"/>
          <w:sz w:val="28"/>
          <w:szCs w:val="28"/>
          <w:lang w:val="nl-NL"/>
        </w:rPr>
        <w:t>Thủ tục</w:t>
      </w:r>
      <w:r w:rsidRPr="00542942">
        <w:rPr>
          <w:rFonts w:ascii="Times New Roman" w:hAnsi="Times New Roman" w:cs="Times New Roman"/>
          <w:sz w:val="28"/>
          <w:szCs w:val="28"/>
          <w:lang w:val="nl-NL"/>
        </w:rPr>
        <w:t xml:space="preserve"> hạch toán </w:t>
      </w:r>
      <w:r>
        <w:rPr>
          <w:rFonts w:ascii="Times New Roman" w:hAnsi="Times New Roman" w:cs="Times New Roman"/>
          <w:sz w:val="28"/>
          <w:szCs w:val="28"/>
          <w:lang w:val="nl-NL"/>
        </w:rPr>
        <w:t>vốn vay ODA</w:t>
      </w:r>
      <w:r w:rsidRPr="00542942">
        <w:rPr>
          <w:rFonts w:ascii="Times New Roman" w:hAnsi="Times New Roman" w:cs="Times New Roman"/>
          <w:sz w:val="28"/>
          <w:szCs w:val="28"/>
          <w:lang w:val="nl-NL"/>
        </w:rPr>
        <w:t xml:space="preserve">, vốn vay ưu đãi, viện trợ không hoàn lại vào </w:t>
      </w:r>
      <w:r>
        <w:rPr>
          <w:rFonts w:ascii="Times New Roman" w:hAnsi="Times New Roman" w:cs="Times New Roman"/>
          <w:sz w:val="28"/>
          <w:szCs w:val="28"/>
          <w:lang w:val="nl-NL"/>
        </w:rPr>
        <w:t>NSNN</w:t>
      </w:r>
    </w:p>
    <w:p w14:paraId="2B7ACB47" w14:textId="77777777" w:rsidR="002404A5" w:rsidRPr="00542942" w:rsidRDefault="002404A5" w:rsidP="003256D8">
      <w:pPr>
        <w:widowControl w:val="0"/>
        <w:spacing w:after="120"/>
        <w:ind w:firstLine="567"/>
        <w:jc w:val="both"/>
        <w:rPr>
          <w:rFonts w:ascii="Times New Roman" w:hAnsi="Times New Roman" w:cs="Times New Roman"/>
          <w:sz w:val="28"/>
          <w:szCs w:val="28"/>
          <w:lang w:val="nl-NL"/>
        </w:rPr>
      </w:pPr>
      <w:bookmarkStart w:id="11" w:name="dieu_12"/>
      <w:r w:rsidRPr="00542942">
        <w:rPr>
          <w:rFonts w:ascii="Times New Roman" w:hAnsi="Times New Roman" w:cs="Times New Roman"/>
          <w:sz w:val="28"/>
          <w:szCs w:val="28"/>
          <w:lang w:val="nl-NL"/>
        </w:rPr>
        <w:t xml:space="preserve">+ Điều </w:t>
      </w:r>
      <w:r>
        <w:rPr>
          <w:rFonts w:ascii="Times New Roman" w:hAnsi="Times New Roman" w:cs="Times New Roman"/>
          <w:sz w:val="28"/>
          <w:szCs w:val="28"/>
          <w:lang w:val="nl-NL"/>
        </w:rPr>
        <w:t>9</w:t>
      </w:r>
      <w:r w:rsidRPr="00542942">
        <w:rPr>
          <w:rFonts w:ascii="Times New Roman" w:hAnsi="Times New Roman" w:cs="Times New Roman"/>
          <w:sz w:val="28"/>
          <w:szCs w:val="28"/>
          <w:lang w:val="vi-VN"/>
        </w:rPr>
        <w:t xml:space="preserve">. </w:t>
      </w:r>
      <w:r>
        <w:rPr>
          <w:rFonts w:ascii="Times New Roman" w:hAnsi="Times New Roman" w:cs="Times New Roman"/>
          <w:sz w:val="28"/>
          <w:szCs w:val="28"/>
          <w:lang w:val="nl-NL"/>
        </w:rPr>
        <w:t>Thủ tục</w:t>
      </w:r>
      <w:r w:rsidRPr="00542942">
        <w:rPr>
          <w:rFonts w:ascii="Times New Roman" w:hAnsi="Times New Roman" w:cs="Times New Roman"/>
          <w:sz w:val="28"/>
          <w:szCs w:val="28"/>
          <w:lang w:val="vi-VN"/>
        </w:rPr>
        <w:t xml:space="preserve"> đăng ký </w:t>
      </w:r>
      <w:r w:rsidRPr="007653E8">
        <w:rPr>
          <w:rFonts w:ascii="Times New Roman" w:hAnsi="Times New Roman" w:cs="Times New Roman"/>
          <w:sz w:val="28"/>
          <w:szCs w:val="28"/>
          <w:lang w:val="nl-NL"/>
        </w:rPr>
        <w:t xml:space="preserve">mở và </w:t>
      </w:r>
      <w:r w:rsidRPr="00542942">
        <w:rPr>
          <w:rFonts w:ascii="Times New Roman" w:hAnsi="Times New Roman" w:cs="Times New Roman"/>
          <w:sz w:val="28"/>
          <w:szCs w:val="28"/>
          <w:lang w:val="vi-VN"/>
        </w:rPr>
        <w:t xml:space="preserve">sử dụng tài khoản, bổ sung tài khoản và thay đổi mẫu dấu, mẫu chữ ký của đơn vị giao dịch tại </w:t>
      </w:r>
      <w:r>
        <w:rPr>
          <w:rFonts w:ascii="Times New Roman" w:hAnsi="Times New Roman" w:cs="Times New Roman"/>
          <w:sz w:val="28"/>
          <w:szCs w:val="28"/>
          <w:lang w:val="vi-VN"/>
        </w:rPr>
        <w:t>KBNN</w:t>
      </w:r>
      <w:bookmarkEnd w:id="11"/>
    </w:p>
    <w:p w14:paraId="20D530F2" w14:textId="77777777" w:rsidR="002404A5" w:rsidRPr="00542942" w:rsidRDefault="002404A5" w:rsidP="003256D8">
      <w:pPr>
        <w:widowControl w:val="0"/>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xml:space="preserve">+ </w:t>
      </w:r>
      <w:bookmarkStart w:id="12" w:name="dieu_13"/>
      <w:r w:rsidRPr="00542942">
        <w:rPr>
          <w:rFonts w:ascii="Times New Roman" w:hAnsi="Times New Roman" w:cs="Times New Roman"/>
          <w:sz w:val="28"/>
          <w:szCs w:val="28"/>
          <w:lang w:val="vi-VN"/>
        </w:rPr>
        <w:t xml:space="preserve">Điều </w:t>
      </w:r>
      <w:r>
        <w:rPr>
          <w:rFonts w:ascii="Times New Roman" w:hAnsi="Times New Roman" w:cs="Times New Roman"/>
          <w:sz w:val="28"/>
          <w:szCs w:val="28"/>
          <w:lang w:val="nl-NL"/>
        </w:rPr>
        <w:t>10</w:t>
      </w:r>
      <w:r w:rsidRPr="00542942">
        <w:rPr>
          <w:rFonts w:ascii="Times New Roman" w:hAnsi="Times New Roman" w:cs="Times New Roman"/>
          <w:sz w:val="28"/>
          <w:szCs w:val="28"/>
          <w:lang w:val="vi-VN"/>
        </w:rPr>
        <w:t xml:space="preserve">. </w:t>
      </w:r>
      <w:r>
        <w:rPr>
          <w:rFonts w:ascii="Times New Roman" w:hAnsi="Times New Roman" w:cs="Times New Roman"/>
          <w:sz w:val="28"/>
          <w:szCs w:val="28"/>
          <w:lang w:val="nl-NL"/>
        </w:rPr>
        <w:t>Thủ tục</w:t>
      </w:r>
      <w:r w:rsidRPr="00542942">
        <w:rPr>
          <w:rFonts w:ascii="Times New Roman" w:hAnsi="Times New Roman" w:cs="Times New Roman"/>
          <w:sz w:val="28"/>
          <w:szCs w:val="28"/>
          <w:lang w:val="vi-VN"/>
        </w:rPr>
        <w:t xml:space="preserve"> tất toán tài khoản của đơn vị giao dịch mở tại </w:t>
      </w:r>
      <w:r>
        <w:rPr>
          <w:rFonts w:ascii="Times New Roman" w:hAnsi="Times New Roman" w:cs="Times New Roman"/>
          <w:sz w:val="28"/>
          <w:szCs w:val="28"/>
          <w:lang w:val="vi-VN"/>
        </w:rPr>
        <w:t>KBNN</w:t>
      </w:r>
      <w:bookmarkEnd w:id="12"/>
    </w:p>
    <w:p w14:paraId="2DC378B3" w14:textId="77777777" w:rsidR="002404A5" w:rsidRPr="00542942" w:rsidRDefault="002404A5" w:rsidP="003256D8">
      <w:pPr>
        <w:widowControl w:val="0"/>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xml:space="preserve">+ </w:t>
      </w:r>
      <w:bookmarkStart w:id="13" w:name="dieu_14"/>
      <w:r w:rsidRPr="00542942">
        <w:rPr>
          <w:rFonts w:ascii="Times New Roman" w:hAnsi="Times New Roman" w:cs="Times New Roman"/>
          <w:sz w:val="28"/>
          <w:szCs w:val="28"/>
          <w:lang w:val="vi-VN"/>
        </w:rPr>
        <w:t xml:space="preserve">Điều </w:t>
      </w:r>
      <w:r>
        <w:rPr>
          <w:rFonts w:ascii="Times New Roman" w:hAnsi="Times New Roman" w:cs="Times New Roman"/>
          <w:sz w:val="28"/>
          <w:szCs w:val="28"/>
          <w:lang w:val="nl-NL"/>
        </w:rPr>
        <w:t>11</w:t>
      </w:r>
      <w:r w:rsidRPr="00542942">
        <w:rPr>
          <w:rFonts w:ascii="Times New Roman" w:hAnsi="Times New Roman" w:cs="Times New Roman"/>
          <w:sz w:val="28"/>
          <w:szCs w:val="28"/>
          <w:lang w:val="vi-VN"/>
        </w:rPr>
        <w:t xml:space="preserve">. </w:t>
      </w:r>
      <w:r>
        <w:rPr>
          <w:rFonts w:ascii="Times New Roman" w:hAnsi="Times New Roman" w:cs="Times New Roman"/>
          <w:sz w:val="28"/>
          <w:szCs w:val="28"/>
          <w:lang w:val="nl-NL"/>
        </w:rPr>
        <w:t>Thủ tục</w:t>
      </w:r>
      <w:r w:rsidRPr="00542942">
        <w:rPr>
          <w:rFonts w:ascii="Times New Roman" w:hAnsi="Times New Roman" w:cs="Times New Roman"/>
          <w:sz w:val="28"/>
          <w:szCs w:val="28"/>
          <w:lang w:val="vi-VN"/>
        </w:rPr>
        <w:t xml:space="preserve"> đối chiếu, xác nhận số dư tài khoản của đơn vị giao dịch tại </w:t>
      </w:r>
      <w:r>
        <w:rPr>
          <w:rFonts w:ascii="Times New Roman" w:hAnsi="Times New Roman" w:cs="Times New Roman"/>
          <w:sz w:val="28"/>
          <w:szCs w:val="28"/>
          <w:lang w:val="vi-VN"/>
        </w:rPr>
        <w:t>KBNN</w:t>
      </w:r>
      <w:bookmarkEnd w:id="13"/>
    </w:p>
    <w:p w14:paraId="3EFA3B20" w14:textId="77777777" w:rsidR="002404A5" w:rsidRPr="00542942" w:rsidRDefault="002404A5" w:rsidP="003256D8">
      <w:pPr>
        <w:spacing w:after="120"/>
        <w:ind w:firstLine="567"/>
        <w:jc w:val="both"/>
        <w:rPr>
          <w:rFonts w:ascii="Times New Roman" w:hAnsi="Times New Roman" w:cs="Times New Roman"/>
          <w:b/>
          <w:bCs/>
          <w:sz w:val="28"/>
          <w:szCs w:val="28"/>
          <w:lang w:val="nl-NL"/>
        </w:rPr>
      </w:pPr>
      <w:r w:rsidRPr="00542942">
        <w:rPr>
          <w:rFonts w:ascii="Times New Roman" w:hAnsi="Times New Roman" w:cs="Times New Roman"/>
          <w:b/>
          <w:bCs/>
          <w:sz w:val="28"/>
          <w:szCs w:val="28"/>
          <w:lang w:val="nl-NL"/>
        </w:rPr>
        <w:t>- Chương 3. Tổ chức thực hiện</w:t>
      </w:r>
    </w:p>
    <w:p w14:paraId="20BB1B23" w14:textId="77777777" w:rsidR="002404A5" w:rsidRDefault="002404A5" w:rsidP="003256D8">
      <w:pPr>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xml:space="preserve">+ Điều </w:t>
      </w:r>
      <w:r>
        <w:rPr>
          <w:rFonts w:ascii="Times New Roman" w:hAnsi="Times New Roman" w:cs="Times New Roman"/>
          <w:sz w:val="28"/>
          <w:szCs w:val="28"/>
          <w:lang w:val="nl-NL"/>
        </w:rPr>
        <w:t>12</w:t>
      </w:r>
      <w:r w:rsidRPr="00542942">
        <w:rPr>
          <w:rFonts w:ascii="Times New Roman" w:hAnsi="Times New Roman" w:cs="Times New Roman"/>
          <w:sz w:val="28"/>
          <w:szCs w:val="28"/>
          <w:lang w:val="nl-NL"/>
        </w:rPr>
        <w:t>. Nhiệm vụ, quyền hạn của Bộ Tài chính</w:t>
      </w:r>
    </w:p>
    <w:p w14:paraId="450CBF64" w14:textId="77777777" w:rsidR="002404A5" w:rsidRPr="00542942" w:rsidRDefault="002404A5" w:rsidP="003256D8">
      <w:pPr>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xml:space="preserve">+ Điều </w:t>
      </w:r>
      <w:r>
        <w:rPr>
          <w:rFonts w:ascii="Times New Roman" w:hAnsi="Times New Roman" w:cs="Times New Roman"/>
          <w:sz w:val="28"/>
          <w:szCs w:val="28"/>
          <w:lang w:val="nl-NL"/>
        </w:rPr>
        <w:t>13</w:t>
      </w:r>
      <w:r w:rsidRPr="00542942">
        <w:rPr>
          <w:rFonts w:ascii="Times New Roman" w:hAnsi="Times New Roman" w:cs="Times New Roman"/>
          <w:sz w:val="28"/>
          <w:szCs w:val="28"/>
          <w:lang w:val="nl-NL"/>
        </w:rPr>
        <w:t>. Nhiệm vụ, quyền hạn của các bộ, cơ quan ngang bộ, các ngành, địa phương</w:t>
      </w:r>
    </w:p>
    <w:p w14:paraId="15174994" w14:textId="77777777" w:rsidR="002404A5" w:rsidRDefault="002404A5" w:rsidP="003256D8">
      <w:pPr>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xml:space="preserve">+ Điều </w:t>
      </w:r>
      <w:r>
        <w:rPr>
          <w:rFonts w:ascii="Times New Roman" w:hAnsi="Times New Roman" w:cs="Times New Roman"/>
          <w:sz w:val="28"/>
          <w:szCs w:val="28"/>
          <w:lang w:val="nl-NL"/>
        </w:rPr>
        <w:t>14</w:t>
      </w:r>
      <w:r w:rsidRPr="00542942">
        <w:rPr>
          <w:rFonts w:ascii="Times New Roman" w:hAnsi="Times New Roman" w:cs="Times New Roman"/>
          <w:sz w:val="28"/>
          <w:szCs w:val="28"/>
          <w:lang w:val="nl-NL"/>
        </w:rPr>
        <w:t>. Nhiệm vụ, quyền hạn của các đơn vị giao dịch</w:t>
      </w:r>
    </w:p>
    <w:p w14:paraId="396E7BF9" w14:textId="77777777" w:rsidR="002404A5" w:rsidRPr="00A12EC4" w:rsidRDefault="002404A5" w:rsidP="003256D8">
      <w:pPr>
        <w:spacing w:after="120"/>
        <w:ind w:firstLine="567"/>
        <w:jc w:val="both"/>
        <w:rPr>
          <w:rFonts w:ascii="Times New Roman" w:hAnsi="Times New Roman" w:cs="Times New Roman"/>
          <w:sz w:val="28"/>
          <w:szCs w:val="28"/>
          <w:lang w:val="nl-NL"/>
        </w:rPr>
      </w:pPr>
      <w:r w:rsidRPr="00A12EC4">
        <w:rPr>
          <w:rFonts w:ascii="Times New Roman" w:hAnsi="Times New Roman" w:cs="Times New Roman"/>
          <w:sz w:val="28"/>
          <w:szCs w:val="28"/>
          <w:lang w:val="nl-NL"/>
        </w:rPr>
        <w:t xml:space="preserve">+ Điều </w:t>
      </w:r>
      <w:r>
        <w:rPr>
          <w:rFonts w:ascii="Times New Roman" w:hAnsi="Times New Roman" w:cs="Times New Roman"/>
          <w:sz w:val="28"/>
          <w:szCs w:val="28"/>
          <w:lang w:val="nl-NL"/>
        </w:rPr>
        <w:t>15</w:t>
      </w:r>
      <w:r w:rsidRPr="00A12EC4">
        <w:rPr>
          <w:rFonts w:ascii="Times New Roman" w:hAnsi="Times New Roman" w:cs="Times New Roman"/>
          <w:sz w:val="28"/>
          <w:szCs w:val="28"/>
          <w:lang w:val="nl-NL"/>
        </w:rPr>
        <w:t xml:space="preserve">. Nhiệm vụ, quyền hạn của các cơ quan, tổ chức, cá nhân khác </w:t>
      </w:r>
      <w:r w:rsidRPr="00A12EC4">
        <w:rPr>
          <w:rFonts w:ascii="Times New Roman" w:hAnsi="Times New Roman"/>
          <w:sz w:val="28"/>
          <w:szCs w:val="28"/>
          <w:lang w:val="nl-NL"/>
        </w:rPr>
        <w:t xml:space="preserve">có liên quan trong thực hiện các </w:t>
      </w:r>
      <w:r>
        <w:rPr>
          <w:rFonts w:ascii="Times New Roman" w:hAnsi="Times New Roman"/>
          <w:sz w:val="28"/>
          <w:szCs w:val="28"/>
          <w:lang w:val="nl-NL"/>
        </w:rPr>
        <w:t>TTHC</w:t>
      </w:r>
      <w:r w:rsidRPr="00A12EC4">
        <w:rPr>
          <w:rFonts w:ascii="Times New Roman" w:hAnsi="Times New Roman"/>
          <w:sz w:val="28"/>
          <w:szCs w:val="28"/>
          <w:lang w:val="nl-NL"/>
        </w:rPr>
        <w:t xml:space="preserve"> thuộc lĩnh vực KBNN</w:t>
      </w:r>
    </w:p>
    <w:p w14:paraId="5E96C4B0" w14:textId="77777777" w:rsidR="002404A5" w:rsidRDefault="002404A5" w:rsidP="003256D8">
      <w:pPr>
        <w:spacing w:after="120"/>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xml:space="preserve">+ Điều </w:t>
      </w:r>
      <w:r>
        <w:rPr>
          <w:rFonts w:ascii="Times New Roman" w:hAnsi="Times New Roman" w:cs="Times New Roman"/>
          <w:sz w:val="28"/>
          <w:szCs w:val="28"/>
          <w:lang w:val="nl-NL"/>
        </w:rPr>
        <w:t>16</w:t>
      </w:r>
      <w:r w:rsidRPr="00542942">
        <w:rPr>
          <w:rFonts w:ascii="Times New Roman" w:hAnsi="Times New Roman" w:cs="Times New Roman"/>
          <w:sz w:val="28"/>
          <w:szCs w:val="28"/>
          <w:lang w:val="nl-NL"/>
        </w:rPr>
        <w:t xml:space="preserve">. </w:t>
      </w:r>
      <w:r>
        <w:rPr>
          <w:rFonts w:ascii="Times New Roman" w:hAnsi="Times New Roman" w:cs="Times New Roman"/>
          <w:sz w:val="28"/>
          <w:szCs w:val="28"/>
          <w:lang w:val="nl-NL"/>
        </w:rPr>
        <w:t>Điều khoản chuyển tiếp</w:t>
      </w:r>
    </w:p>
    <w:p w14:paraId="59048DD8" w14:textId="77777777" w:rsidR="002404A5" w:rsidRPr="0043550B" w:rsidRDefault="002404A5" w:rsidP="003256D8">
      <w:pPr>
        <w:spacing w:after="120"/>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Điều 17. </w:t>
      </w:r>
      <w:r w:rsidRPr="00542942">
        <w:rPr>
          <w:rFonts w:ascii="Times New Roman" w:hAnsi="Times New Roman" w:cs="Times New Roman"/>
          <w:sz w:val="28"/>
          <w:szCs w:val="28"/>
          <w:lang w:val="nl-NL"/>
        </w:rPr>
        <w:t>Hiệu lực thi hành</w:t>
      </w:r>
    </w:p>
    <w:p w14:paraId="1EC2859E" w14:textId="023CA7A4" w:rsidR="002404A5" w:rsidRPr="00542942" w:rsidRDefault="00ED6C83" w:rsidP="003256D8">
      <w:pPr>
        <w:spacing w:after="120"/>
        <w:ind w:firstLine="567"/>
        <w:jc w:val="both"/>
        <w:rPr>
          <w:rFonts w:ascii="Times New Roman" w:hAnsi="Times New Roman" w:cs="Times New Roman"/>
          <w:b/>
          <w:sz w:val="28"/>
          <w:szCs w:val="28"/>
          <w:lang w:val="nl-NL"/>
        </w:rPr>
      </w:pPr>
      <w:r>
        <w:rPr>
          <w:rFonts w:ascii="Times New Roman" w:hAnsi="Times New Roman" w:cs="Times New Roman"/>
          <w:b/>
          <w:sz w:val="28"/>
          <w:szCs w:val="28"/>
          <w:lang w:val="nl-NL"/>
        </w:rPr>
        <w:t>3</w:t>
      </w:r>
      <w:r w:rsidR="002404A5" w:rsidRPr="00542942">
        <w:rPr>
          <w:rFonts w:ascii="Times New Roman" w:hAnsi="Times New Roman" w:cs="Times New Roman"/>
          <w:b/>
          <w:sz w:val="28"/>
          <w:szCs w:val="28"/>
          <w:lang w:val="nl-NL"/>
        </w:rPr>
        <w:t>. Nội dung cơ bản của Nghị định</w:t>
      </w:r>
    </w:p>
    <w:p w14:paraId="15AA0A3A" w14:textId="77777777" w:rsidR="00ED6C83" w:rsidRPr="00581C2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Bold" w:hAnsi="Times New Roman Bold" w:cs="Times New Roman"/>
          <w:b/>
          <w:i/>
          <w:sz w:val="28"/>
          <w:szCs w:val="28"/>
          <w:lang w:val="nl-NL"/>
        </w:rPr>
      </w:pPr>
      <w:r w:rsidRPr="00581C20">
        <w:rPr>
          <w:rFonts w:ascii="Times New Roman Bold" w:hAnsi="Times New Roman Bold" w:cs="Times New Roman"/>
          <w:b/>
          <w:i/>
          <w:sz w:val="28"/>
          <w:szCs w:val="28"/>
          <w:lang w:val="nl-NL"/>
        </w:rPr>
        <w:t>3.1. Những nội dung sửa đổi, hoàn thiện so với Nghị định số 11/2020/NĐ-CP</w:t>
      </w:r>
    </w:p>
    <w:p w14:paraId="37570B0B" w14:textId="77777777" w:rsidR="00ED6C83" w:rsidRPr="008B4356"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i/>
          <w:sz w:val="28"/>
          <w:szCs w:val="28"/>
          <w:lang w:val="nl-NL"/>
        </w:rPr>
      </w:pPr>
      <w:r w:rsidRPr="00581C20">
        <w:rPr>
          <w:rFonts w:ascii="Times New Roman" w:hAnsi="Times New Roman" w:cs="Times New Roman"/>
          <w:bCs/>
          <w:i/>
          <w:sz w:val="28"/>
          <w:szCs w:val="28"/>
          <w:lang w:val="nl-NL"/>
        </w:rPr>
        <w:t xml:space="preserve">a) </w:t>
      </w:r>
      <w:r w:rsidRPr="008B4356">
        <w:rPr>
          <w:rFonts w:ascii="Times New Roman" w:hAnsi="Times New Roman" w:cs="Times New Roman"/>
          <w:i/>
          <w:sz w:val="28"/>
          <w:szCs w:val="28"/>
          <w:lang w:val="nl-NL"/>
        </w:rPr>
        <w:t>Về các TTHC thuộc lĩnh vực KBNN (từ Điều 5 đến Điều 11):</w:t>
      </w:r>
    </w:p>
    <w:p w14:paraId="214F72C6"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sz w:val="28"/>
          <w:szCs w:val="28"/>
          <w:lang w:val="nl-NL"/>
        </w:rPr>
      </w:pPr>
      <w:r>
        <w:rPr>
          <w:rFonts w:ascii="Times New Roman" w:hAnsi="Times New Roman" w:cs="Times New Roman"/>
          <w:sz w:val="28"/>
          <w:szCs w:val="28"/>
          <w:lang w:val="nl-NL"/>
        </w:rPr>
        <w:t>Quy định về các TTHC thuộc lĩnh vực KBNN</w:t>
      </w:r>
      <w:r w:rsidRPr="004452A0">
        <w:rPr>
          <w:rFonts w:ascii="Times New Roman" w:hAnsi="Times New Roman" w:cs="Times New Roman"/>
          <w:sz w:val="28"/>
          <w:szCs w:val="28"/>
          <w:lang w:val="nl-NL"/>
        </w:rPr>
        <w:t xml:space="preserve"> tại dự thảo Nghị định </w:t>
      </w:r>
      <w:r>
        <w:rPr>
          <w:rFonts w:ascii="Times New Roman" w:hAnsi="Times New Roman" w:cs="Times New Roman"/>
          <w:sz w:val="28"/>
          <w:szCs w:val="28"/>
          <w:lang w:val="nl-NL"/>
        </w:rPr>
        <w:t xml:space="preserve">đều </w:t>
      </w:r>
      <w:r w:rsidRPr="004452A0">
        <w:rPr>
          <w:rFonts w:ascii="Times New Roman" w:hAnsi="Times New Roman" w:cs="Times New Roman"/>
          <w:sz w:val="28"/>
          <w:szCs w:val="28"/>
          <w:lang w:val="nl-NL"/>
        </w:rPr>
        <w:t xml:space="preserve">được sửa đổi theo hướng: (i) </w:t>
      </w:r>
      <w:r w:rsidRPr="004452A0">
        <w:rPr>
          <w:rFonts w:ascii="Times New Roman" w:hAnsi="Times New Roman" w:cs="Times New Roman"/>
          <w:bCs/>
          <w:sz w:val="28"/>
          <w:szCs w:val="28"/>
          <w:lang w:val="nl-NL"/>
        </w:rPr>
        <w:t xml:space="preserve">Bổ sung quy định về việc gửi hồ sơ và nhận kết quả qua dịch vụ bưu chính công ích để phù hợp với quy định tại Điều 15 Nghị định số 118/2025/NĐ-CP; (ii) </w:t>
      </w:r>
      <w:r w:rsidRPr="004452A0">
        <w:rPr>
          <w:rFonts w:ascii="Times New Roman" w:hAnsi="Times New Roman" w:cs="Times New Roman"/>
          <w:sz w:val="28"/>
          <w:szCs w:val="28"/>
          <w:lang w:val="nl-NL"/>
        </w:rPr>
        <w:t xml:space="preserve">Bổ sung một số công việc của KBNN khi tiếp nhận hồ sơ để phù hợp với quy định tại Điều 17 Nghị định số 118/2025/NĐ-CP như kiểm tra tính chính xác, đầy đủ của thành phần hồ sơ; hướng dẫn bổ sung, hoàn thiện hồ sơ; tiếp nhận hồ sơ và hẹn trả kết quả; số hóa hồ sơ; (iii) Sửa đổi </w:t>
      </w:r>
      <w:r w:rsidRPr="004452A0">
        <w:rPr>
          <w:rFonts w:ascii="Times New Roman" w:hAnsi="Times New Roman" w:cs="Times New Roman"/>
          <w:bCs/>
          <w:sz w:val="28"/>
          <w:szCs w:val="28"/>
          <w:lang w:val="vi-VN"/>
        </w:rPr>
        <w:t xml:space="preserve">các quy định về thực hiện TTHC qua </w:t>
      </w:r>
      <w:r w:rsidRPr="004452A0">
        <w:rPr>
          <w:rFonts w:ascii="Times New Roman" w:hAnsi="Times New Roman" w:cs="Times New Roman"/>
          <w:bCs/>
          <w:sz w:val="28"/>
          <w:szCs w:val="28"/>
          <w:lang w:val="nl-NL"/>
        </w:rPr>
        <w:t>Trang</w:t>
      </w:r>
      <w:r w:rsidRPr="004452A0">
        <w:rPr>
          <w:rFonts w:ascii="Times New Roman" w:hAnsi="Times New Roman" w:cs="Times New Roman"/>
          <w:bCs/>
          <w:sz w:val="28"/>
          <w:szCs w:val="28"/>
          <w:lang w:val="vi-VN"/>
        </w:rPr>
        <w:t xml:space="preserve"> Thông tin </w:t>
      </w:r>
      <w:r w:rsidRPr="004452A0">
        <w:rPr>
          <w:rFonts w:ascii="Times New Roman" w:hAnsi="Times New Roman" w:cs="Times New Roman"/>
          <w:bCs/>
          <w:sz w:val="28"/>
          <w:szCs w:val="28"/>
          <w:lang w:val="nl-NL"/>
        </w:rPr>
        <w:t>dịch vụ công</w:t>
      </w:r>
      <w:r w:rsidRPr="004452A0">
        <w:rPr>
          <w:rFonts w:ascii="Times New Roman" w:hAnsi="Times New Roman" w:cs="Times New Roman"/>
          <w:bCs/>
          <w:sz w:val="28"/>
          <w:szCs w:val="28"/>
          <w:lang w:val="vi-VN"/>
        </w:rPr>
        <w:t xml:space="preserve"> của KBNN</w:t>
      </w:r>
      <w:r w:rsidRPr="004452A0">
        <w:rPr>
          <w:rFonts w:ascii="Times New Roman" w:hAnsi="Times New Roman" w:cs="Times New Roman"/>
          <w:bCs/>
          <w:sz w:val="28"/>
          <w:szCs w:val="28"/>
          <w:lang w:val="nl-NL"/>
        </w:rPr>
        <w:t xml:space="preserve"> </w:t>
      </w:r>
      <w:r w:rsidRPr="004452A0">
        <w:rPr>
          <w:rFonts w:ascii="Times New Roman" w:hAnsi="Times New Roman" w:cs="Times New Roman"/>
          <w:bCs/>
          <w:sz w:val="28"/>
          <w:szCs w:val="28"/>
          <w:lang w:val="nl-NL"/>
        </w:rPr>
        <w:lastRenderedPageBreak/>
        <w:t>và Cổng thông tin điện tử của cơ quan quản lý thuế</w:t>
      </w:r>
      <w:r w:rsidRPr="004452A0">
        <w:rPr>
          <w:rFonts w:ascii="Times New Roman" w:hAnsi="Times New Roman" w:cs="Times New Roman"/>
          <w:bCs/>
          <w:sz w:val="28"/>
          <w:szCs w:val="28"/>
          <w:lang w:val="vi-VN"/>
        </w:rPr>
        <w:t xml:space="preserve"> thành qua Cổng Dịch vụ công quốc gia để phù hợp với quy định tại </w:t>
      </w:r>
      <w:r w:rsidRPr="004452A0">
        <w:rPr>
          <w:rFonts w:ascii="Times New Roman" w:hAnsi="Times New Roman" w:cs="Times New Roman"/>
          <w:bCs/>
          <w:sz w:val="28"/>
          <w:szCs w:val="28"/>
          <w:lang w:val="nl-NL"/>
        </w:rPr>
        <w:t xml:space="preserve"> khoản 2 Điều 40 Nghị định số 118/2025/NĐ-CP. </w:t>
      </w:r>
      <w:r w:rsidRPr="004452A0">
        <w:rPr>
          <w:rFonts w:ascii="Times New Roman" w:hAnsi="Times New Roman" w:cs="Times New Roman"/>
          <w:sz w:val="28"/>
          <w:szCs w:val="28"/>
          <w:lang w:val="nl-NL"/>
        </w:rPr>
        <w:t>Theo đó, Cổng Thông tin điện tử của các Bộ, địa phương sẽ đóng giao diện trước ngày 01/3/2026</w:t>
      </w:r>
      <w:r w:rsidRPr="004452A0">
        <w:rPr>
          <w:rFonts w:ascii="Times New Roman" w:eastAsia="Times New Roman" w:hAnsi="Times New Roman" w:cs="Times New Roman"/>
          <w:sz w:val="28"/>
          <w:szCs w:val="28"/>
          <w:lang w:val="nl-NL"/>
        </w:rPr>
        <w:t xml:space="preserve">. </w:t>
      </w:r>
    </w:p>
    <w:p w14:paraId="7FF2DE3B" w14:textId="77777777" w:rsidR="00ED6C83" w:rsidRPr="005F2D26"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iCs/>
          <w:spacing w:val="-2"/>
          <w:sz w:val="28"/>
          <w:szCs w:val="28"/>
          <w:lang w:val="nl-NL"/>
        </w:rPr>
      </w:pPr>
      <w:r w:rsidRPr="005F2D26">
        <w:rPr>
          <w:rFonts w:ascii="Times New Roman" w:eastAsia="Times New Roman" w:hAnsi="Times New Roman" w:cs="Times New Roman"/>
          <w:i/>
          <w:iCs/>
          <w:sz w:val="28"/>
          <w:szCs w:val="28"/>
          <w:lang w:val="nl-NL"/>
        </w:rPr>
        <w:t xml:space="preserve">b) </w:t>
      </w:r>
      <w:r w:rsidRPr="005F2D26">
        <w:rPr>
          <w:rFonts w:ascii="Times New Roman" w:hAnsi="Times New Roman" w:cs="Times New Roman"/>
          <w:bCs/>
          <w:i/>
          <w:iCs/>
          <w:spacing w:val="-2"/>
          <w:sz w:val="28"/>
          <w:szCs w:val="28"/>
          <w:lang w:val="nl-NL"/>
        </w:rPr>
        <w:t xml:space="preserve">Về thủ tục thanh toán các khoản chi thường xuyên, chi sự nghiệp có tính chất thường xuyên, chi chương trình mục tiêu quốc gia, chương trình mục tiêu sử dụng kinh phí sự nghiệp, </w:t>
      </w:r>
      <w:r w:rsidRPr="005F2D26">
        <w:rPr>
          <w:rFonts w:ascii="Times New Roman" w:hAnsi="Times New Roman" w:cs="Times New Roman"/>
          <w:bCs/>
          <w:i/>
          <w:iCs/>
          <w:spacing w:val="-2"/>
          <w:sz w:val="28"/>
          <w:szCs w:val="28"/>
          <w:u w:val="single"/>
          <w:lang w:val="nl-NL"/>
        </w:rPr>
        <w:t>chi dự trữ quốc gia bố trí từ nguồn thường xuyên</w:t>
      </w:r>
      <w:r w:rsidRPr="005F2D26">
        <w:rPr>
          <w:rFonts w:ascii="Times New Roman" w:hAnsi="Times New Roman" w:cs="Times New Roman"/>
          <w:bCs/>
          <w:i/>
          <w:iCs/>
          <w:spacing w:val="-2"/>
          <w:sz w:val="28"/>
          <w:szCs w:val="28"/>
          <w:lang w:val="nl-NL"/>
        </w:rPr>
        <w:t xml:space="preserve">, </w:t>
      </w:r>
      <w:r w:rsidRPr="005F2D26">
        <w:rPr>
          <w:rFonts w:ascii="Times New Roman" w:hAnsi="Times New Roman" w:cs="Times New Roman"/>
          <w:bCs/>
          <w:i/>
          <w:iCs/>
          <w:spacing w:val="-2"/>
          <w:sz w:val="28"/>
          <w:szCs w:val="28"/>
          <w:u w:val="single"/>
          <w:lang w:val="nl-NL"/>
        </w:rPr>
        <w:t>các khoản viện trợ không hoàn lại bằng tiền do phía Việt Nam thực hiện bố trí từ nguồn thường xuyên</w:t>
      </w:r>
      <w:r w:rsidRPr="005F2D26">
        <w:rPr>
          <w:rFonts w:ascii="Times New Roman" w:hAnsi="Times New Roman" w:cs="Times New Roman"/>
          <w:bCs/>
          <w:i/>
          <w:iCs/>
          <w:spacing w:val="-2"/>
          <w:sz w:val="28"/>
          <w:szCs w:val="28"/>
          <w:lang w:val="nl-NL"/>
        </w:rPr>
        <w:t xml:space="preserve"> (Điều 7):</w:t>
      </w:r>
    </w:p>
    <w:p w14:paraId="23448881"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z w:val="28"/>
          <w:szCs w:val="28"/>
          <w:lang w:val="nl-NL"/>
        </w:rPr>
      </w:pPr>
      <w:r>
        <w:rPr>
          <w:rFonts w:ascii="Times New Roman" w:hAnsi="Times New Roman" w:cs="Times New Roman"/>
          <w:b/>
          <w:bCs/>
          <w:i/>
          <w:iCs/>
          <w:sz w:val="28"/>
          <w:szCs w:val="28"/>
          <w:lang w:val="nl-NL"/>
        </w:rPr>
        <w:t xml:space="preserve">- </w:t>
      </w:r>
      <w:r w:rsidRPr="00F715DB">
        <w:rPr>
          <w:rFonts w:ascii="Times New Roman" w:eastAsia="Times New Roman" w:hAnsi="Times New Roman" w:cs="Times New Roman"/>
          <w:sz w:val="28"/>
          <w:szCs w:val="28"/>
          <w:lang w:val="nl-NL"/>
        </w:rPr>
        <w:t xml:space="preserve">Về </w:t>
      </w:r>
      <w:r>
        <w:rPr>
          <w:rFonts w:ascii="Times New Roman" w:eastAsia="Times New Roman" w:hAnsi="Times New Roman" w:cs="Times New Roman"/>
          <w:sz w:val="28"/>
          <w:szCs w:val="28"/>
          <w:lang w:val="nl-NL"/>
        </w:rPr>
        <w:t xml:space="preserve">tên TTHC: </w:t>
      </w:r>
    </w:p>
    <w:p w14:paraId="17357523"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z w:val="28"/>
          <w:szCs w:val="28"/>
          <w:lang w:val="nl-NL"/>
        </w:rPr>
      </w:pPr>
      <w:r w:rsidRPr="00EA2C44">
        <w:rPr>
          <w:rFonts w:ascii="Times New Roman" w:hAnsi="Times New Roman" w:cs="Times New Roman"/>
          <w:sz w:val="28"/>
          <w:szCs w:val="28"/>
          <w:lang w:val="nl-NL"/>
        </w:rPr>
        <w:t>+ B</w:t>
      </w:r>
      <w:r w:rsidRPr="00EA2C44">
        <w:rPr>
          <w:rFonts w:ascii="Times New Roman" w:eastAsia="Times New Roman" w:hAnsi="Times New Roman" w:cs="Times New Roman"/>
          <w:sz w:val="28"/>
          <w:szCs w:val="28"/>
          <w:lang w:val="vi-VN"/>
        </w:rPr>
        <w:t xml:space="preserve">ổ sung </w:t>
      </w:r>
      <w:r w:rsidRPr="00EA2C44">
        <w:rPr>
          <w:rFonts w:ascii="Times New Roman" w:hAnsi="Times New Roman" w:cs="Times New Roman"/>
          <w:i/>
          <w:iCs/>
          <w:sz w:val="28"/>
          <w:szCs w:val="28"/>
          <w:lang w:val="nl-NL"/>
        </w:rPr>
        <w:t>“</w:t>
      </w:r>
      <w:r>
        <w:rPr>
          <w:rFonts w:ascii="Times New Roman" w:hAnsi="Times New Roman" w:cs="Times New Roman"/>
          <w:i/>
          <w:iCs/>
          <w:sz w:val="28"/>
          <w:szCs w:val="28"/>
          <w:lang w:val="nl-NL"/>
        </w:rPr>
        <w:t>c</w:t>
      </w:r>
      <w:r w:rsidRPr="00EA2C44">
        <w:rPr>
          <w:rFonts w:ascii="Times New Roman" w:hAnsi="Times New Roman" w:cs="Times New Roman"/>
          <w:i/>
          <w:iCs/>
          <w:sz w:val="28"/>
          <w:szCs w:val="28"/>
          <w:lang w:val="nl-NL"/>
        </w:rPr>
        <w:t>hi dự trữ quốc gia</w:t>
      </w:r>
      <w:r>
        <w:rPr>
          <w:rFonts w:ascii="Times New Roman" w:hAnsi="Times New Roman" w:cs="Times New Roman"/>
          <w:i/>
          <w:iCs/>
          <w:sz w:val="28"/>
          <w:szCs w:val="28"/>
          <w:lang w:val="nl-NL"/>
        </w:rPr>
        <w:t xml:space="preserve"> </w:t>
      </w:r>
      <w:r w:rsidRPr="00DD3B76">
        <w:rPr>
          <w:rFonts w:ascii="Times New Roman" w:hAnsi="Times New Roman" w:cs="Times New Roman"/>
          <w:bCs/>
          <w:i/>
          <w:iCs/>
          <w:spacing w:val="-2"/>
          <w:sz w:val="28"/>
          <w:szCs w:val="28"/>
          <w:lang w:val="nl-NL"/>
        </w:rPr>
        <w:t>bố trí từ nguồn thường xuyên</w:t>
      </w:r>
      <w:r w:rsidRPr="00EA2C44">
        <w:rPr>
          <w:rFonts w:ascii="Times New Roman" w:hAnsi="Times New Roman" w:cs="Times New Roman"/>
          <w:i/>
          <w:iCs/>
          <w:sz w:val="28"/>
          <w:szCs w:val="28"/>
          <w:lang w:val="nl-NL"/>
        </w:rPr>
        <w:t>”</w:t>
      </w:r>
      <w:r w:rsidRPr="00EA2C44">
        <w:rPr>
          <w:rFonts w:ascii="Times New Roman" w:hAnsi="Times New Roman" w:cs="Times New Roman"/>
          <w:sz w:val="28"/>
          <w:szCs w:val="28"/>
          <w:lang w:val="nl-NL"/>
        </w:rPr>
        <w:t xml:space="preserve"> </w:t>
      </w:r>
      <w:r w:rsidRPr="00EA2C44">
        <w:rPr>
          <w:rFonts w:ascii="Times New Roman" w:hAnsi="Times New Roman" w:cs="Times New Roman"/>
          <w:sz w:val="28"/>
          <w:szCs w:val="28"/>
          <w:lang w:val="vi-VN"/>
        </w:rPr>
        <w:t xml:space="preserve">để </w:t>
      </w:r>
      <w:r w:rsidRPr="00EA2C44">
        <w:rPr>
          <w:rFonts w:ascii="Times New Roman" w:hAnsi="Times New Roman" w:cs="Times New Roman"/>
          <w:sz w:val="28"/>
          <w:szCs w:val="28"/>
          <w:lang w:val="nl-NL"/>
        </w:rPr>
        <w:t xml:space="preserve">bao quát hết các khoản </w:t>
      </w:r>
      <w:r>
        <w:rPr>
          <w:rFonts w:ascii="Times New Roman" w:hAnsi="Times New Roman" w:cs="Times New Roman"/>
          <w:sz w:val="28"/>
          <w:szCs w:val="28"/>
          <w:lang w:val="nl-NL"/>
        </w:rPr>
        <w:t>chi thường xuyên</w:t>
      </w:r>
      <w:r w:rsidRPr="00EA2C44">
        <w:rPr>
          <w:rFonts w:ascii="Times New Roman" w:hAnsi="Times New Roman" w:cs="Times New Roman"/>
          <w:sz w:val="28"/>
          <w:szCs w:val="28"/>
          <w:lang w:val="nl-NL"/>
        </w:rPr>
        <w:t xml:space="preserve"> theo quy định của </w:t>
      </w:r>
      <w:r>
        <w:rPr>
          <w:rFonts w:ascii="Times New Roman" w:hAnsi="Times New Roman" w:cs="Times New Roman"/>
          <w:sz w:val="28"/>
          <w:szCs w:val="28"/>
          <w:lang w:val="nl-NL"/>
        </w:rPr>
        <w:t>Luật NSNN năm 2025</w:t>
      </w:r>
      <w:r w:rsidRPr="00EA2C44">
        <w:rPr>
          <w:rFonts w:ascii="Times New Roman" w:hAnsi="Times New Roman" w:cs="Times New Roman"/>
          <w:sz w:val="28"/>
          <w:szCs w:val="28"/>
          <w:lang w:val="nl-NL"/>
        </w:rPr>
        <w:t>, Luật Dự trữ quố</w:t>
      </w:r>
      <w:r>
        <w:rPr>
          <w:rFonts w:ascii="Times New Roman" w:hAnsi="Times New Roman" w:cs="Times New Roman"/>
          <w:sz w:val="28"/>
          <w:szCs w:val="28"/>
          <w:lang w:val="nl-NL"/>
        </w:rPr>
        <w:t>c gia.</w:t>
      </w:r>
    </w:p>
    <w:p w14:paraId="78DB82FF" w14:textId="77777777" w:rsidR="00ED6C83" w:rsidRPr="00425B0F"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sz w:val="28"/>
          <w:szCs w:val="28"/>
          <w:lang w:val="nl-NL"/>
        </w:rPr>
      </w:pPr>
      <w:r w:rsidRPr="00371340">
        <w:rPr>
          <w:rFonts w:ascii="Times New Roman" w:hAnsi="Times New Roman" w:cs="Times New Roman"/>
          <w:sz w:val="28"/>
          <w:szCs w:val="28"/>
          <w:lang w:val="nl-NL"/>
        </w:rPr>
        <w:t>+ Bổ sung “</w:t>
      </w:r>
      <w:r w:rsidRPr="00371340">
        <w:rPr>
          <w:rFonts w:ascii="Times New Roman" w:hAnsi="Times New Roman" w:cs="Times New Roman"/>
          <w:i/>
          <w:iCs/>
          <w:sz w:val="28"/>
          <w:szCs w:val="28"/>
          <w:lang w:val="nl-NL"/>
        </w:rPr>
        <w:t>các khoản viện trợ không hoàn lại bằng tiền do phía Việt Nam thực hiện bố trí từ nguồn thường xuyên</w:t>
      </w:r>
      <w:r w:rsidRPr="00371340">
        <w:rPr>
          <w:rFonts w:ascii="Times New Roman" w:hAnsi="Times New Roman" w:cs="Times New Roman"/>
          <w:sz w:val="28"/>
          <w:szCs w:val="28"/>
          <w:lang w:val="nl-NL"/>
        </w:rPr>
        <w:t>” do: Tại điểm a khoản 2 Điều 6 Nghị định số 114/2021/NĐ-CP quy định: “</w:t>
      </w:r>
      <w:r w:rsidRPr="00371340">
        <w:rPr>
          <w:rFonts w:ascii="Times New Roman" w:hAnsi="Times New Roman" w:cs="Times New Roman"/>
          <w:i/>
          <w:sz w:val="28"/>
          <w:szCs w:val="28"/>
          <w:shd w:val="clear" w:color="auto" w:fill="FFFFFF"/>
          <w:lang w:val="nl-NL"/>
        </w:rPr>
        <w:t>Vốn vay ODA, vay ưu đãi được sử dụng cho chi đầu tư phát triển, không sử dụng cho chi thường xuyên</w:t>
      </w:r>
      <w:r w:rsidRPr="00371340">
        <w:rPr>
          <w:rFonts w:ascii="Times New Roman" w:hAnsi="Times New Roman" w:cs="Times New Roman"/>
          <w:sz w:val="28"/>
          <w:szCs w:val="28"/>
          <w:shd w:val="clear" w:color="auto" w:fill="FFFFFF"/>
          <w:lang w:val="nl-NL"/>
        </w:rPr>
        <w:t>.</w:t>
      </w:r>
      <w:r w:rsidRPr="00371340">
        <w:rPr>
          <w:rFonts w:ascii="Times New Roman" w:hAnsi="Times New Roman" w:cs="Times New Roman"/>
          <w:sz w:val="28"/>
          <w:szCs w:val="28"/>
          <w:lang w:val="nl-NL"/>
        </w:rPr>
        <w:t>” Theo</w:t>
      </w:r>
      <w:r w:rsidRPr="00371340">
        <w:rPr>
          <w:rFonts w:ascii="Times New Roman" w:eastAsia="Times New Roman" w:hAnsi="Times New Roman" w:cs="Times New Roman"/>
          <w:sz w:val="28"/>
          <w:szCs w:val="28"/>
          <w:lang w:val="nl-NL"/>
        </w:rPr>
        <w:t xml:space="preserve"> đó, hiện nay </w:t>
      </w:r>
      <w:r w:rsidRPr="00371340">
        <w:rPr>
          <w:rFonts w:ascii="Times New Roman" w:hAnsi="Times New Roman" w:cs="Times New Roman"/>
          <w:sz w:val="28"/>
          <w:szCs w:val="28"/>
          <w:lang w:val="nl-NL"/>
        </w:rPr>
        <w:t xml:space="preserve">vốn nước ngoài được bố trí từ nguồn thường xuyên chỉ có </w:t>
      </w:r>
      <w:r>
        <w:rPr>
          <w:rFonts w:ascii="Times New Roman" w:hAnsi="Times New Roman" w:cs="Times New Roman"/>
          <w:sz w:val="28"/>
          <w:szCs w:val="28"/>
          <w:lang w:val="nl-NL"/>
        </w:rPr>
        <w:t>các khoản</w:t>
      </w:r>
      <w:r w:rsidRPr="00371340">
        <w:rPr>
          <w:rFonts w:ascii="Times New Roman" w:hAnsi="Times New Roman" w:cs="Times New Roman"/>
          <w:sz w:val="28"/>
          <w:szCs w:val="28"/>
          <w:lang w:val="nl-NL"/>
        </w:rPr>
        <w:t xml:space="preserve"> </w:t>
      </w:r>
      <w:r w:rsidRPr="00371340">
        <w:rPr>
          <w:rFonts w:ascii="Times New Roman" w:eastAsia="Times New Roman" w:hAnsi="Times New Roman" w:cs="Times New Roman"/>
          <w:sz w:val="28"/>
          <w:szCs w:val="28"/>
          <w:lang w:val="nl-NL"/>
        </w:rPr>
        <w:t>viện trợ không hoàn lại (</w:t>
      </w:r>
      <w:r w:rsidRPr="00371340">
        <w:rPr>
          <w:rFonts w:ascii="Times New Roman" w:hAnsi="Times New Roman" w:cs="Times New Roman"/>
          <w:sz w:val="28"/>
          <w:szCs w:val="28"/>
          <w:lang w:val="nl-NL"/>
        </w:rPr>
        <w:t xml:space="preserve">vốn nước ngoài bố trí từ nguồn chi </w:t>
      </w:r>
      <w:r>
        <w:rPr>
          <w:rFonts w:ascii="Times New Roman" w:hAnsi="Times New Roman" w:cs="Times New Roman"/>
          <w:sz w:val="28"/>
          <w:szCs w:val="28"/>
          <w:lang w:val="nl-NL"/>
        </w:rPr>
        <w:t xml:space="preserve">đầu tư </w:t>
      </w:r>
      <w:r w:rsidRPr="00371340">
        <w:rPr>
          <w:rFonts w:ascii="Times New Roman" w:hAnsi="Times New Roman" w:cs="Times New Roman"/>
          <w:sz w:val="28"/>
          <w:szCs w:val="28"/>
          <w:lang w:val="nl-NL"/>
        </w:rPr>
        <w:t>đã được quy định tại Nghị định thay thế Nghị định số 99/2021/NĐ-CP).</w:t>
      </w:r>
    </w:p>
    <w:p w14:paraId="183D7530" w14:textId="77777777" w:rsidR="00ED6C83" w:rsidRPr="00581C2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z w:val="28"/>
          <w:szCs w:val="28"/>
          <w:lang w:val="nl-NL"/>
        </w:rPr>
      </w:pPr>
      <w:r w:rsidRPr="00581C20">
        <w:rPr>
          <w:rFonts w:ascii="Times New Roman" w:hAnsi="Times New Roman" w:cs="Times New Roman"/>
          <w:sz w:val="28"/>
          <w:szCs w:val="28"/>
          <w:lang w:val="nl-NL"/>
        </w:rPr>
        <w:t xml:space="preserve">- Về thành phần hồ sơ và quy trình thực hiện: cắt giảm, đơn giản hóa để </w:t>
      </w:r>
      <w:r w:rsidRPr="00581C20">
        <w:rPr>
          <w:rFonts w:ascii="Times New Roman" w:eastAsia="Times New Roman" w:hAnsi="Times New Roman" w:cs="Times New Roman"/>
          <w:sz w:val="28"/>
          <w:szCs w:val="28"/>
          <w:lang w:val="nl-NL"/>
        </w:rPr>
        <w:t xml:space="preserve">phù hợp với quy định tại Luật NSNN năm 2025, </w:t>
      </w:r>
      <w:r w:rsidRPr="00581C20">
        <w:rPr>
          <w:rFonts w:ascii="Times New Roman" w:hAnsi="Times New Roman" w:cs="Times New Roman"/>
          <w:sz w:val="28"/>
          <w:szCs w:val="28"/>
          <w:lang w:val="vi-VN"/>
        </w:rPr>
        <w:t>Nghị quyết số 57-NQ/TW</w:t>
      </w:r>
      <w:r w:rsidRPr="00581C20">
        <w:rPr>
          <w:rFonts w:ascii="Times New Roman" w:eastAsia="Times New Roman" w:hAnsi="Times New Roman" w:cs="Times New Roman"/>
          <w:sz w:val="28"/>
          <w:szCs w:val="28"/>
          <w:lang w:val="nl-NL"/>
        </w:rPr>
        <w:t>, Nghị quyết số 193/2025/QH15, Nghị quyết số 03/NQ-CP, Nghị định số 118/2025/NĐ-CP. Theo đó, t</w:t>
      </w:r>
      <w:r w:rsidRPr="00581C20">
        <w:rPr>
          <w:rFonts w:ascii="Times New Roman" w:hAnsi="Times New Roman" w:cs="Times New Roman"/>
          <w:sz w:val="28"/>
          <w:szCs w:val="28"/>
          <w:lang w:val="nl-NL"/>
        </w:rPr>
        <w:t xml:space="preserve">ại Điều 7 dự thảo Nghị định quy định thủ tục thanh toán các khoản chi thường xuyên trên cơ sở sửa đổi Điều 7 Nghị định số 11/2020/NĐ-CP </w:t>
      </w:r>
      <w:r w:rsidRPr="00581C20">
        <w:rPr>
          <w:rFonts w:ascii="Times New Roman" w:eastAsia="Times New Roman" w:hAnsi="Times New Roman" w:cs="Times New Roman"/>
          <w:sz w:val="28"/>
          <w:szCs w:val="28"/>
          <w:lang w:val="nl-NL"/>
        </w:rPr>
        <w:t xml:space="preserve">theo hướng: </w:t>
      </w:r>
    </w:p>
    <w:p w14:paraId="08C5725B" w14:textId="77777777" w:rsidR="00ED6C83" w:rsidRPr="002F0985"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pacing w:val="-4"/>
          <w:sz w:val="28"/>
          <w:szCs w:val="28"/>
          <w:lang w:val="nl-NL"/>
        </w:rPr>
      </w:pPr>
      <w:r w:rsidRPr="002F0985">
        <w:rPr>
          <w:rFonts w:ascii="Times New Roman" w:eastAsia="Times New Roman" w:hAnsi="Times New Roman" w:cs="Times New Roman"/>
          <w:spacing w:val="-4"/>
          <w:sz w:val="28"/>
          <w:szCs w:val="28"/>
          <w:lang w:val="nl-NL"/>
        </w:rPr>
        <w:t xml:space="preserve">+ Quy định rõ “đề nghị chi của ĐVSDNS” được thể hiện trên hồ sơ là văn bản phê duyệt dự toán năm được cấp có thẩm quyền giao, Giấy rút dự toán (đối với các khoản chi từ dự toán), Ủy nhiệm chi (đối với các khoản chi từ tài khoản tiền gửi của đơn vị </w:t>
      </w:r>
      <w:r>
        <w:rPr>
          <w:rFonts w:ascii="Times New Roman" w:eastAsia="Times New Roman" w:hAnsi="Times New Roman" w:cs="Times New Roman"/>
          <w:spacing w:val="-4"/>
          <w:sz w:val="28"/>
          <w:szCs w:val="28"/>
          <w:lang w:val="nl-NL"/>
        </w:rPr>
        <w:t xml:space="preserve">giao dịch </w:t>
      </w:r>
      <w:r w:rsidRPr="002F0985">
        <w:rPr>
          <w:rFonts w:ascii="Times New Roman" w:eastAsia="Times New Roman" w:hAnsi="Times New Roman" w:cs="Times New Roman"/>
          <w:spacing w:val="-4"/>
          <w:sz w:val="28"/>
          <w:szCs w:val="28"/>
          <w:lang w:val="nl-NL"/>
        </w:rPr>
        <w:t xml:space="preserve">mở tại KBNN), Giấy đề nghị thanh toán tạm ứng. Các thành phần hồ sơ này đã đảm bảo việc kiểm tra khoản chi có trong dự toán được cấp có thẩm quyền phê duyệt theo quy định tại </w:t>
      </w:r>
      <w:r>
        <w:rPr>
          <w:rFonts w:ascii="Times New Roman" w:eastAsia="Times New Roman" w:hAnsi="Times New Roman" w:cs="Times New Roman"/>
          <w:spacing w:val="-4"/>
          <w:sz w:val="28"/>
          <w:szCs w:val="28"/>
          <w:lang w:val="nl-NL"/>
        </w:rPr>
        <w:t>Luật NSNN năm 2025</w:t>
      </w:r>
      <w:r w:rsidRPr="002F0985">
        <w:rPr>
          <w:rFonts w:ascii="Times New Roman" w:eastAsia="Times New Roman" w:hAnsi="Times New Roman" w:cs="Times New Roman"/>
          <w:spacing w:val="-4"/>
          <w:sz w:val="28"/>
          <w:szCs w:val="28"/>
          <w:lang w:val="nl-NL"/>
        </w:rPr>
        <w:t xml:space="preserve">; đồng thời, </w:t>
      </w:r>
      <w:r w:rsidRPr="002F0985">
        <w:rPr>
          <w:rFonts w:ascii="Times New Roman" w:hAnsi="Times New Roman" w:cs="Times New Roman"/>
          <w:spacing w:val="-4"/>
          <w:sz w:val="28"/>
          <w:szCs w:val="28"/>
          <w:lang w:val="nl-NL"/>
        </w:rPr>
        <w:t xml:space="preserve">cắt giảm 21/25 (84%) thành phần hồ sơ so với quy định tại Nghị định số </w:t>
      </w:r>
      <w:r>
        <w:rPr>
          <w:rFonts w:ascii="Times New Roman" w:hAnsi="Times New Roman" w:cs="Times New Roman"/>
          <w:spacing w:val="-4"/>
          <w:sz w:val="28"/>
          <w:szCs w:val="28"/>
          <w:lang w:val="nl-NL"/>
        </w:rPr>
        <w:t>11/2020/NĐ-CP;</w:t>
      </w:r>
    </w:p>
    <w:p w14:paraId="19C0BE37"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sz w:val="28"/>
          <w:szCs w:val="28"/>
          <w:lang w:val="nl-NL"/>
        </w:rPr>
      </w:pPr>
      <w:r w:rsidRPr="00542942">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Sửa đổi quy</w:t>
      </w:r>
      <w:r w:rsidRPr="00542942">
        <w:rPr>
          <w:rFonts w:ascii="Times New Roman" w:eastAsia="Times New Roman" w:hAnsi="Times New Roman" w:cs="Times New Roman"/>
          <w:sz w:val="28"/>
          <w:szCs w:val="28"/>
          <w:lang w:val="nl-NL"/>
        </w:rPr>
        <w:t xml:space="preserve"> trình thực hiện </w:t>
      </w:r>
      <w:r>
        <w:rPr>
          <w:rFonts w:ascii="Times New Roman" w:eastAsia="Times New Roman" w:hAnsi="Times New Roman" w:cs="Times New Roman"/>
          <w:sz w:val="28"/>
          <w:szCs w:val="28"/>
          <w:lang w:val="nl-NL"/>
        </w:rPr>
        <w:t>cho</w:t>
      </w:r>
      <w:r w:rsidRPr="00542942">
        <w:rPr>
          <w:rFonts w:ascii="Times New Roman" w:eastAsia="Times New Roman" w:hAnsi="Times New Roman" w:cs="Times New Roman"/>
          <w:sz w:val="28"/>
          <w:szCs w:val="28"/>
          <w:lang w:val="nl-NL"/>
        </w:rPr>
        <w:t xml:space="preserve"> phù hợp với </w:t>
      </w:r>
      <w:r>
        <w:rPr>
          <w:rFonts w:ascii="Times New Roman" w:eastAsia="Times New Roman" w:hAnsi="Times New Roman" w:cs="Times New Roman"/>
          <w:sz w:val="28"/>
          <w:szCs w:val="28"/>
          <w:lang w:val="nl-NL"/>
        </w:rPr>
        <w:t>Luật NSNN năm 2025 và Nghị định số 118/2025/NĐ-CP;</w:t>
      </w:r>
    </w:p>
    <w:p w14:paraId="124DFD74"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pacing w:val="-2"/>
          <w:sz w:val="28"/>
          <w:szCs w:val="28"/>
          <w:lang w:val="nl-NL"/>
        </w:rPr>
      </w:pPr>
      <w:r w:rsidRPr="00542942">
        <w:rPr>
          <w:rFonts w:ascii="Times New Roman" w:hAnsi="Times New Roman" w:cs="Times New Roman"/>
          <w:sz w:val="28"/>
          <w:szCs w:val="28"/>
          <w:lang w:val="nl-NL"/>
        </w:rPr>
        <w:t>+ Giảm thời gian thanh toán từ 02 ngày làm việc còn 01 ngày làm việ</w:t>
      </w:r>
      <w:r>
        <w:rPr>
          <w:rFonts w:ascii="Times New Roman" w:hAnsi="Times New Roman" w:cs="Times New Roman"/>
          <w:sz w:val="28"/>
          <w:szCs w:val="28"/>
          <w:lang w:val="nl-NL"/>
        </w:rPr>
        <w:t>c;</w:t>
      </w:r>
    </w:p>
    <w:p w14:paraId="55010AD4"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pacing w:val="-2"/>
          <w:sz w:val="28"/>
          <w:szCs w:val="28"/>
          <w:lang w:val="nl-NL"/>
        </w:rPr>
      </w:pPr>
      <w:r w:rsidRPr="00542942">
        <w:rPr>
          <w:rFonts w:ascii="Times New Roman" w:hAnsi="Times New Roman" w:cs="Times New Roman"/>
          <w:sz w:val="28"/>
          <w:szCs w:val="28"/>
          <w:lang w:val="nl-NL"/>
        </w:rPr>
        <w:t xml:space="preserve">+ Bỏ </w:t>
      </w:r>
      <w:r>
        <w:rPr>
          <w:rFonts w:ascii="Times New Roman" w:hAnsi="Times New Roman" w:cs="Times New Roman"/>
          <w:sz w:val="28"/>
          <w:szCs w:val="28"/>
          <w:lang w:val="nl-NL"/>
        </w:rPr>
        <w:t xml:space="preserve">các </w:t>
      </w:r>
      <w:r w:rsidRPr="00542942">
        <w:rPr>
          <w:rFonts w:ascii="Times New Roman" w:hAnsi="Times New Roman" w:cs="Times New Roman"/>
          <w:sz w:val="28"/>
          <w:szCs w:val="28"/>
          <w:lang w:val="nl-NL"/>
        </w:rPr>
        <w:t xml:space="preserve">quy định về </w:t>
      </w:r>
      <w:r>
        <w:rPr>
          <w:rFonts w:ascii="Times New Roman" w:hAnsi="Times New Roman" w:cs="Times New Roman"/>
          <w:sz w:val="28"/>
          <w:szCs w:val="28"/>
          <w:lang w:val="nl-NL"/>
        </w:rPr>
        <w:t>t</w:t>
      </w:r>
      <w:r w:rsidRPr="00542942">
        <w:rPr>
          <w:rFonts w:ascii="Times New Roman" w:hAnsi="Times New Roman" w:cs="Times New Roman"/>
          <w:sz w:val="28"/>
          <w:szCs w:val="28"/>
          <w:lang w:val="nl-NL"/>
        </w:rPr>
        <w:t>hanh toán trước, kiểm soát sau</w:t>
      </w:r>
      <w:r>
        <w:rPr>
          <w:rFonts w:ascii="Times New Roman" w:eastAsia="Times New Roman" w:hAnsi="Times New Roman" w:cs="Times New Roman"/>
          <w:sz w:val="28"/>
          <w:szCs w:val="28"/>
          <w:lang w:val="nl-NL"/>
        </w:rPr>
        <w:t>;</w:t>
      </w:r>
    </w:p>
    <w:p w14:paraId="24094FFE"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pacing w:val="-2"/>
          <w:sz w:val="28"/>
          <w:szCs w:val="28"/>
          <w:lang w:val="nl-NL"/>
        </w:rPr>
      </w:pPr>
      <w:r w:rsidRPr="00860BBC">
        <w:rPr>
          <w:rFonts w:ascii="Times New Roman" w:hAnsi="Times New Roman" w:cs="Times New Roman"/>
          <w:spacing w:val="-4"/>
          <w:sz w:val="28"/>
          <w:szCs w:val="28"/>
          <w:lang w:val="nl-NL"/>
        </w:rPr>
        <w:t xml:space="preserve">+ Bổ sung </w:t>
      </w:r>
      <w:r w:rsidRPr="00860BBC">
        <w:rPr>
          <w:rFonts w:ascii="Times New Roman" w:hAnsi="Times New Roman" w:cs="Times New Roman"/>
          <w:spacing w:val="-2"/>
          <w:sz w:val="28"/>
          <w:szCs w:val="28"/>
          <w:lang w:val="nl-NL"/>
        </w:rPr>
        <w:t xml:space="preserve">quy định về </w:t>
      </w:r>
      <w:r>
        <w:rPr>
          <w:rFonts w:ascii="Times New Roman" w:hAnsi="Times New Roman" w:cs="Times New Roman"/>
          <w:spacing w:val="-2"/>
          <w:sz w:val="28"/>
          <w:szCs w:val="28"/>
          <w:lang w:val="nl-NL"/>
        </w:rPr>
        <w:t>việc</w:t>
      </w:r>
      <w:r w:rsidRPr="00860BBC">
        <w:rPr>
          <w:rFonts w:ascii="Times New Roman" w:hAnsi="Times New Roman" w:cs="Times New Roman"/>
          <w:spacing w:val="-2"/>
          <w:sz w:val="28"/>
          <w:szCs w:val="28"/>
          <w:lang w:val="nl-NL"/>
        </w:rPr>
        <w:t xml:space="preserve"> thanh toán vốn nước ngoài đối với</w:t>
      </w:r>
      <w:r w:rsidRPr="00860BBC">
        <w:rPr>
          <w:rFonts w:ascii="Times New Roman" w:hAnsi="Times New Roman" w:cs="Times New Roman"/>
          <w:sz w:val="28"/>
          <w:szCs w:val="28"/>
          <w:lang w:val="nl-NL"/>
        </w:rPr>
        <w:t xml:space="preserve"> dự án </w:t>
      </w:r>
      <w:r w:rsidRPr="00860BBC">
        <w:rPr>
          <w:rFonts w:ascii="Times New Roman" w:hAnsi="Times New Roman" w:cs="Times New Roman"/>
          <w:spacing w:val="-2"/>
          <w:sz w:val="28"/>
          <w:szCs w:val="28"/>
          <w:lang w:val="nl-NL"/>
        </w:rPr>
        <w:t xml:space="preserve">hoặc </w:t>
      </w:r>
      <w:r w:rsidRPr="00860BBC">
        <w:rPr>
          <w:rFonts w:ascii="Times New Roman" w:hAnsi="Times New Roman" w:cs="Times New Roman"/>
          <w:spacing w:val="-2"/>
          <w:sz w:val="28"/>
          <w:szCs w:val="28"/>
          <w:lang w:val="nl-NL"/>
        </w:rPr>
        <w:lastRenderedPageBreak/>
        <w:t xml:space="preserve">dự án thành phần </w:t>
      </w:r>
      <w:r w:rsidRPr="00860BBC">
        <w:rPr>
          <w:rFonts w:ascii="Times New Roman" w:hAnsi="Times New Roman" w:cs="Times New Roman"/>
          <w:sz w:val="28"/>
          <w:szCs w:val="28"/>
          <w:lang w:val="nl-NL"/>
        </w:rPr>
        <w:t xml:space="preserve">được bố trí từ nguồn chi thường xuyên: </w:t>
      </w:r>
    </w:p>
    <w:p w14:paraId="144E891C" w14:textId="77777777" w:rsidR="00ED6C83" w:rsidRPr="002F0985"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pacing w:val="-3"/>
          <w:sz w:val="28"/>
          <w:szCs w:val="28"/>
          <w:lang w:val="nl-NL"/>
        </w:rPr>
      </w:pPr>
      <w:bookmarkStart w:id="14" w:name="_GoBack"/>
      <w:r w:rsidRPr="002F0985">
        <w:rPr>
          <w:rFonts w:ascii="Times New Roman" w:hAnsi="Times New Roman" w:cs="Times New Roman"/>
          <w:spacing w:val="-3"/>
          <w:sz w:val="28"/>
          <w:szCs w:val="28"/>
          <w:lang w:val="nl-NL"/>
        </w:rPr>
        <w:t xml:space="preserve">Trường hợp chủ dự án mở tài khoản tiếp nhận vốn viện trợ không hoàn lại tại NHTM thì chủ dự án chịu trách nhiệm về tính hợp pháp, hợp lệ của hồ sơ, chứng từ khi rút tiền tại NHTM. Khi có dự toán được cấp có thẩm quyền bố trí, KBNN thực hiện hạch toán ghi thu, ghi chi vốn viện trợ không hoàn lại vào NSNN. </w:t>
      </w:r>
    </w:p>
    <w:p w14:paraId="23EEB5BD"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sz w:val="28"/>
          <w:szCs w:val="28"/>
          <w:lang w:val="nl-NL"/>
        </w:rPr>
      </w:pPr>
      <w:r w:rsidRPr="00860BBC">
        <w:rPr>
          <w:rFonts w:ascii="Times New Roman" w:hAnsi="Times New Roman" w:cs="Times New Roman"/>
          <w:sz w:val="28"/>
          <w:szCs w:val="28"/>
          <w:lang w:val="nl-NL"/>
        </w:rPr>
        <w:t xml:space="preserve">Trường hợp chủ dự án mở tài khoản tiếp nhận vốn viện trợ không hoàn lại tại KBNN thì chủ dự án chỉ gửi Ủy nhiệm chi tới KBNN để rút tiền và gửi Giấy đề nghị </w:t>
      </w:r>
      <w:r>
        <w:rPr>
          <w:rFonts w:ascii="Times New Roman" w:hAnsi="Times New Roman" w:cs="Times New Roman"/>
          <w:sz w:val="28"/>
          <w:szCs w:val="28"/>
          <w:lang w:val="nl-NL"/>
        </w:rPr>
        <w:t xml:space="preserve">hạch toán </w:t>
      </w:r>
      <w:r w:rsidRPr="00860BBC">
        <w:rPr>
          <w:rFonts w:ascii="Times New Roman" w:hAnsi="Times New Roman" w:cs="Times New Roman"/>
          <w:sz w:val="28"/>
          <w:szCs w:val="28"/>
          <w:lang w:val="nl-NL"/>
        </w:rPr>
        <w:t>ghi thu</w:t>
      </w:r>
      <w:r>
        <w:rPr>
          <w:rFonts w:ascii="Times New Roman" w:hAnsi="Times New Roman" w:cs="Times New Roman"/>
          <w:sz w:val="28"/>
          <w:szCs w:val="28"/>
          <w:lang w:val="nl-NL"/>
        </w:rPr>
        <w:t>,</w:t>
      </w:r>
      <w:r w:rsidRPr="00860BBC">
        <w:rPr>
          <w:rFonts w:ascii="Times New Roman" w:hAnsi="Times New Roman" w:cs="Times New Roman"/>
          <w:sz w:val="28"/>
          <w:szCs w:val="28"/>
          <w:lang w:val="nl-NL"/>
        </w:rPr>
        <w:t xml:space="preserve"> ghi chi tới KBNN khi có dự toán được giao. </w:t>
      </w:r>
      <w:r w:rsidRPr="00860BBC">
        <w:rPr>
          <w:rFonts w:ascii="Times New Roman" w:eastAsia="Times New Roman" w:hAnsi="Times New Roman" w:cs="Times New Roman"/>
          <w:sz w:val="28"/>
          <w:szCs w:val="28"/>
          <w:lang w:val="nl-NL"/>
        </w:rPr>
        <w:t xml:space="preserve">Việc thực hiện quy trình trên sẽ góp phần đơn giản hóa TTHC, giúp chủ dự án rút ngắn </w:t>
      </w:r>
      <w:r>
        <w:rPr>
          <w:rFonts w:ascii="Times New Roman" w:eastAsia="Times New Roman" w:hAnsi="Times New Roman" w:cs="Times New Roman"/>
          <w:sz w:val="28"/>
          <w:szCs w:val="28"/>
          <w:lang w:val="nl-NL"/>
        </w:rPr>
        <w:t>quy</w:t>
      </w:r>
      <w:r w:rsidRPr="00860BBC">
        <w:rPr>
          <w:rFonts w:ascii="Times New Roman" w:eastAsia="Times New Roman" w:hAnsi="Times New Roman" w:cs="Times New Roman"/>
          <w:sz w:val="28"/>
          <w:szCs w:val="28"/>
          <w:lang w:val="nl-NL"/>
        </w:rPr>
        <w:t xml:space="preserve"> trình thực hiện trong việc chi tiêu vốn viện trợ không hoàn lại. </w:t>
      </w:r>
    </w:p>
    <w:p w14:paraId="649486D6" w14:textId="7112E236"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bCs/>
          <w:sz w:val="28"/>
          <w:szCs w:val="28"/>
          <w:lang w:val="nl-NL"/>
        </w:rPr>
      </w:pPr>
      <w:r w:rsidRPr="005F2D26">
        <w:rPr>
          <w:rFonts w:ascii="Times New Roman" w:hAnsi="Times New Roman" w:cs="Times New Roman"/>
          <w:i/>
          <w:iCs/>
          <w:sz w:val="28"/>
          <w:szCs w:val="28"/>
          <w:lang w:val="nl-NL"/>
        </w:rPr>
        <w:t>c) Về nhiệm vụ, quyền hạn của đơn vị giao dịch (Điều 14)</w:t>
      </w:r>
      <w:r>
        <w:rPr>
          <w:rFonts w:ascii="Times New Roman" w:hAnsi="Times New Roman" w:cs="Times New Roman"/>
          <w:i/>
          <w:iCs/>
          <w:sz w:val="28"/>
          <w:szCs w:val="28"/>
          <w:lang w:val="nl-NL"/>
        </w:rPr>
        <w:t xml:space="preserve">: </w:t>
      </w:r>
      <w:r w:rsidRPr="007F403A">
        <w:rPr>
          <w:rFonts w:ascii="Times New Roman" w:hAnsi="Times New Roman" w:cs="Times New Roman"/>
          <w:iCs/>
          <w:sz w:val="28"/>
          <w:szCs w:val="28"/>
          <w:lang w:val="nl-NL"/>
        </w:rPr>
        <w:t xml:space="preserve">Quy định rõ trách nhiệm của đơn vị giao dịch trong thanh toán các khoản chi thường xuyên </w:t>
      </w:r>
      <w:r w:rsidR="00FC07AE">
        <w:rPr>
          <w:rFonts w:ascii="Times New Roman" w:hAnsi="Times New Roman" w:cs="Times New Roman"/>
          <w:iCs/>
          <w:sz w:val="28"/>
          <w:szCs w:val="28"/>
          <w:lang w:val="nl-NL"/>
        </w:rPr>
        <w:t xml:space="preserve">qua KBNN </w:t>
      </w:r>
      <w:r w:rsidRPr="007F403A">
        <w:rPr>
          <w:rFonts w:ascii="Times New Roman" w:hAnsi="Times New Roman" w:cs="Times New Roman"/>
          <w:iCs/>
          <w:sz w:val="28"/>
          <w:szCs w:val="28"/>
          <w:lang w:val="nl-NL"/>
        </w:rPr>
        <w:t>để phù hợp với quy định tại điểm a khoản 3 Điều 58 Luật NSNN</w:t>
      </w:r>
      <w:r w:rsidR="00FC07AE">
        <w:rPr>
          <w:rFonts w:ascii="Times New Roman" w:hAnsi="Times New Roman" w:cs="Times New Roman"/>
          <w:iCs/>
          <w:sz w:val="28"/>
          <w:szCs w:val="28"/>
          <w:lang w:val="nl-NL"/>
        </w:rPr>
        <w:t>.</w:t>
      </w:r>
    </w:p>
    <w:p w14:paraId="413D5FA4" w14:textId="42D6B03B" w:rsidR="00FC07AE" w:rsidRPr="003B445E"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bCs/>
          <w:sz w:val="28"/>
          <w:szCs w:val="28"/>
          <w:lang w:val="nl-NL"/>
        </w:rPr>
      </w:pPr>
      <w:r w:rsidRPr="007F403A">
        <w:rPr>
          <w:rFonts w:ascii="Times New Roman" w:hAnsi="Times New Roman" w:cs="Times New Roman"/>
          <w:bCs/>
          <w:i/>
          <w:iCs/>
          <w:sz w:val="28"/>
          <w:szCs w:val="28"/>
          <w:lang w:val="nl-NL"/>
        </w:rPr>
        <w:t xml:space="preserve">d) Về </w:t>
      </w:r>
      <w:r>
        <w:rPr>
          <w:rFonts w:ascii="Times New Roman" w:hAnsi="Times New Roman" w:cs="Times New Roman"/>
          <w:bCs/>
          <w:i/>
          <w:iCs/>
          <w:sz w:val="28"/>
          <w:szCs w:val="28"/>
          <w:lang w:val="nl-NL"/>
        </w:rPr>
        <w:t>nhiệm vụ, quyền hạn</w:t>
      </w:r>
      <w:r w:rsidRPr="007F403A">
        <w:rPr>
          <w:rFonts w:ascii="Times New Roman" w:hAnsi="Times New Roman" w:cs="Times New Roman"/>
          <w:bCs/>
          <w:i/>
          <w:iCs/>
          <w:sz w:val="28"/>
          <w:szCs w:val="28"/>
          <w:lang w:val="nl-NL"/>
        </w:rPr>
        <w:t xml:space="preserve"> của KBNN (khoản 2 Điều 12):</w:t>
      </w:r>
      <w:r w:rsidR="00FC07AE">
        <w:rPr>
          <w:rFonts w:ascii="Times New Roman" w:hAnsi="Times New Roman" w:cs="Times New Roman"/>
          <w:bCs/>
          <w:i/>
          <w:iCs/>
          <w:sz w:val="28"/>
          <w:szCs w:val="28"/>
          <w:lang w:val="nl-NL"/>
        </w:rPr>
        <w:t xml:space="preserve"> </w:t>
      </w:r>
      <w:r w:rsidRPr="003B445E">
        <w:rPr>
          <w:rFonts w:ascii="Times New Roman" w:hAnsi="Times New Roman" w:cs="Times New Roman"/>
          <w:bCs/>
          <w:sz w:val="28"/>
          <w:szCs w:val="28"/>
          <w:lang w:val="nl-NL"/>
        </w:rPr>
        <w:t xml:space="preserve">Quy định rõ trách nhiệm của KBNN trong thanh toán </w:t>
      </w:r>
      <w:r>
        <w:rPr>
          <w:rFonts w:ascii="Times New Roman" w:hAnsi="Times New Roman" w:cs="Times New Roman"/>
          <w:bCs/>
          <w:sz w:val="28"/>
          <w:szCs w:val="28"/>
          <w:lang w:val="nl-NL"/>
        </w:rPr>
        <w:t xml:space="preserve">các </w:t>
      </w:r>
      <w:r w:rsidRPr="003B445E">
        <w:rPr>
          <w:rFonts w:ascii="Times New Roman" w:hAnsi="Times New Roman" w:cs="Times New Roman"/>
          <w:bCs/>
          <w:sz w:val="28"/>
          <w:szCs w:val="28"/>
          <w:lang w:val="nl-NL"/>
        </w:rPr>
        <w:t>khoản chi thường xuyên, đảm bảo phù hợp với quy định tại khoản 4 Điều 58 Luật NSNN</w:t>
      </w:r>
      <w:r w:rsidR="00FC07AE">
        <w:rPr>
          <w:rFonts w:ascii="Times New Roman" w:hAnsi="Times New Roman" w:cs="Times New Roman"/>
          <w:bCs/>
          <w:sz w:val="28"/>
          <w:szCs w:val="28"/>
          <w:lang w:val="nl-NL"/>
        </w:rPr>
        <w:t>.</w:t>
      </w:r>
    </w:p>
    <w:p w14:paraId="58233D81" w14:textId="7462D03D" w:rsidR="00ED6C83" w:rsidRPr="00FC07AE"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pacing w:val="-2"/>
          <w:sz w:val="28"/>
          <w:szCs w:val="28"/>
          <w:lang w:val="nl-NL"/>
        </w:rPr>
      </w:pPr>
      <w:r>
        <w:rPr>
          <w:rFonts w:ascii="Times New Roman" w:hAnsi="Times New Roman" w:cs="Times New Roman"/>
          <w:bCs/>
          <w:i/>
          <w:iCs/>
          <w:sz w:val="28"/>
          <w:szCs w:val="28"/>
          <w:lang w:val="nl-NL"/>
        </w:rPr>
        <w:t>đ</w:t>
      </w:r>
      <w:r w:rsidRPr="005D1E99">
        <w:rPr>
          <w:rFonts w:ascii="Times New Roman" w:hAnsi="Times New Roman" w:cs="Times New Roman"/>
          <w:bCs/>
          <w:i/>
          <w:iCs/>
          <w:sz w:val="28"/>
          <w:szCs w:val="28"/>
          <w:lang w:val="nl-NL"/>
        </w:rPr>
        <w:t>) Về các mẫu biểu</w:t>
      </w:r>
      <w:r>
        <w:rPr>
          <w:rFonts w:ascii="Times New Roman" w:hAnsi="Times New Roman" w:cs="Times New Roman"/>
          <w:bCs/>
          <w:i/>
          <w:iCs/>
          <w:sz w:val="28"/>
          <w:szCs w:val="28"/>
          <w:lang w:val="nl-NL"/>
        </w:rPr>
        <w:t xml:space="preserve"> của TTHC:</w:t>
      </w:r>
      <w:r w:rsidR="00FC07AE">
        <w:rPr>
          <w:rFonts w:ascii="Times New Roman" w:eastAsia="Times New Roman" w:hAnsi="Times New Roman" w:cs="Times New Roman"/>
          <w:bCs/>
          <w:i/>
          <w:spacing w:val="-2"/>
          <w:sz w:val="28"/>
          <w:szCs w:val="28"/>
          <w:lang w:val="nl-NL"/>
        </w:rPr>
        <w:t xml:space="preserve"> </w:t>
      </w:r>
      <w:r>
        <w:rPr>
          <w:rFonts w:ascii="Times New Roman" w:hAnsi="Times New Roman" w:cs="Times New Roman"/>
          <w:sz w:val="28"/>
          <w:szCs w:val="28"/>
          <w:lang w:val="nl-NL"/>
        </w:rPr>
        <w:t xml:space="preserve">Hoàn thiện </w:t>
      </w:r>
      <w:r w:rsidRPr="00542942">
        <w:rPr>
          <w:rFonts w:ascii="Times New Roman" w:hAnsi="Times New Roman" w:cs="Times New Roman"/>
          <w:sz w:val="28"/>
          <w:szCs w:val="28"/>
          <w:lang w:val="nl-NL"/>
        </w:rPr>
        <w:t xml:space="preserve">các mẫu biểu kèm theo Nghị định số 11/2020/NĐ-CP theo hướng: (i) bỏ các mẫu biểu </w:t>
      </w:r>
      <w:r>
        <w:rPr>
          <w:rFonts w:ascii="Times New Roman" w:hAnsi="Times New Roman" w:cs="Times New Roman"/>
          <w:sz w:val="28"/>
          <w:szCs w:val="28"/>
          <w:lang w:val="nl-NL"/>
        </w:rPr>
        <w:t>liên quan đến</w:t>
      </w:r>
      <w:r w:rsidRPr="00542942">
        <w:rPr>
          <w:rFonts w:ascii="Times New Roman" w:hAnsi="Times New Roman" w:cs="Times New Roman"/>
          <w:sz w:val="28"/>
          <w:szCs w:val="28"/>
          <w:lang w:val="nl-NL"/>
        </w:rPr>
        <w:t xml:space="preserve"> thủ tục kiểm soát, thanh toán vốn đầu tư công, do đã được quy định tại Nghị định số 99/2021/NĐ-CP; (ii) sửa đổi một số mẫu biểu để phù hợp với các chức danh trên chứng từ theo quy định hiện hành; phù hợp với mẫu tờ khai điện tử; đáp ứng yêu cầu số hóa hồ sơ, đẩy mạnh thanh toán không dùng tiền mặt và giải quyết những khó khăn, vướng mắc trong thực tiễn</w:t>
      </w:r>
      <w:r>
        <w:rPr>
          <w:rFonts w:ascii="Times New Roman" w:hAnsi="Times New Roman" w:cs="Times New Roman"/>
          <w:sz w:val="28"/>
          <w:szCs w:val="28"/>
          <w:lang w:val="nl-NL"/>
        </w:rPr>
        <w:t>; đồng thời, có thể cung cấp thông tin phục vụ quản lý và đánh giá rủi ro khoản chi, làm tiền đề cho công tác hậu kiểm.</w:t>
      </w:r>
    </w:p>
    <w:p w14:paraId="5AFB682F"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b/>
          <w:i/>
          <w:sz w:val="28"/>
          <w:szCs w:val="28"/>
          <w:lang w:val="nl-NL"/>
        </w:rPr>
      </w:pPr>
      <w:r>
        <w:rPr>
          <w:rFonts w:ascii="Times New Roman" w:hAnsi="Times New Roman" w:cs="Times New Roman"/>
          <w:b/>
          <w:i/>
          <w:sz w:val="28"/>
          <w:szCs w:val="28"/>
          <w:lang w:val="nl-NL"/>
        </w:rPr>
        <w:t>3.2. Những nội dung bổ sung so với Nghị định số 11/2020/NĐ-CP</w:t>
      </w:r>
    </w:p>
    <w:p w14:paraId="79D8C99C" w14:textId="77777777" w:rsidR="00ED6C83" w:rsidRPr="00EB4E2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bCs/>
          <w:i/>
          <w:sz w:val="28"/>
          <w:szCs w:val="28"/>
          <w:lang w:val="nl-NL"/>
        </w:rPr>
      </w:pPr>
      <w:r w:rsidRPr="00EB4E20">
        <w:rPr>
          <w:rFonts w:ascii="Times New Roman" w:hAnsi="Times New Roman" w:cs="Times New Roman"/>
          <w:bCs/>
          <w:i/>
          <w:sz w:val="28"/>
          <w:szCs w:val="28"/>
          <w:lang w:val="nl-NL"/>
        </w:rPr>
        <w:t>a) Về nguyên tắc thực hiện TTHC thuộc lĩnh vực KBNN (Điều 4):</w:t>
      </w:r>
    </w:p>
    <w:p w14:paraId="0CBB4D27" w14:textId="77777777" w:rsidR="00ED6C83" w:rsidRPr="004452A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sz w:val="28"/>
          <w:szCs w:val="28"/>
          <w:lang w:val="nl-NL"/>
        </w:rPr>
      </w:pPr>
      <w:r w:rsidRPr="004452A0">
        <w:rPr>
          <w:rFonts w:ascii="Times New Roman" w:hAnsi="Times New Roman" w:cs="Times New Roman"/>
          <w:sz w:val="28"/>
          <w:szCs w:val="28"/>
          <w:lang w:val="nl-NL"/>
        </w:rPr>
        <w:t xml:space="preserve">Để phù hợp với quy định về cách thức và trình tự thực hiện TTHC tại Nghị định số 118/2025/NĐ-CP, tại Điều 4 dự thảo Nghị định </w:t>
      </w:r>
      <w:r>
        <w:rPr>
          <w:rFonts w:ascii="Times New Roman" w:hAnsi="Times New Roman" w:cs="Times New Roman"/>
          <w:sz w:val="28"/>
          <w:szCs w:val="28"/>
          <w:lang w:val="nl-NL"/>
        </w:rPr>
        <w:t>bổ sung</w:t>
      </w:r>
      <w:r w:rsidRPr="004452A0">
        <w:rPr>
          <w:rFonts w:ascii="Times New Roman" w:hAnsi="Times New Roman" w:cs="Times New Roman"/>
          <w:sz w:val="28"/>
          <w:szCs w:val="28"/>
          <w:lang w:val="nl-NL"/>
        </w:rPr>
        <w:t xml:space="preserve"> nguyên tắc thực hiện TTHC thuộc lĩnh vực KBNN như sau:</w:t>
      </w:r>
    </w:p>
    <w:p w14:paraId="088B7ECE" w14:textId="77777777" w:rsidR="00ED6C83" w:rsidRPr="004452A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sz w:val="28"/>
          <w:szCs w:val="28"/>
          <w:lang w:val="nl-NL"/>
        </w:rPr>
      </w:pPr>
      <w:r w:rsidRPr="004452A0">
        <w:rPr>
          <w:rFonts w:ascii="Times New Roman" w:hAnsi="Times New Roman" w:cs="Times New Roman"/>
          <w:sz w:val="28"/>
          <w:szCs w:val="28"/>
          <w:shd w:val="clear" w:color="auto" w:fill="FFFFFF"/>
          <w:lang w:val="nl-NL"/>
        </w:rPr>
        <w:t xml:space="preserve">- Các TTHC thuộc lĩnh vực KBNN được thực hiện trên môi trường điện tử thông qua Cổng Dịch vụ công quốc gia, trừ trường hợp có quy định khác tại Luật và các trường hợp sau: </w:t>
      </w:r>
    </w:p>
    <w:p w14:paraId="6A8C49B3" w14:textId="77777777" w:rsidR="00ED6C83" w:rsidRPr="004452A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sz w:val="28"/>
          <w:szCs w:val="28"/>
          <w:lang w:val="nl-NL"/>
        </w:rPr>
      </w:pPr>
      <w:r w:rsidRPr="004452A0">
        <w:rPr>
          <w:rFonts w:ascii="Times New Roman" w:hAnsi="Times New Roman" w:cs="Times New Roman"/>
          <w:sz w:val="28"/>
          <w:szCs w:val="28"/>
          <w:shd w:val="clear" w:color="auto" w:fill="FFFFFF"/>
          <w:lang w:val="nl-NL"/>
        </w:rPr>
        <w:t>+</w:t>
      </w:r>
      <w:r w:rsidRPr="004452A0">
        <w:rPr>
          <w:rFonts w:ascii="Times New Roman" w:hAnsi="Times New Roman" w:cs="Times New Roman"/>
          <w:sz w:val="28"/>
          <w:szCs w:val="28"/>
          <w:shd w:val="clear" w:color="auto" w:fill="FFFFFF"/>
          <w:lang w:val="vi-VN"/>
        </w:rPr>
        <w:t xml:space="preserve"> </w:t>
      </w:r>
      <w:r w:rsidRPr="004452A0">
        <w:rPr>
          <w:rFonts w:ascii="Times New Roman" w:hAnsi="Times New Roman" w:cs="Times New Roman"/>
          <w:sz w:val="28"/>
          <w:szCs w:val="28"/>
          <w:shd w:val="clear" w:color="auto" w:fill="FFFFFF"/>
          <w:lang w:val="nl-NL"/>
        </w:rPr>
        <w:t xml:space="preserve">Trường hợp </w:t>
      </w:r>
      <w:r w:rsidRPr="004452A0">
        <w:rPr>
          <w:rFonts w:ascii="Times New Roman" w:eastAsia="Times New Roman" w:hAnsi="Times New Roman" w:cs="Times New Roman"/>
          <w:sz w:val="28"/>
          <w:szCs w:val="28"/>
          <w:lang w:val="nl-NL"/>
        </w:rPr>
        <w:t xml:space="preserve">do sự kiện bất khả kháng </w:t>
      </w:r>
      <w:r w:rsidRPr="004452A0">
        <w:rPr>
          <w:rFonts w:ascii="Times New Roman" w:hAnsi="Times New Roman" w:cs="Times New Roman"/>
          <w:sz w:val="28"/>
          <w:szCs w:val="28"/>
          <w:shd w:val="clear" w:color="auto" w:fill="FFFFFF"/>
          <w:lang w:val="nl-NL"/>
        </w:rPr>
        <w:t xml:space="preserve">khiến tổ chức, cá nhân không thể thực hiện TTHC thuộc lĩnh vực KBNN trên môi trường điện tử thì thực hiện </w:t>
      </w:r>
      <w:r w:rsidRPr="004452A0">
        <w:rPr>
          <w:rFonts w:ascii="Times New Roman" w:hAnsi="Times New Roman" w:cs="Times New Roman"/>
          <w:sz w:val="28"/>
          <w:szCs w:val="28"/>
          <w:lang w:val="nl-NL"/>
        </w:rPr>
        <w:t>qua dịch vụ bưu chính công ích theo quy định tại khoản 2 Điều 15 Nghị định số 118/2025/NĐ-CP;</w:t>
      </w:r>
    </w:p>
    <w:p w14:paraId="22F43FF4" w14:textId="77777777" w:rsidR="00ED6C83" w:rsidRPr="004452A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sz w:val="28"/>
          <w:szCs w:val="28"/>
          <w:shd w:val="clear" w:color="auto" w:fill="FFFFFF"/>
          <w:lang w:val="nl-NL"/>
        </w:rPr>
      </w:pPr>
      <w:r w:rsidRPr="004452A0">
        <w:rPr>
          <w:rFonts w:ascii="Times New Roman" w:hAnsi="Times New Roman" w:cs="Times New Roman"/>
          <w:sz w:val="28"/>
          <w:szCs w:val="28"/>
          <w:lang w:val="nl-NL"/>
        </w:rPr>
        <w:t>+ Đối với các giao dịch có nội dung thuộc</w:t>
      </w:r>
      <w:r w:rsidRPr="004452A0">
        <w:rPr>
          <w:rFonts w:ascii="Times New Roman" w:hAnsi="Times New Roman" w:cs="Times New Roman"/>
          <w:sz w:val="28"/>
          <w:szCs w:val="28"/>
          <w:shd w:val="clear" w:color="auto" w:fill="FFFFFF"/>
          <w:lang w:val="nl-NL"/>
        </w:rPr>
        <w:t xml:space="preserve"> danh mục bí mật nhà nước do Thủ tướng Chính phủ ban hành thì thực hiện giao dịch trực tiếp tại KBNN do không thuộc phạm vi điều chỉnh của Nghị định số 63/2010/NĐ-CP </w:t>
      </w:r>
      <w:r w:rsidRPr="004452A0">
        <w:rPr>
          <w:rFonts w:ascii="Times New Roman" w:hAnsi="Times New Roman" w:cs="Times New Roman"/>
          <w:sz w:val="28"/>
          <w:szCs w:val="28"/>
          <w:lang w:val="nl-NL"/>
        </w:rPr>
        <w:t xml:space="preserve">CP ngày </w:t>
      </w:r>
      <w:r w:rsidRPr="004452A0">
        <w:rPr>
          <w:rFonts w:ascii="Times New Roman" w:hAnsi="Times New Roman" w:cs="Times New Roman"/>
          <w:sz w:val="28"/>
          <w:szCs w:val="28"/>
          <w:lang w:val="nl-NL"/>
        </w:rPr>
        <w:lastRenderedPageBreak/>
        <w:t>08/6/2010 của Chính phủ về kiểm soát TTHC; do đó, cũng không thuộc phạm vi điều chỉnh của Nghị định số 118/2025/NĐ-CP</w:t>
      </w:r>
      <w:r w:rsidRPr="004452A0">
        <w:rPr>
          <w:rFonts w:ascii="Times New Roman" w:hAnsi="Times New Roman" w:cs="Times New Roman"/>
          <w:sz w:val="28"/>
          <w:szCs w:val="28"/>
          <w:shd w:val="clear" w:color="auto" w:fill="FFFFFF"/>
          <w:lang w:val="nl-NL"/>
        </w:rPr>
        <w:t>.</w:t>
      </w:r>
    </w:p>
    <w:p w14:paraId="0F464B03" w14:textId="77777777" w:rsidR="00ED6C83" w:rsidRPr="004452A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sz w:val="28"/>
          <w:szCs w:val="28"/>
          <w:lang w:val="nl-NL"/>
        </w:rPr>
      </w:pPr>
      <w:r w:rsidRPr="004452A0">
        <w:rPr>
          <w:rFonts w:ascii="Times New Roman" w:hAnsi="Times New Roman" w:cs="Times New Roman"/>
          <w:sz w:val="28"/>
          <w:szCs w:val="28"/>
          <w:shd w:val="clear" w:color="auto" w:fill="FFFFFF"/>
          <w:lang w:val="nl-NL"/>
        </w:rPr>
        <w:t>-</w:t>
      </w:r>
      <w:r w:rsidRPr="004452A0">
        <w:rPr>
          <w:rFonts w:ascii="Times New Roman" w:hAnsi="Times New Roman" w:cs="Times New Roman"/>
          <w:sz w:val="28"/>
          <w:szCs w:val="28"/>
          <w:shd w:val="clear" w:color="auto" w:fill="FFFFFF"/>
          <w:lang w:val="vi-VN"/>
        </w:rPr>
        <w:t xml:space="preserve"> </w:t>
      </w:r>
      <w:r w:rsidRPr="004452A0">
        <w:rPr>
          <w:rFonts w:ascii="Times New Roman" w:hAnsi="Times New Roman" w:cs="Times New Roman"/>
          <w:sz w:val="28"/>
          <w:szCs w:val="28"/>
          <w:lang w:val="nl-NL"/>
        </w:rPr>
        <w:t>Đối với các trường hợp giao dịch trực tiếp tại KBNN hoặc qua dịch vụ bưu chính công ích, sau khi tiếp nhận hồ sơ, công chức KBNN thực hiện số hóa hồ sơ theo quy định tại Nghị định số 118/2025/NĐ-CP.</w:t>
      </w:r>
    </w:p>
    <w:p w14:paraId="16B85DA0" w14:textId="77777777" w:rsidR="00ED6C83" w:rsidRPr="004452A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sz w:val="28"/>
          <w:szCs w:val="28"/>
          <w:shd w:val="clear" w:color="auto" w:fill="FFFFFF"/>
          <w:lang w:val="nl-NL"/>
        </w:rPr>
      </w:pPr>
      <w:r w:rsidRPr="004452A0">
        <w:rPr>
          <w:rFonts w:ascii="Times New Roman" w:hAnsi="Times New Roman" w:cs="Times New Roman"/>
          <w:sz w:val="28"/>
          <w:szCs w:val="28"/>
          <w:lang w:val="nl-NL"/>
        </w:rPr>
        <w:t>- Bổ sung quy định về việc hướng dẫn đơn vị giao dịch hoàn thiện hồ sơ; tiếp nhận hồ sơ và hẹn trả kết quả; xin lỗi đối tượng thực hiện TTHC trong trường hợp dự kiến quá hạn giải quyết để phù hợp với quy định tại Nghị định số 118/2025/NĐ-CP.</w:t>
      </w:r>
    </w:p>
    <w:p w14:paraId="39EC8B0F"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z w:val="28"/>
          <w:szCs w:val="28"/>
          <w:lang w:val="nl-NL"/>
        </w:rPr>
      </w:pPr>
      <w:r>
        <w:rPr>
          <w:rFonts w:ascii="Times New Roman" w:hAnsi="Times New Roman" w:cs="Times New Roman"/>
          <w:i/>
          <w:sz w:val="28"/>
          <w:szCs w:val="28"/>
          <w:lang w:val="nl-NL"/>
        </w:rPr>
        <w:t xml:space="preserve">b) Về thủ tục </w:t>
      </w:r>
      <w:r w:rsidRPr="00347419">
        <w:rPr>
          <w:rFonts w:ascii="Times New Roman" w:hAnsi="Times New Roman" w:cs="Times New Roman"/>
          <w:i/>
          <w:sz w:val="28"/>
          <w:szCs w:val="28"/>
          <w:lang w:val="nl-NL"/>
        </w:rPr>
        <w:t xml:space="preserve">hoàn trả khoản thu NSNN qua KBNN (Điều </w:t>
      </w:r>
      <w:r>
        <w:rPr>
          <w:rFonts w:ascii="Times New Roman" w:hAnsi="Times New Roman" w:cs="Times New Roman"/>
          <w:i/>
          <w:sz w:val="28"/>
          <w:szCs w:val="28"/>
          <w:lang w:val="nl-NL"/>
        </w:rPr>
        <w:t>6</w:t>
      </w:r>
      <w:r w:rsidRPr="00347419">
        <w:rPr>
          <w:rFonts w:ascii="Times New Roman" w:hAnsi="Times New Roman" w:cs="Times New Roman"/>
          <w:i/>
          <w:sz w:val="28"/>
          <w:szCs w:val="28"/>
          <w:lang w:val="nl-NL"/>
        </w:rPr>
        <w:t xml:space="preserve">): </w:t>
      </w:r>
    </w:p>
    <w:p w14:paraId="429F8050" w14:textId="77777777" w:rsidR="00ED6C83" w:rsidRPr="00581C2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bCs/>
          <w:sz w:val="28"/>
          <w:szCs w:val="28"/>
          <w:lang w:val="vi-VN"/>
        </w:rPr>
      </w:pPr>
      <w:r w:rsidRPr="009B40CC">
        <w:rPr>
          <w:rFonts w:ascii="Times New Roman" w:hAnsi="Times New Roman" w:cs="Times New Roman"/>
          <w:bCs/>
          <w:sz w:val="28"/>
          <w:szCs w:val="28"/>
          <w:lang w:val="vi-VN"/>
        </w:rPr>
        <w:t>Tại Nghị định số 11/</w:t>
      </w:r>
      <w:r w:rsidRPr="009B40CC">
        <w:rPr>
          <w:rFonts w:ascii="Times New Roman" w:hAnsi="Times New Roman" w:cs="Times New Roman"/>
          <w:bCs/>
          <w:sz w:val="28"/>
          <w:szCs w:val="28"/>
          <w:lang w:val="nl-NL"/>
        </w:rPr>
        <w:t>2</w:t>
      </w:r>
      <w:r w:rsidRPr="009B40CC">
        <w:rPr>
          <w:rFonts w:ascii="Times New Roman" w:hAnsi="Times New Roman" w:cs="Times New Roman"/>
          <w:bCs/>
          <w:sz w:val="28"/>
          <w:szCs w:val="28"/>
          <w:lang w:val="vi-VN"/>
        </w:rPr>
        <w:t xml:space="preserve">020/NĐ-CP đã quy định cách thức hoàn trả bằng tiền mặt tại ngân hàng nơi KBNN mở tài khoản thanh toán nhưng chưa quy định trình tự thực hiện. Do đó, bổ sung </w:t>
      </w:r>
      <w:r w:rsidRPr="00581C20">
        <w:rPr>
          <w:rFonts w:ascii="Times New Roman" w:hAnsi="Times New Roman" w:cs="Times New Roman"/>
          <w:bCs/>
          <w:sz w:val="28"/>
          <w:szCs w:val="28"/>
          <w:lang w:val="vi-VN"/>
        </w:rPr>
        <w:t xml:space="preserve">trình tự hoàn trả khoản thu NSNN tại ngân hàng </w:t>
      </w:r>
      <w:r w:rsidRPr="009B40CC">
        <w:rPr>
          <w:rFonts w:ascii="Times New Roman" w:hAnsi="Times New Roman" w:cs="Times New Roman"/>
          <w:bCs/>
          <w:sz w:val="28"/>
          <w:szCs w:val="28"/>
          <w:lang w:val="vi-VN"/>
        </w:rPr>
        <w:t>để bao quát hết các cách thức hoàn trả khoản thu NSNN qua KBNN và tạo thuận lợi cho quá trình triển khai thực hiện</w:t>
      </w:r>
      <w:r w:rsidRPr="00581C20">
        <w:rPr>
          <w:rFonts w:ascii="Times New Roman" w:hAnsi="Times New Roman" w:cs="Times New Roman"/>
          <w:bCs/>
          <w:sz w:val="28"/>
          <w:szCs w:val="28"/>
          <w:lang w:val="vi-VN"/>
        </w:rPr>
        <w:t xml:space="preserve">. </w:t>
      </w:r>
    </w:p>
    <w:p w14:paraId="7C0A49F0" w14:textId="77777777" w:rsidR="00ED6C83" w:rsidRPr="00581C2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sz w:val="28"/>
          <w:szCs w:val="28"/>
          <w:lang w:val="nl-NL"/>
        </w:rPr>
      </w:pPr>
      <w:r w:rsidRPr="00581C20">
        <w:rPr>
          <w:rFonts w:ascii="Times New Roman" w:hAnsi="Times New Roman" w:cs="Times New Roman"/>
          <w:bCs/>
          <w:sz w:val="28"/>
          <w:szCs w:val="28"/>
          <w:lang w:val="vi-VN"/>
        </w:rPr>
        <w:t xml:space="preserve">Mặt khác, </w:t>
      </w:r>
      <w:r w:rsidRPr="009B40CC">
        <w:rPr>
          <w:rFonts w:ascii="Times New Roman" w:eastAsia="Times New Roman" w:hAnsi="Times New Roman" w:cs="Times New Roman"/>
          <w:color w:val="000000"/>
          <w:sz w:val="28"/>
          <w:szCs w:val="28"/>
          <w:lang w:val="nl-NL" w:eastAsia="vi-VN"/>
        </w:rPr>
        <w:t xml:space="preserve">tại dự thảo Nghị định đã bỏ quy định về thu và hoàn trả khoản thu NSNN bằng tiền mặt tại KBNN nhằm phấn đấu đạt mục tiêu không còn giao dịch bằng tiền mặt </w:t>
      </w:r>
      <w:r w:rsidRPr="009B40CC">
        <w:rPr>
          <w:rFonts w:ascii="Times New Roman" w:eastAsia="Times New Roman" w:hAnsi="Times New Roman" w:cs="Times New Roman"/>
          <w:b/>
          <w:color w:val="000000"/>
          <w:sz w:val="28"/>
          <w:szCs w:val="28"/>
          <w:lang w:val="nl-NL" w:eastAsia="vi-VN"/>
        </w:rPr>
        <w:t>tại KBNN</w:t>
      </w:r>
      <w:r w:rsidRPr="009B40CC">
        <w:rPr>
          <w:rFonts w:ascii="Times New Roman" w:eastAsia="Times New Roman" w:hAnsi="Times New Roman" w:cs="Times New Roman"/>
          <w:color w:val="000000"/>
          <w:sz w:val="28"/>
          <w:szCs w:val="28"/>
          <w:lang w:val="nl-NL" w:eastAsia="vi-VN"/>
        </w:rPr>
        <w:t>, góp phần đẩy mạnh TTKDTM theo chủ trương của Chính phủ. Tuy nhiên, do hạ tầng thanh toán hiện nay chưa hoàn toàn đáp ứng được nhu cầu thanh toán nên vẫn còn tồn tại một số giao dịch bằng tiền mặt. Vì vậy, trước mắt, chuyển dần các giao dịch bằng tiền mặt tại KBNN sang NHTM nơi KBNN mở tài khoản để tạo thói quen cho các tổ chức, cá nhân trong việc giao dịch với ngân hàng và tiếp cận các dịch vụ ngân hàng. Về lâu dài, tiến tới không còn giao dịch bằng tiền mặt trong thu, chi NSNN</w:t>
      </w:r>
      <w:r>
        <w:rPr>
          <w:rFonts w:ascii="Times New Roman" w:eastAsia="Times New Roman" w:hAnsi="Times New Roman" w:cs="Times New Roman"/>
          <w:color w:val="000000"/>
          <w:sz w:val="28"/>
          <w:szCs w:val="28"/>
          <w:lang w:val="nl-NL" w:eastAsia="vi-VN"/>
        </w:rPr>
        <w:t xml:space="preserve"> (giải trình ý kiến Vụ Tài chính - Kinh tế ngành).</w:t>
      </w:r>
    </w:p>
    <w:p w14:paraId="31C363F7" w14:textId="77777777" w:rsidR="00ED6C83" w:rsidRPr="00504AD5"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pacing w:val="-2"/>
          <w:sz w:val="28"/>
          <w:szCs w:val="28"/>
          <w:lang w:val="nl-NL"/>
        </w:rPr>
      </w:pPr>
      <w:r>
        <w:rPr>
          <w:rFonts w:ascii="Times New Roman" w:eastAsia="Times New Roman" w:hAnsi="Times New Roman" w:cs="Times New Roman"/>
          <w:bCs/>
          <w:i/>
          <w:iCs/>
          <w:sz w:val="28"/>
          <w:szCs w:val="28"/>
          <w:lang w:val="nl-NL"/>
        </w:rPr>
        <w:t>c</w:t>
      </w:r>
      <w:r w:rsidRPr="002E647B">
        <w:rPr>
          <w:rFonts w:ascii="Times New Roman" w:eastAsia="Times New Roman" w:hAnsi="Times New Roman" w:cs="Times New Roman"/>
          <w:bCs/>
          <w:i/>
          <w:iCs/>
          <w:sz w:val="28"/>
          <w:szCs w:val="28"/>
          <w:lang w:val="nl-NL"/>
        </w:rPr>
        <w:t xml:space="preserve">) </w:t>
      </w:r>
      <w:r>
        <w:rPr>
          <w:rFonts w:ascii="Times New Roman" w:eastAsia="Times New Roman" w:hAnsi="Times New Roman" w:cs="Times New Roman"/>
          <w:bCs/>
          <w:i/>
          <w:iCs/>
          <w:sz w:val="28"/>
          <w:szCs w:val="28"/>
          <w:lang w:val="nl-NL"/>
        </w:rPr>
        <w:t xml:space="preserve">Về thủ tục </w:t>
      </w:r>
      <w:r w:rsidRPr="002E647B">
        <w:rPr>
          <w:rFonts w:ascii="Times New Roman" w:eastAsia="Times New Roman" w:hAnsi="Times New Roman" w:cs="Times New Roman"/>
          <w:bCs/>
          <w:i/>
          <w:iCs/>
          <w:sz w:val="28"/>
          <w:szCs w:val="28"/>
          <w:lang w:val="nl-NL"/>
        </w:rPr>
        <w:t>hạch toán</w:t>
      </w:r>
      <w:r w:rsidRPr="002E647B">
        <w:rPr>
          <w:rFonts w:ascii="Times New Roman" w:hAnsi="Times New Roman" w:cs="Times New Roman"/>
          <w:bCs/>
          <w:i/>
          <w:iCs/>
          <w:sz w:val="28"/>
          <w:szCs w:val="28"/>
          <w:lang w:val="nl-NL"/>
        </w:rPr>
        <w:t xml:space="preserve"> </w:t>
      </w:r>
      <w:r w:rsidRPr="00246228">
        <w:rPr>
          <w:rFonts w:ascii="Times New Roman" w:hAnsi="Times New Roman" w:cs="Times New Roman"/>
          <w:i/>
          <w:sz w:val="28"/>
          <w:szCs w:val="28"/>
          <w:lang w:val="nl-NL"/>
        </w:rPr>
        <w:t>vốn vay ODA,</w:t>
      </w:r>
      <w:r w:rsidRPr="00246228">
        <w:rPr>
          <w:rFonts w:ascii="Times New Roman" w:hAnsi="Times New Roman" w:cs="Times New Roman"/>
          <w:b/>
          <w:sz w:val="28"/>
          <w:szCs w:val="28"/>
          <w:lang w:val="nl-NL"/>
        </w:rPr>
        <w:t xml:space="preserve"> </w:t>
      </w:r>
      <w:r w:rsidRPr="002E647B">
        <w:rPr>
          <w:rFonts w:ascii="Times New Roman" w:hAnsi="Times New Roman" w:cs="Times New Roman"/>
          <w:bCs/>
          <w:i/>
          <w:iCs/>
          <w:sz w:val="28"/>
          <w:szCs w:val="28"/>
          <w:lang w:val="nl-NL"/>
        </w:rPr>
        <w:t xml:space="preserve">vốn vay ưu đãi, viện trợ không hoàn lại vào NSNN (Điều </w:t>
      </w:r>
      <w:r>
        <w:rPr>
          <w:rFonts w:ascii="Times New Roman" w:hAnsi="Times New Roman" w:cs="Times New Roman"/>
          <w:bCs/>
          <w:i/>
          <w:iCs/>
          <w:sz w:val="28"/>
          <w:szCs w:val="28"/>
          <w:lang w:val="nl-NL"/>
        </w:rPr>
        <w:t>8</w:t>
      </w:r>
      <w:r w:rsidRPr="002E647B">
        <w:rPr>
          <w:rFonts w:ascii="Times New Roman" w:hAnsi="Times New Roman" w:cs="Times New Roman"/>
          <w:bCs/>
          <w:i/>
          <w:iCs/>
          <w:sz w:val="28"/>
          <w:szCs w:val="28"/>
          <w:lang w:val="nl-NL"/>
        </w:rPr>
        <w:t>)</w:t>
      </w:r>
      <w:r>
        <w:rPr>
          <w:rFonts w:ascii="Times New Roman" w:eastAsia="Times New Roman" w:hAnsi="Times New Roman" w:cs="Times New Roman"/>
          <w:bCs/>
          <w:i/>
          <w:spacing w:val="-2"/>
          <w:sz w:val="28"/>
          <w:szCs w:val="28"/>
          <w:lang w:val="nl-NL"/>
        </w:rPr>
        <w:t xml:space="preserve">: </w:t>
      </w:r>
      <w:r w:rsidRPr="00542942">
        <w:rPr>
          <w:rFonts w:ascii="Times New Roman" w:eastAsia="Times New Roman" w:hAnsi="Times New Roman" w:cs="Times New Roman"/>
          <w:sz w:val="28"/>
          <w:szCs w:val="28"/>
          <w:lang w:val="nl-NL"/>
        </w:rPr>
        <w:t xml:space="preserve">Bổ sung quy định </w:t>
      </w:r>
      <w:r>
        <w:rPr>
          <w:rFonts w:ascii="Times New Roman" w:eastAsia="Times New Roman" w:hAnsi="Times New Roman" w:cs="Times New Roman"/>
          <w:sz w:val="28"/>
          <w:szCs w:val="28"/>
          <w:lang w:val="nl-NL"/>
        </w:rPr>
        <w:t xml:space="preserve">về hạch toán </w:t>
      </w:r>
      <w:r w:rsidRPr="00542942">
        <w:rPr>
          <w:rFonts w:ascii="Times New Roman" w:eastAsia="Times New Roman" w:hAnsi="Times New Roman" w:cs="Times New Roman"/>
          <w:sz w:val="28"/>
          <w:szCs w:val="28"/>
          <w:lang w:val="nl-NL"/>
        </w:rPr>
        <w:t>vốn viện trợ không hoàn lại</w:t>
      </w:r>
      <w:r>
        <w:rPr>
          <w:rFonts w:ascii="Times New Roman" w:eastAsia="Times New Roman" w:hAnsi="Times New Roman" w:cs="Times New Roman"/>
          <w:sz w:val="28"/>
          <w:szCs w:val="28"/>
          <w:lang w:val="nl-NL"/>
        </w:rPr>
        <w:t xml:space="preserve"> vào NSNN.</w:t>
      </w:r>
    </w:p>
    <w:p w14:paraId="2FDEC43D"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iCs/>
          <w:sz w:val="28"/>
          <w:szCs w:val="28"/>
          <w:lang w:val="nl-NL"/>
        </w:rPr>
      </w:pPr>
      <w:r w:rsidRPr="005F2D26">
        <w:rPr>
          <w:rFonts w:ascii="Times New Roman" w:hAnsi="Times New Roman" w:cs="Times New Roman"/>
          <w:i/>
          <w:iCs/>
          <w:sz w:val="28"/>
          <w:szCs w:val="28"/>
          <w:lang w:val="nl-NL"/>
        </w:rPr>
        <w:t>d) Về nhiệm vụ, quyền hạn của đơn vị giao dịch (Điều 14)</w:t>
      </w:r>
      <w:r>
        <w:rPr>
          <w:rFonts w:ascii="Times New Roman" w:hAnsi="Times New Roman" w:cs="Times New Roman"/>
          <w:i/>
          <w:iCs/>
          <w:sz w:val="28"/>
          <w:szCs w:val="28"/>
          <w:lang w:val="nl-NL"/>
        </w:rPr>
        <w:t xml:space="preserve">: </w:t>
      </w:r>
      <w:r w:rsidRPr="00013B5E">
        <w:rPr>
          <w:rFonts w:ascii="Times New Roman" w:hAnsi="Times New Roman" w:cs="Times New Roman"/>
          <w:iCs/>
          <w:sz w:val="28"/>
          <w:szCs w:val="28"/>
          <w:lang w:val="nl-NL"/>
        </w:rPr>
        <w:t>Bổ sung quy định</w:t>
      </w:r>
      <w:r>
        <w:rPr>
          <w:rFonts w:ascii="Times New Roman" w:hAnsi="Times New Roman" w:cs="Times New Roman"/>
          <w:iCs/>
          <w:sz w:val="28"/>
          <w:szCs w:val="28"/>
          <w:lang w:val="nl-NL"/>
        </w:rPr>
        <w:t xml:space="preserve"> về việc công dân có thể sử dụng tài khoản định danh điện tử mức độ 2 thay thế cho thẻ căn cước công dân còn giá trị sử dụng hoặc thẻ căn cước </w:t>
      </w:r>
      <w:r w:rsidRPr="005D1E99">
        <w:rPr>
          <w:rFonts w:ascii="Times New Roman" w:hAnsi="Times New Roman" w:cs="Times New Roman"/>
          <w:sz w:val="28"/>
          <w:szCs w:val="28"/>
          <w:lang w:val="nl-NL"/>
        </w:rPr>
        <w:t xml:space="preserve">trong thực hiện các TTHC </w:t>
      </w:r>
      <w:r>
        <w:rPr>
          <w:rFonts w:ascii="Times New Roman" w:hAnsi="Times New Roman" w:cs="Times New Roman"/>
          <w:sz w:val="28"/>
          <w:szCs w:val="28"/>
          <w:lang w:val="nl-NL"/>
        </w:rPr>
        <w:t xml:space="preserve">thuộc lĩnh vực KBNN (nếu có </w:t>
      </w:r>
      <w:r w:rsidRPr="005D1E99">
        <w:rPr>
          <w:rFonts w:ascii="Times New Roman" w:hAnsi="Times New Roman" w:cs="Times New Roman"/>
          <w:sz w:val="28"/>
          <w:szCs w:val="28"/>
          <w:lang w:val="nl-NL"/>
        </w:rPr>
        <w:t>yêu cầu xuất trình</w:t>
      </w:r>
      <w:r>
        <w:rPr>
          <w:rFonts w:ascii="Times New Roman" w:hAnsi="Times New Roman" w:cs="Times New Roman"/>
          <w:sz w:val="28"/>
          <w:szCs w:val="28"/>
          <w:lang w:val="nl-NL"/>
        </w:rPr>
        <w:t>)</w:t>
      </w:r>
      <w:r w:rsidRPr="005D1E99">
        <w:rPr>
          <w:rFonts w:ascii="Times New Roman" w:hAnsi="Times New Roman" w:cs="Times New Roman"/>
          <w:sz w:val="28"/>
          <w:szCs w:val="28"/>
          <w:lang w:val="nl-NL"/>
        </w:rPr>
        <w:t xml:space="preserve"> </w:t>
      </w:r>
      <w:r w:rsidRPr="00013B5E">
        <w:rPr>
          <w:rFonts w:ascii="Times New Roman" w:hAnsi="Times New Roman" w:cs="Times New Roman"/>
          <w:iCs/>
          <w:sz w:val="28"/>
          <w:szCs w:val="28"/>
          <w:lang w:val="nl-NL"/>
        </w:rPr>
        <w:t xml:space="preserve">để </w:t>
      </w:r>
      <w:r>
        <w:rPr>
          <w:rFonts w:ascii="Times New Roman" w:hAnsi="Times New Roman" w:cs="Times New Roman"/>
          <w:iCs/>
          <w:sz w:val="28"/>
          <w:szCs w:val="28"/>
          <w:lang w:val="nl-NL"/>
        </w:rPr>
        <w:t>phục vụ</w:t>
      </w:r>
      <w:r w:rsidRPr="00013B5E">
        <w:rPr>
          <w:rFonts w:ascii="Times New Roman" w:hAnsi="Times New Roman" w:cs="Times New Roman"/>
          <w:iCs/>
          <w:sz w:val="28"/>
          <w:szCs w:val="28"/>
          <w:lang w:val="nl-NL"/>
        </w:rPr>
        <w:t xml:space="preserve"> triển khai Đề án 06; đồng thời, đảm bảo phù hợp với quy định tại Luật Căn cước năm 2023.</w:t>
      </w:r>
    </w:p>
    <w:p w14:paraId="101B12E8" w14:textId="77777777" w:rsidR="00ED6C83" w:rsidRPr="005D1E99"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i/>
          <w:sz w:val="28"/>
          <w:szCs w:val="28"/>
          <w:lang w:val="nl-NL"/>
        </w:rPr>
      </w:pPr>
      <w:r w:rsidRPr="005D1E99">
        <w:rPr>
          <w:rFonts w:ascii="Times New Roman" w:hAnsi="Times New Roman" w:cs="Times New Roman"/>
          <w:i/>
          <w:iCs/>
          <w:sz w:val="28"/>
          <w:szCs w:val="28"/>
          <w:lang w:val="nl-NL"/>
        </w:rPr>
        <w:t xml:space="preserve">đ) Về </w:t>
      </w:r>
      <w:r w:rsidRPr="005D1E99">
        <w:rPr>
          <w:rFonts w:ascii="Times New Roman" w:hAnsi="Times New Roman"/>
          <w:i/>
          <w:iCs/>
          <w:sz w:val="28"/>
          <w:szCs w:val="28"/>
          <w:lang w:val="nl-NL"/>
        </w:rPr>
        <w:t>nhiệm vụ, quyền hạn của các cơ quan, tổ chức khác có liên quan trong thực hiện các TTHC thuộc lĩnh vực KBNN (Điều 15)</w:t>
      </w:r>
    </w:p>
    <w:p w14:paraId="79B11157" w14:textId="77777777" w:rsidR="00ED6C83" w:rsidRPr="00013B5E"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bCs/>
          <w:sz w:val="28"/>
          <w:szCs w:val="28"/>
          <w:lang w:val="nl-NL"/>
        </w:rPr>
      </w:pPr>
      <w:r w:rsidRPr="00013B5E">
        <w:rPr>
          <w:rFonts w:ascii="Times New Roman" w:hAnsi="Times New Roman" w:cs="Times New Roman"/>
          <w:bCs/>
          <w:sz w:val="28"/>
          <w:szCs w:val="28"/>
          <w:lang w:val="nl-NL"/>
        </w:rPr>
        <w:t>Bổ sung quy định cụ thể trách nhiệm của các cơ quan, tổ chức để tháo gỡ những khó khăn, vướng mắc trong thực tiễn; cụ thể:</w:t>
      </w:r>
    </w:p>
    <w:p w14:paraId="18F32640" w14:textId="77777777" w:rsidR="00ED6C83" w:rsidRPr="00013B5E"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eastAsia="Times New Roman" w:hAnsi="Times New Roman" w:cs="Times New Roman"/>
          <w:bCs/>
          <w:i/>
          <w:sz w:val="28"/>
          <w:szCs w:val="28"/>
          <w:lang w:val="nl-NL"/>
        </w:rPr>
      </w:pPr>
      <w:r w:rsidRPr="00013B5E">
        <w:rPr>
          <w:rFonts w:ascii="Times New Roman" w:hAnsi="Times New Roman" w:cs="Times New Roman"/>
          <w:bCs/>
          <w:sz w:val="28"/>
          <w:szCs w:val="28"/>
          <w:lang w:val="nl-NL"/>
        </w:rPr>
        <w:t xml:space="preserve">- </w:t>
      </w:r>
      <w:r w:rsidRPr="00013B5E">
        <w:rPr>
          <w:rFonts w:ascii="Times New Roman" w:hAnsi="Times New Roman"/>
          <w:sz w:val="28"/>
          <w:szCs w:val="28"/>
          <w:lang w:val="nl-NL"/>
        </w:rPr>
        <w:t xml:space="preserve">Đối với thủ tục nộp tiền vào NSNN, cơ quan thu, ngân hàng hoặc tổ chức </w:t>
      </w:r>
      <w:r w:rsidRPr="00013B5E">
        <w:rPr>
          <w:rFonts w:ascii="Times New Roman" w:hAnsi="Times New Roman"/>
          <w:sz w:val="28"/>
          <w:szCs w:val="28"/>
          <w:lang w:val="nl-NL"/>
        </w:rPr>
        <w:lastRenderedPageBreak/>
        <w:t xml:space="preserve">cung ứng dịch vụ trung gian thanh toán khi lập lệnh thanh toán có trách nhiệm cung cấp đầy đủ thông tin định danh khoản thu NSNN theo quy định của Văn phòng Chính phủ và Bộ Tài chính. Ngân hàng và tổ chức cung ứng dịch vụ trung gian thanh toán có trách nhiệm truyền đầy đủ, kịp thời thông tin chứng từ nộp </w:t>
      </w:r>
      <w:r>
        <w:rPr>
          <w:rFonts w:ascii="Times New Roman" w:hAnsi="Times New Roman"/>
          <w:sz w:val="28"/>
          <w:szCs w:val="28"/>
          <w:lang w:val="nl-NL"/>
        </w:rPr>
        <w:t>NSNN</w:t>
      </w:r>
      <w:r w:rsidRPr="00013B5E">
        <w:rPr>
          <w:rFonts w:ascii="Times New Roman" w:hAnsi="Times New Roman"/>
          <w:sz w:val="28"/>
          <w:szCs w:val="28"/>
          <w:lang w:val="nl-NL"/>
        </w:rPr>
        <w:t xml:space="preserve"> cho cơ quan quản lý thuế và các đơn vị có liên quan (nếu có).</w:t>
      </w:r>
    </w:p>
    <w:p w14:paraId="430F319A"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A738EF">
        <w:rPr>
          <w:rFonts w:ascii="Times New Roman" w:hAnsi="Times New Roman" w:cs="Times New Roman"/>
          <w:sz w:val="28"/>
          <w:szCs w:val="28"/>
          <w:lang w:val="nl-NL"/>
        </w:rPr>
        <w:t xml:space="preserve">Cơ quan thu phí, lệ phí chịu trách nhiệm hoàn trả các khoản thu từ tài khoản chuyên thu phí, lệ phí của cơ quan thu mở tại tổ chức tín dụng </w:t>
      </w:r>
      <w:r>
        <w:rPr>
          <w:rFonts w:ascii="Times New Roman" w:hAnsi="Times New Roman" w:cs="Times New Roman"/>
          <w:sz w:val="28"/>
          <w:szCs w:val="28"/>
          <w:lang w:val="nl-NL"/>
        </w:rPr>
        <w:t xml:space="preserve">trong trường hợp người nộp phí, lệ phí nộp thừa hoặc không đủ điều kiện để cơ quan nhà nước có thẩm quyền cung cấp dịch vụ công đối với khoản phí, lệ phí đã thu </w:t>
      </w:r>
      <w:r w:rsidRPr="00A738EF">
        <w:rPr>
          <w:rFonts w:ascii="Times New Roman" w:hAnsi="Times New Roman" w:cs="Times New Roman"/>
          <w:sz w:val="28"/>
          <w:szCs w:val="28"/>
          <w:lang w:val="nl-NL"/>
        </w:rPr>
        <w:t xml:space="preserve">theo quy định của pháp luật. </w:t>
      </w:r>
    </w:p>
    <w:p w14:paraId="38EEBE4F" w14:textId="77777777" w:rsidR="00ED6C83" w:rsidRPr="00013B5E"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eastAsia="Times New Roman" w:hAnsi="Times New Roman" w:cs="Times New Roman"/>
          <w:bCs/>
          <w:i/>
          <w:sz w:val="28"/>
          <w:szCs w:val="28"/>
          <w:lang w:val="nl-NL"/>
        </w:rPr>
      </w:pPr>
      <w:r w:rsidRPr="00013B5E">
        <w:rPr>
          <w:rFonts w:ascii="Times New Roman" w:hAnsi="Times New Roman" w:cs="Times New Roman"/>
          <w:sz w:val="28"/>
          <w:szCs w:val="28"/>
          <w:lang w:val="nl-NL"/>
        </w:rPr>
        <w:t>- Cơ quan có thẩm quyền quyết định hoàn trả khoản thu NSNN chịu trách nhiệm về các thông tin trên lệnh hoàn trả. Cơ quan có thẩm quyền quyết định hoàn trả đối với các khoản thu không do cơ quan thuế, hải quan quản lý có trách nhiệm đăng ký mẫu dấu, mẫu chữ ký với KBNN để KBNN kiểm tra, đối chiếu khi thực hiện hoàn trả. KBNN chỉ thực hiện hoàn trả theo thông tin trên Lệnh hoàn trả do cơ quan có thẩm quyền chuyển đến. Giao Bộ Tài chính hướng dẫn chi tiết nội dung này.</w:t>
      </w:r>
    </w:p>
    <w:p w14:paraId="3A079C9D"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b/>
          <w:i/>
          <w:sz w:val="28"/>
          <w:szCs w:val="28"/>
          <w:lang w:val="nl-NL"/>
        </w:rPr>
      </w:pPr>
      <w:r>
        <w:rPr>
          <w:rFonts w:ascii="Times New Roman" w:hAnsi="Times New Roman" w:cs="Times New Roman"/>
          <w:b/>
          <w:i/>
          <w:sz w:val="28"/>
          <w:szCs w:val="28"/>
          <w:lang w:val="nl-NL"/>
        </w:rPr>
        <w:t>3.3. Những nội dung lược bỏ so với Nghị định số 11/2020/NĐ-CP</w:t>
      </w:r>
    </w:p>
    <w:p w14:paraId="51100A8D" w14:textId="77777777" w:rsidR="00ED6C83" w:rsidRPr="00A102A8"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bCs/>
          <w:i/>
          <w:sz w:val="28"/>
          <w:szCs w:val="28"/>
          <w:lang w:val="nl-NL"/>
        </w:rPr>
      </w:pPr>
      <w:r w:rsidRPr="00A102A8">
        <w:rPr>
          <w:rFonts w:ascii="Times New Roman" w:hAnsi="Times New Roman" w:cs="Times New Roman"/>
          <w:bCs/>
          <w:i/>
          <w:sz w:val="28"/>
          <w:szCs w:val="28"/>
          <w:lang w:val="nl-NL"/>
        </w:rPr>
        <w:t>a) Về phạm vi điều chỉnh</w:t>
      </w:r>
      <w:r>
        <w:rPr>
          <w:rFonts w:ascii="Times New Roman" w:hAnsi="Times New Roman" w:cs="Times New Roman"/>
          <w:bCs/>
          <w:i/>
          <w:sz w:val="28"/>
          <w:szCs w:val="28"/>
          <w:lang w:val="nl-NL"/>
        </w:rPr>
        <w:t xml:space="preserve"> (Điều 1)</w:t>
      </w:r>
      <w:r w:rsidRPr="00A102A8">
        <w:rPr>
          <w:rFonts w:ascii="Times New Roman" w:hAnsi="Times New Roman" w:cs="Times New Roman"/>
          <w:bCs/>
          <w:i/>
          <w:sz w:val="28"/>
          <w:szCs w:val="28"/>
          <w:lang w:val="nl-NL"/>
        </w:rPr>
        <w:t>:</w:t>
      </w:r>
    </w:p>
    <w:p w14:paraId="6F71A30E"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b/>
          <w:i/>
          <w:sz w:val="28"/>
          <w:szCs w:val="28"/>
          <w:lang w:val="nl-NL"/>
        </w:rPr>
      </w:pPr>
      <w:r w:rsidRPr="00211D08">
        <w:rPr>
          <w:rFonts w:ascii="Times New Roman" w:hAnsi="Times New Roman" w:cs="Times New Roman"/>
          <w:sz w:val="28"/>
          <w:szCs w:val="28"/>
          <w:lang w:val="vi-VN"/>
        </w:rPr>
        <w:t xml:space="preserve">So với Nghị định số 11/2020/NĐ-CP, phạm vi điều chỉnh của </w:t>
      </w:r>
      <w:r w:rsidRPr="00581C20">
        <w:rPr>
          <w:rFonts w:ascii="Times New Roman" w:hAnsi="Times New Roman" w:cs="Times New Roman"/>
          <w:sz w:val="28"/>
          <w:szCs w:val="28"/>
          <w:lang w:val="nl-NL"/>
        </w:rPr>
        <w:t xml:space="preserve">dự thảo </w:t>
      </w:r>
      <w:r w:rsidRPr="00211D08">
        <w:rPr>
          <w:rFonts w:ascii="Times New Roman" w:hAnsi="Times New Roman" w:cs="Times New Roman"/>
          <w:sz w:val="28"/>
          <w:szCs w:val="28"/>
          <w:lang w:val="vi-VN"/>
        </w:rPr>
        <w:t>Nghị định không bao gồm:</w:t>
      </w:r>
    </w:p>
    <w:p w14:paraId="75893623" w14:textId="77777777" w:rsidR="00ED6C83" w:rsidRPr="00211D08"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b/>
          <w:i/>
          <w:sz w:val="28"/>
          <w:szCs w:val="28"/>
          <w:lang w:val="nl-NL"/>
        </w:rPr>
      </w:pPr>
      <w:r w:rsidRPr="00211D08">
        <w:rPr>
          <w:rFonts w:ascii="Times New Roman" w:hAnsi="Times New Roman" w:cs="Times New Roman"/>
          <w:sz w:val="28"/>
          <w:szCs w:val="28"/>
          <w:lang w:val="vi-VN"/>
        </w:rPr>
        <w:t>- T</w:t>
      </w:r>
      <w:r w:rsidRPr="00211D08">
        <w:rPr>
          <w:rFonts w:ascii="Times New Roman" w:hAnsi="Times New Roman" w:cs="Times New Roman"/>
          <w:sz w:val="28"/>
          <w:szCs w:val="28"/>
          <w:lang w:val="nl-NL"/>
        </w:rPr>
        <w:t>hủ tục kiểm soát thanh toán vốn đầu tư công; chi phí quản lý dự án đầu tư từ nguồn vốn NSNN và thủ tục kiểm soát chi vốn nước ngoài ngoài đối với dự án hoặc dự án thành phần thuộc kế hoạch vốn đầu tư phát triển do đã được quy định tại dự thảo Nghị định thay thế Nghị định số 99/2021/NĐ-CP</w:t>
      </w:r>
      <w:r>
        <w:rPr>
          <w:rFonts w:ascii="Times New Roman" w:hAnsi="Times New Roman" w:cs="Times New Roman"/>
          <w:sz w:val="28"/>
          <w:szCs w:val="28"/>
          <w:lang w:val="nl-NL"/>
        </w:rPr>
        <w:t>;</w:t>
      </w:r>
    </w:p>
    <w:p w14:paraId="2BEEC5D7" w14:textId="77777777" w:rsidR="00ED6C83" w:rsidRPr="00211D08"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bCs/>
          <w:iCs/>
          <w:sz w:val="28"/>
          <w:szCs w:val="28"/>
          <w:lang w:val="nl-NL"/>
        </w:rPr>
      </w:pPr>
      <w:r w:rsidRPr="00211D08">
        <w:rPr>
          <w:rFonts w:ascii="Times New Roman" w:hAnsi="Times New Roman" w:cs="Times New Roman"/>
          <w:sz w:val="28"/>
          <w:szCs w:val="28"/>
          <w:lang w:val="nl-NL"/>
        </w:rPr>
        <w:t xml:space="preserve">- Thủ tục kiểm soát cam kết chi NSNN qua KBNN: cắt giảm </w:t>
      </w:r>
      <w:r>
        <w:rPr>
          <w:rFonts w:ascii="Times New Roman" w:hAnsi="Times New Roman" w:cs="Times New Roman"/>
          <w:sz w:val="28"/>
          <w:szCs w:val="28"/>
          <w:lang w:val="nl-NL"/>
        </w:rPr>
        <w:t xml:space="preserve">TTHC </w:t>
      </w:r>
      <w:r w:rsidRPr="00211D08">
        <w:rPr>
          <w:rFonts w:ascii="Times New Roman" w:hAnsi="Times New Roman" w:cs="Times New Roman"/>
          <w:sz w:val="28"/>
          <w:szCs w:val="28"/>
          <w:lang w:val="nl-NL"/>
        </w:rPr>
        <w:t>do không còn phù hợp với thực tiễn.</w:t>
      </w:r>
    </w:p>
    <w:p w14:paraId="02289CF4"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bCs/>
          <w:iCs/>
          <w:sz w:val="28"/>
          <w:szCs w:val="28"/>
          <w:lang w:val="nl-NL"/>
        </w:rPr>
      </w:pPr>
      <w:r w:rsidRPr="008B0E3B">
        <w:rPr>
          <w:rFonts w:ascii="Times New Roman" w:hAnsi="Times New Roman" w:cs="Times New Roman"/>
          <w:bCs/>
          <w:i/>
          <w:sz w:val="28"/>
          <w:szCs w:val="28"/>
          <w:lang w:val="nl-NL"/>
        </w:rPr>
        <w:t>b) Về giải thích từ ngữ (Điều 3):</w:t>
      </w:r>
      <w:r>
        <w:rPr>
          <w:rFonts w:ascii="Times New Roman" w:hAnsi="Times New Roman" w:cs="Times New Roman"/>
          <w:bCs/>
          <w:i/>
          <w:sz w:val="28"/>
          <w:szCs w:val="28"/>
          <w:lang w:val="nl-NL"/>
        </w:rPr>
        <w:t xml:space="preserve"> </w:t>
      </w:r>
      <w:r w:rsidRPr="00CF0254">
        <w:rPr>
          <w:rFonts w:ascii="Times New Roman" w:hAnsi="Times New Roman" w:cs="Times New Roman"/>
          <w:bCs/>
          <w:iCs/>
          <w:sz w:val="28"/>
          <w:szCs w:val="28"/>
          <w:lang w:val="nl-NL"/>
        </w:rPr>
        <w:t>Bỏ các quy định về giải thích một số từ ngữ tại Nghị định số 11/2020/NĐ-CP</w:t>
      </w:r>
      <w:r>
        <w:rPr>
          <w:rFonts w:ascii="Times New Roman" w:hAnsi="Times New Roman" w:cs="Times New Roman"/>
          <w:bCs/>
          <w:iCs/>
          <w:sz w:val="28"/>
          <w:szCs w:val="28"/>
          <w:lang w:val="nl-NL"/>
        </w:rPr>
        <w:t xml:space="preserve"> do đã được quy định tại các văn bản quy phạm pháp luật khác và đảm bảo phù hợp với quy định mới tại Luật NSNN năm 2025, Nghị định số 118/2025/NĐ-CP (chi tiết tại Phụ lục I kèm theo).</w:t>
      </w:r>
    </w:p>
    <w:p w14:paraId="6B19F9EE" w14:textId="77777777" w:rsidR="00ED6C83" w:rsidRPr="008B4356"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bCs/>
          <w:iCs/>
          <w:sz w:val="28"/>
          <w:szCs w:val="28"/>
          <w:lang w:val="nl-NL"/>
        </w:rPr>
      </w:pPr>
      <w:r w:rsidRPr="008B4356">
        <w:rPr>
          <w:rFonts w:ascii="Times New Roman" w:hAnsi="Times New Roman" w:cs="Times New Roman"/>
          <w:bCs/>
          <w:i/>
          <w:sz w:val="28"/>
          <w:szCs w:val="28"/>
          <w:lang w:val="nl-NL"/>
        </w:rPr>
        <w:t>c)</w:t>
      </w:r>
      <w:r>
        <w:rPr>
          <w:rFonts w:ascii="Times New Roman" w:hAnsi="Times New Roman" w:cs="Times New Roman"/>
          <w:bCs/>
          <w:iCs/>
          <w:sz w:val="28"/>
          <w:szCs w:val="28"/>
          <w:lang w:val="nl-NL"/>
        </w:rPr>
        <w:t xml:space="preserve"> </w:t>
      </w:r>
      <w:r>
        <w:rPr>
          <w:rFonts w:ascii="Times New Roman" w:eastAsia="Times New Roman" w:hAnsi="Times New Roman" w:cs="Times New Roman"/>
          <w:i/>
          <w:sz w:val="28"/>
          <w:szCs w:val="28"/>
          <w:lang w:val="nl-NL"/>
        </w:rPr>
        <w:t>Về t</w:t>
      </w:r>
      <w:r w:rsidRPr="004452A0">
        <w:rPr>
          <w:rFonts w:ascii="Times New Roman" w:eastAsia="Times New Roman" w:hAnsi="Times New Roman" w:cs="Times New Roman"/>
          <w:i/>
          <w:sz w:val="28"/>
          <w:szCs w:val="28"/>
          <w:lang w:val="nl-NL"/>
        </w:rPr>
        <w:t xml:space="preserve">hủ tục nộp tiền vào NSNN (Điều 5): </w:t>
      </w:r>
      <w:r w:rsidRPr="004452A0">
        <w:rPr>
          <w:rFonts w:ascii="Times New Roman" w:hAnsi="Times New Roman" w:cs="Times New Roman"/>
          <w:sz w:val="28"/>
          <w:szCs w:val="28"/>
          <w:lang w:val="nl-NL"/>
        </w:rPr>
        <w:t xml:space="preserve">bỏ quy định về việc nộp NSNN bằng tiền mặt tại KBNN </w:t>
      </w:r>
      <w:r w:rsidRPr="004452A0">
        <w:rPr>
          <w:rFonts w:ascii="Times New Roman" w:hAnsi="Times New Roman" w:cs="Times New Roman"/>
          <w:bCs/>
          <w:sz w:val="28"/>
          <w:szCs w:val="28"/>
          <w:lang w:val="nl-NL"/>
        </w:rPr>
        <w:t>(trừ trường hợp có quy định khác tại Luật)</w:t>
      </w:r>
      <w:r>
        <w:rPr>
          <w:rFonts w:ascii="Times New Roman" w:hAnsi="Times New Roman" w:cs="Times New Roman"/>
          <w:bCs/>
          <w:sz w:val="28"/>
          <w:szCs w:val="28"/>
          <w:lang w:val="nl-NL"/>
        </w:rPr>
        <w:t xml:space="preserve"> </w:t>
      </w:r>
      <w:r>
        <w:rPr>
          <w:rFonts w:ascii="Times New Roman" w:hAnsi="Times New Roman" w:cs="Times New Roman"/>
          <w:sz w:val="28"/>
          <w:szCs w:val="28"/>
          <w:lang w:val="nl-NL"/>
        </w:rPr>
        <w:t>nhằm</w:t>
      </w:r>
      <w:r w:rsidRPr="000605E9">
        <w:rPr>
          <w:rFonts w:ascii="Times New Roman" w:hAnsi="Times New Roman" w:cs="Times New Roman"/>
          <w:sz w:val="28"/>
          <w:szCs w:val="28"/>
          <w:lang w:val="nl-NL"/>
        </w:rPr>
        <w:t xml:space="preserve"> phấn đấu không còn giao dịch bằng tiền mặt tại KBNN; góp phần thực hiện chủ trương đẩy mạnh thanh toán không dùng tiền mặt của Chính phủ </w:t>
      </w:r>
      <w:r>
        <w:rPr>
          <w:rFonts w:ascii="Times New Roman" w:hAnsi="Times New Roman" w:cs="Times New Roman"/>
          <w:sz w:val="28"/>
          <w:szCs w:val="28"/>
          <w:lang w:val="nl-NL"/>
        </w:rPr>
        <w:t xml:space="preserve">và Thủ tướng </w:t>
      </w:r>
      <w:r>
        <w:rPr>
          <w:rFonts w:ascii="Times New Roman" w:hAnsi="Times New Roman" w:cs="Times New Roman"/>
          <w:sz w:val="28"/>
          <w:szCs w:val="28"/>
          <w:lang w:val="nl-NL"/>
        </w:rPr>
        <w:lastRenderedPageBreak/>
        <w:t>Chính phủ</w:t>
      </w:r>
      <w:r>
        <w:rPr>
          <w:rFonts w:ascii="Times New Roman" w:hAnsi="Times New Roman" w:cs="Times New Roman"/>
          <w:spacing w:val="-2"/>
          <w:sz w:val="28"/>
          <w:szCs w:val="28"/>
          <w:lang w:val="nl-NL"/>
        </w:rPr>
        <w:t>. Trên thực tế, đ</w:t>
      </w:r>
      <w:r>
        <w:rPr>
          <w:rFonts w:ascii="Times New Roman" w:hAnsi="Times New Roman" w:cs="Times New Roman"/>
          <w:sz w:val="28"/>
          <w:szCs w:val="28"/>
          <w:lang w:val="nl-NL"/>
        </w:rPr>
        <w:t xml:space="preserve">ến cuối năm 2024, tỷ </w:t>
      </w:r>
      <w:r w:rsidRPr="008B4356">
        <w:rPr>
          <w:rFonts w:ascii="Times New Roman" w:hAnsi="Times New Roman" w:cs="Times New Roman"/>
          <w:sz w:val="28"/>
          <w:szCs w:val="28"/>
          <w:lang w:val="nl-NL"/>
        </w:rPr>
        <w:t>lệ thu NSNN bằng tiền mặt tại KBNN chỉ còn 0,057% so với tổng thu NSNN qua KBNN.</w:t>
      </w:r>
    </w:p>
    <w:p w14:paraId="5E960FA1"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eastAsia="Times New Roman" w:hAnsi="Times New Roman" w:cs="Times New Roman"/>
          <w:bCs/>
          <w:i/>
          <w:sz w:val="28"/>
          <w:szCs w:val="28"/>
          <w:lang w:val="nl-NL"/>
        </w:rPr>
      </w:pPr>
      <w:r>
        <w:rPr>
          <w:rFonts w:ascii="Times New Roman" w:hAnsi="Times New Roman" w:cs="Times New Roman"/>
          <w:i/>
          <w:sz w:val="28"/>
          <w:szCs w:val="28"/>
          <w:lang w:val="nl-NL"/>
        </w:rPr>
        <w:t xml:space="preserve">d) Về thủ tục </w:t>
      </w:r>
      <w:r w:rsidRPr="00347419">
        <w:rPr>
          <w:rFonts w:ascii="Times New Roman" w:hAnsi="Times New Roman" w:cs="Times New Roman"/>
          <w:i/>
          <w:sz w:val="28"/>
          <w:szCs w:val="28"/>
          <w:lang w:val="nl-NL"/>
        </w:rPr>
        <w:t xml:space="preserve">hoàn trả khoản thu NSNN qua KBNN (Điều </w:t>
      </w:r>
      <w:r>
        <w:rPr>
          <w:rFonts w:ascii="Times New Roman" w:hAnsi="Times New Roman" w:cs="Times New Roman"/>
          <w:i/>
          <w:sz w:val="28"/>
          <w:szCs w:val="28"/>
          <w:lang w:val="nl-NL"/>
        </w:rPr>
        <w:t>6</w:t>
      </w:r>
      <w:r w:rsidRPr="00347419">
        <w:rPr>
          <w:rFonts w:ascii="Times New Roman" w:hAnsi="Times New Roman" w:cs="Times New Roman"/>
          <w:i/>
          <w:sz w:val="28"/>
          <w:szCs w:val="28"/>
          <w:lang w:val="nl-NL"/>
        </w:rPr>
        <w:t xml:space="preserve">): </w:t>
      </w:r>
    </w:p>
    <w:p w14:paraId="3DE2811C" w14:textId="53A3FCBE"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eastAsia="Times New Roman" w:hAnsi="Times New Roman" w:cs="Times New Roman"/>
          <w:bCs/>
          <w:i/>
          <w:sz w:val="28"/>
          <w:szCs w:val="28"/>
          <w:lang w:val="nl-NL"/>
        </w:rPr>
      </w:pPr>
      <w:r>
        <w:rPr>
          <w:rFonts w:ascii="Times New Roman" w:hAnsi="Times New Roman" w:cs="Times New Roman"/>
          <w:sz w:val="28"/>
          <w:szCs w:val="28"/>
          <w:lang w:val="nl-NL"/>
        </w:rPr>
        <w:t>- Bỏ quy định về việc hoàn trả khoản thu NSNN bằng tiền mặt tại KBNN</w:t>
      </w:r>
      <w:r w:rsidR="00F15997">
        <w:rPr>
          <w:rFonts w:ascii="Times New Roman" w:hAnsi="Times New Roman" w:cs="Times New Roman"/>
          <w:sz w:val="28"/>
          <w:szCs w:val="28"/>
          <w:lang w:val="nl-NL"/>
        </w:rPr>
        <w:t xml:space="preserve"> nhằm đẩy mạnh thanh toán không dùng tiền mặt</w:t>
      </w:r>
      <w:r>
        <w:rPr>
          <w:rFonts w:ascii="Times New Roman" w:hAnsi="Times New Roman" w:cs="Times New Roman"/>
          <w:spacing w:val="-2"/>
          <w:sz w:val="28"/>
          <w:szCs w:val="28"/>
          <w:lang w:val="nl-NL"/>
        </w:rPr>
        <w:t>.</w:t>
      </w:r>
    </w:p>
    <w:p w14:paraId="357FDF0C"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vi-VN"/>
        </w:rPr>
        <w:t xml:space="preserve">- Bỏ quy định KBNN kiểm tra </w:t>
      </w:r>
      <w:r w:rsidRPr="00542942">
        <w:rPr>
          <w:rFonts w:ascii="Times New Roman" w:hAnsi="Times New Roman" w:cs="Times New Roman"/>
          <w:bCs/>
          <w:sz w:val="28"/>
          <w:szCs w:val="28"/>
          <w:lang w:val="vi-VN"/>
        </w:rPr>
        <w:t>tính hợp pháp, hợp lệ của lệnh hoàn trả khoản thu NSNN do đã bổ sung t</w:t>
      </w:r>
      <w:r w:rsidRPr="00542942">
        <w:rPr>
          <w:rFonts w:ascii="Times New Roman" w:hAnsi="Times New Roman" w:cs="Times New Roman"/>
          <w:sz w:val="28"/>
          <w:szCs w:val="28"/>
          <w:lang w:val="nl-NL"/>
        </w:rPr>
        <w:t>rách nhiệm của cơ quan có thẩm quyền quyết định hoàn trả đối với các thông tin trên lệnh hoàn trả.</w:t>
      </w:r>
    </w:p>
    <w:p w14:paraId="059C9AF7"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bCs/>
          <w:sz w:val="28"/>
          <w:szCs w:val="28"/>
          <w:lang w:val="nl-NL"/>
        </w:rPr>
      </w:pPr>
      <w:r w:rsidRPr="00013B5E">
        <w:rPr>
          <w:rFonts w:ascii="Times New Roman" w:eastAsia="Times New Roman" w:hAnsi="Times New Roman" w:cs="Times New Roman"/>
          <w:bCs/>
          <w:i/>
          <w:iCs/>
          <w:sz w:val="28"/>
          <w:szCs w:val="28"/>
          <w:lang w:val="nl-NL"/>
        </w:rPr>
        <w:t xml:space="preserve">đ) </w:t>
      </w:r>
      <w:r>
        <w:rPr>
          <w:rFonts w:ascii="Times New Roman" w:eastAsia="Times New Roman" w:hAnsi="Times New Roman" w:cs="Times New Roman"/>
          <w:bCs/>
          <w:i/>
          <w:iCs/>
          <w:sz w:val="28"/>
          <w:szCs w:val="28"/>
          <w:lang w:val="nl-NL"/>
        </w:rPr>
        <w:t>Về t</w:t>
      </w:r>
      <w:r w:rsidRPr="00013B5E">
        <w:rPr>
          <w:rFonts w:ascii="Times New Roman" w:eastAsia="Times New Roman" w:hAnsi="Times New Roman" w:cs="Times New Roman"/>
          <w:bCs/>
          <w:i/>
          <w:iCs/>
          <w:sz w:val="28"/>
          <w:szCs w:val="28"/>
          <w:lang w:val="nl-NL"/>
        </w:rPr>
        <w:t xml:space="preserve">hủ tục </w:t>
      </w:r>
      <w:r w:rsidRPr="00013B5E">
        <w:rPr>
          <w:rFonts w:ascii="Times New Roman" w:hAnsi="Times New Roman" w:cs="Times New Roman"/>
          <w:bCs/>
          <w:i/>
          <w:iCs/>
          <w:sz w:val="28"/>
          <w:szCs w:val="28"/>
          <w:lang w:val="vi-VN"/>
        </w:rPr>
        <w:t>đăng ký sử dụng tài khoản, bổ sung tài khoản và thay đổi mẫu dấu, mẫu chữ ký của đơn vị giao dịch tại KBNN</w:t>
      </w:r>
      <w:r w:rsidRPr="00013B5E">
        <w:rPr>
          <w:rFonts w:ascii="Times New Roman" w:hAnsi="Times New Roman" w:cs="Times New Roman"/>
          <w:bCs/>
          <w:i/>
          <w:iCs/>
          <w:sz w:val="28"/>
          <w:szCs w:val="28"/>
          <w:lang w:val="nl-NL"/>
        </w:rPr>
        <w:t xml:space="preserve"> (Điều 9):</w:t>
      </w:r>
      <w:r w:rsidRPr="00013B5E">
        <w:rPr>
          <w:rFonts w:ascii="Times New Roman" w:eastAsia="Times New Roman" w:hAnsi="Times New Roman" w:cs="Times New Roman"/>
          <w:bCs/>
          <w:i/>
          <w:sz w:val="28"/>
          <w:szCs w:val="28"/>
          <w:lang w:val="nl-NL"/>
        </w:rPr>
        <w:t xml:space="preserve"> </w:t>
      </w:r>
      <w:r w:rsidRPr="00013B5E">
        <w:rPr>
          <w:rFonts w:ascii="Times New Roman" w:hAnsi="Times New Roman" w:cs="Times New Roman"/>
          <w:sz w:val="28"/>
          <w:szCs w:val="28"/>
          <w:lang w:val="nl-NL"/>
        </w:rPr>
        <w:t xml:space="preserve">Bỏ thành phần hồ sơ không còn phù hợp để đơn giản hóa TTHC là </w:t>
      </w:r>
      <w:r w:rsidRPr="00013B5E">
        <w:rPr>
          <w:rFonts w:ascii="Times New Roman" w:hAnsi="Times New Roman" w:cs="Times New Roman"/>
          <w:sz w:val="28"/>
          <w:szCs w:val="28"/>
          <w:lang w:val="vi-VN"/>
        </w:rPr>
        <w:t>Giấy chứng nhận đăng ký mã số đơn vị quan hệ ngân sách đối với ĐVSDNS, doanh nghiệp nhà nước</w:t>
      </w:r>
      <w:r w:rsidRPr="00013B5E">
        <w:rPr>
          <w:rFonts w:ascii="Times New Roman" w:hAnsi="Times New Roman" w:cs="Times New Roman"/>
          <w:sz w:val="28"/>
          <w:szCs w:val="28"/>
          <w:lang w:val="nl-NL"/>
        </w:rPr>
        <w:t xml:space="preserve"> tại </w:t>
      </w:r>
      <w:r w:rsidRPr="00013B5E">
        <w:rPr>
          <w:rFonts w:ascii="Times New Roman" w:hAnsi="Times New Roman"/>
          <w:sz w:val="28"/>
          <w:szCs w:val="28"/>
          <w:lang w:val="nl-NL"/>
        </w:rPr>
        <w:t>điểm e khoản 4 Điều 12 Nghị định số 11/2020/NĐ-CP</w:t>
      </w:r>
      <w:r>
        <w:rPr>
          <w:rFonts w:ascii="Times New Roman" w:hAnsi="Times New Roman" w:cs="Times New Roman"/>
          <w:bCs/>
          <w:sz w:val="28"/>
          <w:szCs w:val="28"/>
          <w:lang w:val="nl-NL"/>
        </w:rPr>
        <w:t>.</w:t>
      </w:r>
    </w:p>
    <w:p w14:paraId="63F1B3C5"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b/>
          <w:i/>
          <w:sz w:val="28"/>
          <w:szCs w:val="28"/>
          <w:lang w:val="nl-NL"/>
        </w:rPr>
      </w:pPr>
      <w:r>
        <w:rPr>
          <w:rFonts w:ascii="Times New Roman" w:hAnsi="Times New Roman" w:cs="Times New Roman"/>
          <w:b/>
          <w:i/>
          <w:sz w:val="28"/>
          <w:szCs w:val="28"/>
          <w:lang w:val="nl-NL"/>
        </w:rPr>
        <w:t>3.4. Nội dung cắt giảm, đơn giản hóa TTHC</w:t>
      </w:r>
    </w:p>
    <w:p w14:paraId="4A8A75B1" w14:textId="77777777" w:rsidR="00ED6C83" w:rsidRPr="00581C2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sz w:val="28"/>
          <w:szCs w:val="28"/>
          <w:lang w:val="nl-NL"/>
        </w:rPr>
      </w:pPr>
      <w:r w:rsidRPr="00F67CD4">
        <w:rPr>
          <w:rFonts w:ascii="Times New Roman" w:hAnsi="Times New Roman" w:cs="Times New Roman"/>
          <w:bCs/>
          <w:iCs/>
          <w:sz w:val="28"/>
          <w:szCs w:val="28"/>
          <w:lang w:val="nl-NL"/>
        </w:rPr>
        <w:t xml:space="preserve">- Số lượng TTHC dự kiến cắt giảm: </w:t>
      </w:r>
      <w:r w:rsidRPr="00581C20">
        <w:rPr>
          <w:rFonts w:ascii="Times New Roman" w:hAnsi="Times New Roman"/>
          <w:b/>
          <w:bCs/>
          <w:sz w:val="28"/>
          <w:szCs w:val="28"/>
          <w:lang w:val="nl-NL"/>
        </w:rPr>
        <w:t>02</w:t>
      </w:r>
      <w:r w:rsidRPr="00581C20">
        <w:rPr>
          <w:rFonts w:ascii="Times New Roman" w:hAnsi="Times New Roman"/>
          <w:sz w:val="28"/>
          <w:szCs w:val="28"/>
          <w:lang w:val="nl-NL"/>
        </w:rPr>
        <w:t>, trong đó:</w:t>
      </w:r>
    </w:p>
    <w:p w14:paraId="3CD1DB12" w14:textId="77777777" w:rsidR="00ED6C83" w:rsidRPr="00581C2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sz w:val="28"/>
          <w:szCs w:val="28"/>
          <w:lang w:val="nl-NL"/>
        </w:rPr>
      </w:pPr>
      <w:r w:rsidRPr="00581C20">
        <w:rPr>
          <w:rFonts w:ascii="Times New Roman" w:hAnsi="Times New Roman"/>
          <w:sz w:val="28"/>
          <w:szCs w:val="28"/>
          <w:lang w:val="nl-NL"/>
        </w:rPr>
        <w:t xml:space="preserve">+ Cắt giảm thủ tục kiểm soát cam kết chi NSNN qua KBNN; </w:t>
      </w:r>
    </w:p>
    <w:p w14:paraId="59CE1E39"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spacing w:val="-2"/>
          <w:sz w:val="28"/>
          <w:szCs w:val="28"/>
          <w:lang w:val="nl-NL"/>
        </w:rPr>
      </w:pPr>
      <w:r w:rsidRPr="00581C20">
        <w:rPr>
          <w:rFonts w:ascii="Times New Roman" w:hAnsi="Times New Roman"/>
          <w:sz w:val="28"/>
          <w:szCs w:val="28"/>
          <w:lang w:val="nl-NL"/>
        </w:rPr>
        <w:t xml:space="preserve">+ Gộp thủ tục </w:t>
      </w:r>
      <w:r w:rsidRPr="00F67CD4">
        <w:rPr>
          <w:rFonts w:ascii="Times New Roman" w:hAnsi="Times New Roman"/>
          <w:spacing w:val="2"/>
          <w:sz w:val="28"/>
          <w:szCs w:val="28"/>
          <w:lang w:val="nl-NL"/>
        </w:rPr>
        <w:t>kiểm soát, thanh toán vốn đầu tư công với thủ tục kiểm soát, thanh toán chi phí</w:t>
      </w:r>
      <w:r w:rsidRPr="00F67CD4">
        <w:rPr>
          <w:rFonts w:ascii="Times New Roman" w:hAnsi="Times New Roman"/>
          <w:spacing w:val="-2"/>
          <w:sz w:val="28"/>
          <w:szCs w:val="28"/>
          <w:lang w:val="nl-NL"/>
        </w:rPr>
        <w:t xml:space="preserve"> quản lý dự án đầu tư từ nguồn vốn NSNN thành thủ tục quản lý, kiểm soát vốn đầu tư công </w:t>
      </w:r>
      <w:r>
        <w:rPr>
          <w:rFonts w:ascii="Times New Roman" w:hAnsi="Times New Roman"/>
          <w:spacing w:val="-2"/>
          <w:sz w:val="28"/>
          <w:szCs w:val="28"/>
          <w:lang w:val="nl-NL"/>
        </w:rPr>
        <w:t>(</w:t>
      </w:r>
      <w:r w:rsidRPr="00F67CD4">
        <w:rPr>
          <w:rFonts w:ascii="Times New Roman" w:hAnsi="Times New Roman"/>
          <w:spacing w:val="-2"/>
          <w:sz w:val="28"/>
          <w:szCs w:val="28"/>
          <w:lang w:val="nl-NL"/>
        </w:rPr>
        <w:t>hiện đã đưa vào dự thảo Nghị định thay thế Nghị định số 99/2021/NĐ-CP</w:t>
      </w:r>
      <w:r>
        <w:rPr>
          <w:rFonts w:ascii="Times New Roman" w:hAnsi="Times New Roman"/>
          <w:spacing w:val="-2"/>
          <w:sz w:val="28"/>
          <w:szCs w:val="28"/>
          <w:lang w:val="nl-NL"/>
        </w:rPr>
        <w:t>);</w:t>
      </w:r>
    </w:p>
    <w:p w14:paraId="536A64FF"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spacing w:val="-2"/>
          <w:sz w:val="28"/>
          <w:szCs w:val="28"/>
          <w:lang w:val="nl-NL"/>
        </w:rPr>
      </w:pPr>
      <w:r w:rsidRPr="00F67CD4">
        <w:rPr>
          <w:rFonts w:ascii="Times New Roman" w:hAnsi="Times New Roman"/>
          <w:spacing w:val="-2"/>
          <w:sz w:val="28"/>
          <w:szCs w:val="28"/>
          <w:lang w:val="nl-NL"/>
        </w:rPr>
        <w:t>-</w:t>
      </w:r>
      <w:r>
        <w:rPr>
          <w:rFonts w:ascii="Times New Roman" w:hAnsi="Times New Roman"/>
          <w:spacing w:val="-2"/>
          <w:sz w:val="28"/>
          <w:szCs w:val="28"/>
          <w:lang w:val="nl-NL"/>
        </w:rPr>
        <w:t xml:space="preserve"> </w:t>
      </w:r>
      <w:r w:rsidRPr="00F67CD4">
        <w:rPr>
          <w:rFonts w:ascii="Times New Roman" w:hAnsi="Times New Roman"/>
          <w:spacing w:val="-2"/>
          <w:sz w:val="28"/>
          <w:szCs w:val="28"/>
          <w:lang w:val="nl-NL"/>
        </w:rPr>
        <w:t>S</w:t>
      </w:r>
      <w:r>
        <w:rPr>
          <w:rFonts w:ascii="Times New Roman" w:hAnsi="Times New Roman"/>
          <w:spacing w:val="-2"/>
          <w:sz w:val="28"/>
          <w:szCs w:val="28"/>
          <w:lang w:val="nl-NL"/>
        </w:rPr>
        <w:t xml:space="preserve">ố lượng TTHC dự kiến đơn giản hóa: </w:t>
      </w:r>
      <w:r w:rsidRPr="006C29A0">
        <w:rPr>
          <w:rFonts w:ascii="Times New Roman" w:hAnsi="Times New Roman"/>
          <w:b/>
          <w:bCs/>
          <w:spacing w:val="-2"/>
          <w:sz w:val="28"/>
          <w:szCs w:val="28"/>
          <w:lang w:val="nl-NL"/>
        </w:rPr>
        <w:t>05</w:t>
      </w:r>
      <w:r>
        <w:rPr>
          <w:rFonts w:ascii="Times New Roman" w:hAnsi="Times New Roman"/>
          <w:spacing w:val="-2"/>
          <w:sz w:val="28"/>
          <w:szCs w:val="28"/>
          <w:lang w:val="nl-NL"/>
        </w:rPr>
        <w:t>, trong đó:</w:t>
      </w:r>
    </w:p>
    <w:p w14:paraId="33B160E1" w14:textId="77777777" w:rsidR="00ED6C83" w:rsidRPr="006C29A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spacing w:val="-4"/>
          <w:sz w:val="28"/>
          <w:szCs w:val="28"/>
          <w:lang w:val="nl-NL"/>
        </w:rPr>
      </w:pPr>
      <w:r w:rsidRPr="00581C20">
        <w:rPr>
          <w:rFonts w:ascii="Times New Roman" w:hAnsi="Times New Roman"/>
          <w:sz w:val="28"/>
          <w:szCs w:val="28"/>
          <w:lang w:val="nl-NL"/>
        </w:rPr>
        <w:t xml:space="preserve">+ Thủ tục thanh toán các khoản chi thường xuyên: cắt giảm </w:t>
      </w:r>
      <w:r w:rsidRPr="006C29A0">
        <w:rPr>
          <w:rFonts w:ascii="Times New Roman" w:hAnsi="Times New Roman" w:cs="Times New Roman"/>
          <w:spacing w:val="-4"/>
          <w:sz w:val="28"/>
          <w:szCs w:val="28"/>
          <w:lang w:val="nl-NL"/>
        </w:rPr>
        <w:t>21/25 (84%) thành phần hồ sơ; giảm thời gian thanh toán từ 02 ngày làm việc xuống còn 01 ngày làm việc;</w:t>
      </w:r>
    </w:p>
    <w:p w14:paraId="36DE7433" w14:textId="77777777" w:rsidR="00ED6C83" w:rsidRPr="00581C2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sz w:val="28"/>
          <w:szCs w:val="28"/>
          <w:lang w:val="nl-NL"/>
        </w:rPr>
      </w:pPr>
      <w:r w:rsidRPr="006C29A0">
        <w:rPr>
          <w:rFonts w:ascii="Times New Roman" w:hAnsi="Times New Roman" w:cs="Times New Roman"/>
          <w:spacing w:val="-4"/>
          <w:sz w:val="28"/>
          <w:szCs w:val="28"/>
          <w:lang w:val="nl-NL"/>
        </w:rPr>
        <w:t xml:space="preserve">+ </w:t>
      </w:r>
      <w:r w:rsidRPr="00581C20">
        <w:rPr>
          <w:rFonts w:ascii="Times New Roman" w:hAnsi="Times New Roman"/>
          <w:sz w:val="28"/>
          <w:szCs w:val="28"/>
          <w:lang w:val="nl-NL"/>
        </w:rPr>
        <w:t>Thủ tục đăng ký và sử dụng tài khoản của đơn vị giao dịch tại KBNN: cắt giảm 01 thành phần hồ sơ;</w:t>
      </w:r>
    </w:p>
    <w:p w14:paraId="0F1CA7EA" w14:textId="77777777" w:rsidR="00ED6C83" w:rsidRPr="006C29A0"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spacing w:val="2"/>
          <w:sz w:val="28"/>
          <w:szCs w:val="28"/>
          <w:lang w:val="nl-NL"/>
        </w:rPr>
      </w:pPr>
      <w:r w:rsidRPr="00581C20">
        <w:rPr>
          <w:rFonts w:ascii="Times New Roman" w:hAnsi="Times New Roman"/>
          <w:sz w:val="28"/>
          <w:szCs w:val="28"/>
          <w:lang w:val="nl-NL"/>
        </w:rPr>
        <w:t xml:space="preserve">+ Thủ tục </w:t>
      </w:r>
      <w:r w:rsidRPr="006C29A0">
        <w:rPr>
          <w:rFonts w:ascii="Times New Roman" w:hAnsi="Times New Roman"/>
          <w:spacing w:val="2"/>
          <w:sz w:val="28"/>
          <w:szCs w:val="28"/>
          <w:lang w:val="nl-NL"/>
        </w:rPr>
        <w:t>thanh toán vốn đầu tư công, thủ tục thanh toán chi phí</w:t>
      </w:r>
      <w:r w:rsidRPr="006C29A0">
        <w:rPr>
          <w:rFonts w:ascii="Times New Roman" w:hAnsi="Times New Roman"/>
          <w:spacing w:val="-2"/>
          <w:sz w:val="28"/>
          <w:szCs w:val="28"/>
          <w:lang w:val="nl-NL"/>
        </w:rPr>
        <w:t xml:space="preserve"> quản lý dự án đầu tư từ nguồn vốn NSNN</w:t>
      </w:r>
      <w:r w:rsidRPr="00581C20">
        <w:rPr>
          <w:rFonts w:ascii="Times New Roman" w:hAnsi="Times New Roman"/>
          <w:sz w:val="28"/>
          <w:szCs w:val="28"/>
          <w:lang w:val="nl-NL"/>
        </w:rPr>
        <w:t>; và thủ tục kiểm soát chi vốn nước ngoài: hiện đã được đưa vào dự thảo Nghị định thay thế Nghị định số 99/2021/NĐ-CP.</w:t>
      </w:r>
    </w:p>
    <w:p w14:paraId="59627840" w14:textId="77777777" w:rsidR="00ED6C83"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hAnsi="Times New Roman" w:cs="Times New Roman"/>
          <w:sz w:val="28"/>
          <w:szCs w:val="28"/>
          <w:lang w:val="nl-NL"/>
        </w:rPr>
      </w:pPr>
      <w:r w:rsidRPr="00581C20">
        <w:rPr>
          <w:rFonts w:ascii="Times New Roman" w:hAnsi="Times New Roman"/>
          <w:sz w:val="28"/>
          <w:szCs w:val="28"/>
          <w:lang w:val="nl-NL"/>
        </w:rPr>
        <w:t>- Tổng chi phí tuân thủ TTHC dự kiến cắt giảm so với năm 2024:</w:t>
      </w:r>
      <w:r w:rsidRPr="008639BA">
        <w:rPr>
          <w:rFonts w:ascii="Times New Roman" w:hAnsi="Times New Roman" w:cs="Times New Roman"/>
          <w:sz w:val="28"/>
          <w:szCs w:val="28"/>
          <w:lang w:val="nl-NL"/>
        </w:rPr>
        <w:t xml:space="preserve"> khoảng 45% chi phí tuân thủ TTHC thuộc lĩnh vực KBNN.</w:t>
      </w:r>
    </w:p>
    <w:p w14:paraId="18B3D781" w14:textId="77777777" w:rsidR="00684322" w:rsidRDefault="00ED6C83"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line="271" w:lineRule="auto"/>
        <w:ind w:firstLine="567"/>
        <w:jc w:val="both"/>
        <w:rPr>
          <w:rFonts w:ascii="Times New Roman" w:eastAsia="Times New Roman" w:hAnsi="Times New Roman" w:cs="Times New Roman"/>
          <w:bCs/>
          <w:i/>
          <w:iCs/>
          <w:spacing w:val="-2"/>
          <w:sz w:val="28"/>
          <w:szCs w:val="28"/>
          <w:lang w:val="nl-NL"/>
        </w:rPr>
      </w:pPr>
      <w:r w:rsidRPr="008639BA">
        <w:rPr>
          <w:rFonts w:ascii="Times New Roman" w:hAnsi="Times New Roman" w:cs="Times New Roman"/>
          <w:i/>
          <w:iCs/>
          <w:sz w:val="28"/>
          <w:szCs w:val="28"/>
          <w:lang w:val="nl-NL"/>
        </w:rPr>
        <w:t>(</w:t>
      </w:r>
      <w:r w:rsidRPr="008639BA">
        <w:rPr>
          <w:rFonts w:ascii="Times New Roman" w:eastAsia="Times New Roman" w:hAnsi="Times New Roman" w:cs="Times New Roman"/>
          <w:bCs/>
          <w:i/>
          <w:iCs/>
          <w:spacing w:val="-2"/>
          <w:sz w:val="28"/>
          <w:szCs w:val="28"/>
          <w:lang w:val="nl-NL"/>
        </w:rPr>
        <w:t>Biểu đánh giá TTHC; Bản tổng hợp đánh giá TTHC và Biểu chi phí tuân thủ TTHC</w:t>
      </w:r>
      <w:r>
        <w:rPr>
          <w:rFonts w:ascii="Times New Roman" w:eastAsia="Times New Roman" w:hAnsi="Times New Roman" w:cs="Times New Roman"/>
          <w:bCs/>
          <w:i/>
          <w:iCs/>
          <w:spacing w:val="-2"/>
          <w:sz w:val="28"/>
          <w:szCs w:val="28"/>
          <w:lang w:val="nl-NL"/>
        </w:rPr>
        <w:t xml:space="preserve"> trình kèm)</w:t>
      </w:r>
    </w:p>
    <w:bookmarkEnd w:id="14"/>
    <w:p w14:paraId="70DBA899" w14:textId="39FD211C" w:rsidR="00684322" w:rsidRPr="00581C20" w:rsidRDefault="00684322"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b/>
          <w:bCs/>
          <w:sz w:val="26"/>
          <w:szCs w:val="26"/>
          <w:lang w:val="nl-NL"/>
        </w:rPr>
      </w:pPr>
      <w:r w:rsidRPr="00581C20">
        <w:rPr>
          <w:rFonts w:ascii="Times New Roman" w:hAnsi="Times New Roman" w:cs="Times New Roman"/>
          <w:b/>
          <w:bCs/>
          <w:sz w:val="26"/>
          <w:szCs w:val="26"/>
          <w:lang w:val="nl-NL"/>
        </w:rPr>
        <w:lastRenderedPageBreak/>
        <w:t>V. NHỮNG NỘI DUNG BỔ SUNG MỚI SO VỚI DỰ THẢO NGHỊ ĐỊNH GỬI THẨM ĐỊNH (NẾU CÓ)</w:t>
      </w:r>
    </w:p>
    <w:p w14:paraId="67425479" w14:textId="77777777" w:rsidR="00684322" w:rsidRPr="00581C20" w:rsidRDefault="00684322"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b/>
          <w:bCs/>
          <w:sz w:val="26"/>
          <w:szCs w:val="26"/>
          <w:lang w:val="nl-NL"/>
        </w:rPr>
      </w:pPr>
      <w:r w:rsidRPr="008639BA">
        <w:rPr>
          <w:rFonts w:ascii="Times New Roman" w:hAnsi="Times New Roman" w:cs="Times New Roman"/>
          <w:b/>
          <w:sz w:val="26"/>
          <w:szCs w:val="26"/>
          <w:lang w:val="nl-NL"/>
        </w:rPr>
        <w:t xml:space="preserve">IV. </w:t>
      </w:r>
      <w:r w:rsidRPr="00581C20">
        <w:rPr>
          <w:rFonts w:ascii="Times New Roman" w:hAnsi="Times New Roman" w:cs="Times New Roman"/>
          <w:b/>
          <w:bCs/>
          <w:sz w:val="26"/>
          <w:szCs w:val="26"/>
          <w:lang w:val="nl-NL"/>
        </w:rPr>
        <w:t>DỰ KIẾN NGUỒN LỰC, ĐIỀU KIỆN BẢO ĐẢM CHO VIỆC THI HÀNH NGHỊ ĐỊNH VÀ THỜI GIAN TRÌNH BAN HÀNH</w:t>
      </w:r>
    </w:p>
    <w:p w14:paraId="76AF9CA4" w14:textId="77777777" w:rsidR="00684322" w:rsidRPr="00581C20" w:rsidRDefault="00684322" w:rsidP="003256D8">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b/>
          <w:bCs/>
          <w:sz w:val="28"/>
          <w:szCs w:val="28"/>
          <w:lang w:val="nl-NL"/>
        </w:rPr>
      </w:pPr>
      <w:r w:rsidRPr="00581C20">
        <w:rPr>
          <w:rFonts w:ascii="Times New Roman" w:hAnsi="Times New Roman" w:cs="Times New Roman"/>
          <w:b/>
          <w:bCs/>
          <w:sz w:val="28"/>
          <w:szCs w:val="28"/>
          <w:lang w:val="nl-NL"/>
        </w:rPr>
        <w:t>1. Dự kiến nguồn lực, điều kiện bảo đảm cho việc thi hành Nghị định</w:t>
      </w:r>
    </w:p>
    <w:p w14:paraId="4A1934FE" w14:textId="77777777" w:rsidR="00684322" w:rsidRPr="008639BA" w:rsidRDefault="00684322"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line="252" w:lineRule="auto"/>
        <w:ind w:firstLine="567"/>
        <w:jc w:val="both"/>
        <w:rPr>
          <w:rFonts w:ascii="Times New Roman" w:eastAsia="Times New Roman" w:hAnsi="Times New Roman" w:cs="Times New Roman"/>
          <w:b/>
          <w:i/>
          <w:iCs/>
          <w:spacing w:val="-2"/>
          <w:sz w:val="28"/>
          <w:szCs w:val="28"/>
          <w:lang w:val="nl-NL"/>
        </w:rPr>
      </w:pPr>
      <w:r w:rsidRPr="008639BA">
        <w:rPr>
          <w:rFonts w:ascii="Times New Roman" w:hAnsi="Times New Roman" w:cs="Times New Roman"/>
          <w:b/>
          <w:i/>
          <w:iCs/>
          <w:sz w:val="28"/>
          <w:szCs w:val="28"/>
          <w:lang w:val="nl-NL"/>
        </w:rPr>
        <w:t>a) Về nguồn nhân lực</w:t>
      </w:r>
    </w:p>
    <w:p w14:paraId="4412C007" w14:textId="77777777" w:rsidR="00684322" w:rsidRDefault="00684322"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line="252" w:lineRule="auto"/>
        <w:ind w:firstLine="567"/>
        <w:jc w:val="both"/>
        <w:rPr>
          <w:rFonts w:ascii="Times New Roman" w:eastAsia="Times New Roman" w:hAnsi="Times New Roman" w:cs="Times New Roman"/>
          <w:bCs/>
          <w:i/>
          <w:spacing w:val="-2"/>
          <w:sz w:val="28"/>
          <w:szCs w:val="28"/>
          <w:lang w:val="nl-NL"/>
        </w:rPr>
      </w:pPr>
      <w:r w:rsidRPr="00542942">
        <w:rPr>
          <w:rFonts w:ascii="Times New Roman" w:hAnsi="Times New Roman" w:cs="Times New Roman"/>
          <w:sz w:val="28"/>
          <w:szCs w:val="28"/>
          <w:lang w:val="nl-NL"/>
        </w:rPr>
        <w:t>Hiện nay, Bộ Tài chính với các đơn vị chức năng và hệ thống KBNN được bố trí từ trung ương đến địa phương vẫn đang đảm bảo bố trí, sắp xếp đầy đủ nguồn nhân lực thực hiện công tác tổ chức thu, hoàn trả các khoản thu NSNN và thanh toán, chi trả các khoản chi NSNN qua KBNN. Do đó, với nguồn nhân lực hiện có trong biên chế được giao, Bộ Tài chính đã có đủ điều kiện về con người để sẵn sàng triển khai thực hiện Nghị định ngay sau khi được Chính phủ thông qua. Việc thi hành Nghị định được thực hiện trên cơ sở nguồn nhân lực sẵn có nên không làm phát sinh thêm chi phí về nguồn nhân lực.</w:t>
      </w:r>
    </w:p>
    <w:p w14:paraId="1E5D9886" w14:textId="77777777" w:rsidR="00684322" w:rsidRPr="008639BA" w:rsidRDefault="00684322"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line="252" w:lineRule="auto"/>
        <w:ind w:firstLine="567"/>
        <w:jc w:val="both"/>
        <w:rPr>
          <w:rFonts w:ascii="Times New Roman" w:eastAsia="Times New Roman" w:hAnsi="Times New Roman" w:cs="Times New Roman"/>
          <w:bCs/>
          <w:i/>
          <w:iCs/>
          <w:spacing w:val="-2"/>
          <w:sz w:val="28"/>
          <w:szCs w:val="28"/>
          <w:lang w:val="nl-NL"/>
        </w:rPr>
      </w:pPr>
      <w:r w:rsidRPr="008639BA">
        <w:rPr>
          <w:rFonts w:ascii="Times New Roman" w:hAnsi="Times New Roman" w:cs="Times New Roman"/>
          <w:b/>
          <w:i/>
          <w:iCs/>
          <w:sz w:val="28"/>
          <w:szCs w:val="28"/>
          <w:lang w:val="nl-NL"/>
        </w:rPr>
        <w:t>b) Về nguồn lực tài chính</w:t>
      </w:r>
    </w:p>
    <w:p w14:paraId="07B10734" w14:textId="77777777" w:rsidR="00684322" w:rsidRDefault="00684322"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line="252" w:lineRule="auto"/>
        <w:ind w:firstLine="567"/>
        <w:jc w:val="both"/>
        <w:rPr>
          <w:rFonts w:ascii="Times New Roman" w:hAnsi="Times New Roman" w:cs="Times New Roman"/>
          <w:sz w:val="28"/>
          <w:szCs w:val="28"/>
          <w:lang w:val="nl-NL"/>
        </w:rPr>
      </w:pPr>
      <w:r w:rsidRPr="00542942">
        <w:rPr>
          <w:rFonts w:ascii="Times New Roman" w:hAnsi="Times New Roman" w:cs="Times New Roman"/>
          <w:sz w:val="28"/>
          <w:szCs w:val="28"/>
          <w:lang w:val="nl-NL"/>
        </w:rPr>
        <w:t xml:space="preserve">Đối tượng chịu tác động chủ yếu trong quá trình triển khai thực hiện Nghị định là các Bộ, ngành, địa phương, KBNN, các cơ quan nhà nước, đơn vị, tổ chức và cá nhân có liên quan đến hoạt động thu, chi NSNN. Sau khi Nghị định được thông qua, nguồn kinh phí thực hiện Nghị định vẫn tiếp tục được bố trí từ nguồn kinh phí hoạt động hàng năm của KBNN và các </w:t>
      </w:r>
      <w:r>
        <w:rPr>
          <w:rFonts w:ascii="Times New Roman" w:hAnsi="Times New Roman" w:cs="Times New Roman"/>
          <w:sz w:val="28"/>
          <w:szCs w:val="28"/>
          <w:lang w:val="nl-NL"/>
        </w:rPr>
        <w:t xml:space="preserve">cơ quan, </w:t>
      </w:r>
      <w:r w:rsidRPr="00542942">
        <w:rPr>
          <w:rFonts w:ascii="Times New Roman" w:hAnsi="Times New Roman" w:cs="Times New Roman"/>
          <w:sz w:val="28"/>
          <w:szCs w:val="28"/>
          <w:lang w:val="nl-NL"/>
        </w:rPr>
        <w:t xml:space="preserve">đơn vị, tổ chức; do đó, không làm phát sinh thêm bất kỳ một khoản chi phí nào trong quá trình thực hiện. Bên cạnh đó, chi phí </w:t>
      </w:r>
      <w:r>
        <w:rPr>
          <w:rFonts w:ascii="Times New Roman" w:hAnsi="Times New Roman" w:cs="Times New Roman"/>
          <w:sz w:val="28"/>
          <w:szCs w:val="28"/>
          <w:lang w:val="nl-NL"/>
        </w:rPr>
        <w:t xml:space="preserve">tuân thủ TTHC </w:t>
      </w:r>
      <w:r w:rsidRPr="00542942">
        <w:rPr>
          <w:rFonts w:ascii="Times New Roman" w:hAnsi="Times New Roman" w:cs="Times New Roman"/>
          <w:sz w:val="28"/>
          <w:szCs w:val="28"/>
          <w:lang w:val="nl-NL"/>
        </w:rPr>
        <w:t xml:space="preserve">sẽ giảm khi các TTHC được </w:t>
      </w:r>
      <w:r>
        <w:rPr>
          <w:rFonts w:ascii="Times New Roman" w:hAnsi="Times New Roman" w:cs="Times New Roman"/>
          <w:sz w:val="28"/>
          <w:szCs w:val="28"/>
          <w:lang w:val="nl-NL"/>
        </w:rPr>
        <w:t xml:space="preserve">cắt giảm, </w:t>
      </w:r>
      <w:r w:rsidRPr="00542942">
        <w:rPr>
          <w:rFonts w:ascii="Times New Roman" w:hAnsi="Times New Roman" w:cs="Times New Roman"/>
          <w:sz w:val="28"/>
          <w:szCs w:val="28"/>
          <w:lang w:val="nl-NL"/>
        </w:rPr>
        <w:t>đơn giản hóa.</w:t>
      </w:r>
    </w:p>
    <w:p w14:paraId="2D6E040C" w14:textId="77777777" w:rsidR="00684322" w:rsidRPr="008639BA" w:rsidRDefault="00684322"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b/>
          <w:bCs/>
          <w:sz w:val="28"/>
          <w:szCs w:val="28"/>
          <w:lang w:val="nl-NL"/>
        </w:rPr>
      </w:pPr>
      <w:r w:rsidRPr="008639BA">
        <w:rPr>
          <w:rFonts w:ascii="Times New Roman" w:hAnsi="Times New Roman" w:cs="Times New Roman"/>
          <w:b/>
          <w:bCs/>
          <w:sz w:val="28"/>
          <w:szCs w:val="28"/>
          <w:lang w:val="nl-NL"/>
        </w:rPr>
        <w:t>2. Thời gian trình ban hành Nghị định</w:t>
      </w:r>
    </w:p>
    <w:p w14:paraId="590D0266" w14:textId="77777777" w:rsidR="00684322" w:rsidRPr="00581C20" w:rsidRDefault="00684322"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bCs/>
          <w:iCs/>
          <w:sz w:val="28"/>
          <w:szCs w:val="28"/>
          <w:lang w:val="nl-NL"/>
        </w:rPr>
      </w:pPr>
      <w:r>
        <w:rPr>
          <w:rFonts w:ascii="Times New Roman" w:eastAsia="Times New Roman" w:hAnsi="Times New Roman" w:cs="Times New Roman"/>
          <w:bCs/>
          <w:iCs/>
          <w:spacing w:val="-2"/>
          <w:sz w:val="28"/>
          <w:szCs w:val="28"/>
          <w:lang w:val="nl-NL"/>
        </w:rPr>
        <w:t xml:space="preserve">Theo phê duyệt của Chính phủ tại Công văn số </w:t>
      </w:r>
      <w:r w:rsidRPr="00542942">
        <w:rPr>
          <w:rFonts w:ascii="Times New Roman" w:hAnsi="Times New Roman" w:cs="Times New Roman"/>
          <w:bCs/>
          <w:iCs/>
          <w:sz w:val="28"/>
          <w:szCs w:val="28"/>
          <w:lang w:val="vi-VN"/>
        </w:rPr>
        <w:t>4462/VPCP-KTTH ngày 21/5/2025</w:t>
      </w:r>
      <w:r w:rsidRPr="00581C20">
        <w:rPr>
          <w:rFonts w:ascii="Times New Roman" w:hAnsi="Times New Roman" w:cs="Times New Roman"/>
          <w:bCs/>
          <w:iCs/>
          <w:sz w:val="28"/>
          <w:szCs w:val="28"/>
          <w:lang w:val="nl-NL"/>
        </w:rPr>
        <w:t>, dự thảo Nghị định sẽ được trình Chính phủ ban hành trong tháng 9/2025.</w:t>
      </w:r>
    </w:p>
    <w:p w14:paraId="01EB5B9D" w14:textId="7619F0C1" w:rsidR="00684322" w:rsidRPr="00581C20" w:rsidRDefault="00684322"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bCs/>
          <w:iCs/>
          <w:sz w:val="28"/>
          <w:szCs w:val="28"/>
          <w:lang w:val="nl-NL"/>
        </w:rPr>
      </w:pPr>
      <w:r w:rsidRPr="00581C20">
        <w:rPr>
          <w:rFonts w:ascii="Times New Roman" w:eastAsia="Times New Roman" w:hAnsi="Times New Roman" w:cs="Times New Roman"/>
          <w:bCs/>
          <w:iCs/>
          <w:spacing w:val="-2"/>
          <w:sz w:val="28"/>
          <w:szCs w:val="28"/>
          <w:lang w:val="nl-NL"/>
        </w:rPr>
        <w:t xml:space="preserve">Ngoài ra, tại </w:t>
      </w:r>
      <w:r w:rsidRPr="00F15997">
        <w:rPr>
          <w:rFonts w:ascii="Times New Roman" w:eastAsia="Times New Roman" w:hAnsi="Times New Roman" w:cs="Times New Roman"/>
          <w:bCs/>
          <w:iCs/>
          <w:spacing w:val="-2"/>
          <w:sz w:val="28"/>
          <w:szCs w:val="28"/>
          <w:lang w:val="nl-NL"/>
        </w:rPr>
        <w:t xml:space="preserve">Công văn số </w:t>
      </w:r>
      <w:r w:rsidRPr="00F15997">
        <w:rPr>
          <w:rFonts w:ascii="Times New Roman" w:hAnsi="Times New Roman" w:cs="Times New Roman"/>
          <w:bCs/>
          <w:iCs/>
          <w:sz w:val="28"/>
          <w:szCs w:val="28"/>
          <w:lang w:val="vi-VN"/>
        </w:rPr>
        <w:t>4462/VPCP-KTTH ngày 21/5/2025</w:t>
      </w:r>
      <w:r w:rsidRPr="00581C20">
        <w:rPr>
          <w:rFonts w:ascii="Times New Roman" w:hAnsi="Times New Roman" w:cs="Times New Roman"/>
          <w:bCs/>
          <w:iCs/>
          <w:sz w:val="28"/>
          <w:szCs w:val="28"/>
          <w:lang w:val="nl-NL"/>
        </w:rPr>
        <w:t xml:space="preserve">, Chính phủ đã </w:t>
      </w:r>
      <w:r w:rsidRPr="00F15997">
        <w:rPr>
          <w:rFonts w:ascii="Times New Roman" w:hAnsi="Times New Roman" w:cs="Times New Roman"/>
          <w:bCs/>
          <w:sz w:val="28"/>
          <w:szCs w:val="28"/>
          <w:lang w:val="vi-VN"/>
        </w:rPr>
        <w:t>cho phép x</w:t>
      </w:r>
      <w:r w:rsidRPr="00F15997">
        <w:rPr>
          <w:rFonts w:ascii="Times New Roman" w:hAnsi="Times New Roman" w:cs="Times New Roman"/>
          <w:bCs/>
          <w:iCs/>
          <w:sz w:val="28"/>
          <w:szCs w:val="28"/>
          <w:lang w:val="vi-VN"/>
        </w:rPr>
        <w:t>ây dựng Nghị định sửa đổi, bổ sung Nghị định số 11/2020/NĐ</w:t>
      </w:r>
      <w:r w:rsidRPr="00581C20">
        <w:rPr>
          <w:rFonts w:ascii="Times New Roman" w:hAnsi="Times New Roman" w:cs="Times New Roman"/>
          <w:bCs/>
          <w:iCs/>
          <w:sz w:val="28"/>
          <w:szCs w:val="28"/>
          <w:lang w:val="nl-NL"/>
        </w:rPr>
        <w:t xml:space="preserve">-CP </w:t>
      </w:r>
      <w:r w:rsidRPr="00F15997">
        <w:rPr>
          <w:rFonts w:ascii="Times New Roman" w:hAnsi="Times New Roman" w:cs="Times New Roman"/>
          <w:bCs/>
          <w:iCs/>
          <w:sz w:val="28"/>
          <w:szCs w:val="28"/>
          <w:lang w:val="vi-VN"/>
        </w:rPr>
        <w:t>theo trình tự, thủ tục rút gọn</w:t>
      </w:r>
      <w:r w:rsidRPr="00581C20">
        <w:rPr>
          <w:rFonts w:ascii="Times New Roman" w:hAnsi="Times New Roman" w:cs="Times New Roman"/>
          <w:bCs/>
          <w:iCs/>
          <w:sz w:val="28"/>
          <w:szCs w:val="28"/>
          <w:lang w:val="nl-NL"/>
        </w:rPr>
        <w:t xml:space="preserve">. </w:t>
      </w:r>
      <w:r w:rsidRPr="00F15997">
        <w:rPr>
          <w:rFonts w:ascii="Times New Roman" w:hAnsi="Times New Roman" w:cs="Times New Roman"/>
          <w:bCs/>
          <w:sz w:val="28"/>
          <w:szCs w:val="28"/>
          <w:lang w:val="nl-NL"/>
        </w:rPr>
        <w:t xml:space="preserve">Tuy nhiên, sau khi rà soát tổng thể các quy định tại Nghị định số 11/2020/NĐ-CP để đảm bảo phù hợp với Luật NSNN và các VBQPPL hiện hành; đồng thời, xử lý những vướng mắc trong thực tiễn, có </w:t>
      </w:r>
      <w:r w:rsidRPr="00F15997">
        <w:rPr>
          <w:rFonts w:ascii="Times New Roman" w:hAnsi="Times New Roman" w:cs="Times New Roman"/>
          <w:bCs/>
          <w:spacing w:val="-2"/>
          <w:sz w:val="28"/>
          <w:szCs w:val="28"/>
          <w:lang w:val="nl-NL"/>
        </w:rPr>
        <w:t xml:space="preserve">17/18 (94,4%) </w:t>
      </w:r>
      <w:r w:rsidRPr="00F15997">
        <w:rPr>
          <w:rFonts w:ascii="Times New Roman" w:hAnsi="Times New Roman" w:cs="Times New Roman"/>
          <w:bCs/>
          <w:sz w:val="28"/>
          <w:szCs w:val="28"/>
          <w:lang w:val="nl-NL"/>
        </w:rPr>
        <w:t xml:space="preserve">điều tại Nghị định số 11/2020/NĐ-CP cần sửa đổi, bổ sung hoặc bãi bỏ. Do đó, </w:t>
      </w:r>
      <w:r w:rsidR="00F15997" w:rsidRPr="00F15997">
        <w:rPr>
          <w:rFonts w:ascii="Times New Roman" w:hAnsi="Times New Roman" w:cs="Times New Roman"/>
          <w:bCs/>
          <w:sz w:val="28"/>
          <w:szCs w:val="28"/>
          <w:lang w:val="nl-NL"/>
        </w:rPr>
        <w:t xml:space="preserve">kính </w:t>
      </w:r>
      <w:r w:rsidRPr="00F15997">
        <w:rPr>
          <w:rFonts w:ascii="Times New Roman" w:hAnsi="Times New Roman" w:cs="Times New Roman"/>
          <w:bCs/>
          <w:sz w:val="28"/>
          <w:szCs w:val="28"/>
          <w:lang w:val="nl-NL"/>
        </w:rPr>
        <w:t>trình Chính phủ cho phép thay đổi hình thức của Nghị định từ Nghị định sửa đổi, bổ sung thành Nghị định thay thế do có quá ½ số điều cần sửa đổi, bổ sung theo quy định tại điểm b khoản 4 Điều 8 Luật Ban hành VBQPPL.</w:t>
      </w:r>
    </w:p>
    <w:p w14:paraId="76A790BD" w14:textId="3E3480B0" w:rsidR="009137E6" w:rsidRDefault="00684322"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pacing w:val="-2"/>
          <w:sz w:val="28"/>
          <w:szCs w:val="28"/>
          <w:lang w:val="nl-NL"/>
        </w:rPr>
      </w:pPr>
      <w:r w:rsidRPr="00581C20">
        <w:rPr>
          <w:rFonts w:ascii="Times New Roman" w:eastAsia="Times New Roman" w:hAnsi="Times New Roman" w:cs="Times New Roman"/>
          <w:bCs/>
          <w:iCs/>
          <w:spacing w:val="-2"/>
          <w:sz w:val="28"/>
          <w:szCs w:val="28"/>
          <w:lang w:val="nl-NL"/>
        </w:rPr>
        <w:t xml:space="preserve">Trên đây là Tờ trình về dự thảo Nghị định quy định về TTHC thuộc lĩnh vực </w:t>
      </w:r>
      <w:r w:rsidRPr="00581C20">
        <w:rPr>
          <w:rFonts w:ascii="Times New Roman" w:eastAsia="Times New Roman" w:hAnsi="Times New Roman" w:cs="Times New Roman"/>
          <w:bCs/>
          <w:iCs/>
          <w:spacing w:val="-2"/>
          <w:sz w:val="28"/>
          <w:szCs w:val="28"/>
          <w:lang w:val="nl-NL"/>
        </w:rPr>
        <w:lastRenderedPageBreak/>
        <w:t>KBNN, Bộ Tài chính xin kính trình Chính phủ xem xét, quyết định./.</w:t>
      </w:r>
    </w:p>
    <w:p w14:paraId="410AF373" w14:textId="77777777" w:rsidR="00F15997" w:rsidRDefault="00684322"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pacing w:val="-2"/>
          <w:sz w:val="28"/>
          <w:szCs w:val="28"/>
          <w:lang w:val="nl-NL"/>
        </w:rPr>
      </w:pPr>
      <w:r>
        <w:rPr>
          <w:rFonts w:ascii="Times New Roman" w:hAnsi="Times New Roman" w:cs="Times New Roman"/>
          <w:i/>
          <w:iCs/>
          <w:sz w:val="28"/>
          <w:szCs w:val="28"/>
          <w:lang w:val="nl-NL"/>
        </w:rPr>
        <w:t>(Xin gửi kèm theo:</w:t>
      </w:r>
      <w:r w:rsidR="008221A9">
        <w:rPr>
          <w:rFonts w:ascii="Times New Roman" w:eastAsia="Times New Roman" w:hAnsi="Times New Roman" w:cs="Times New Roman"/>
          <w:bCs/>
          <w:i/>
          <w:spacing w:val="-2"/>
          <w:sz w:val="28"/>
          <w:szCs w:val="28"/>
          <w:lang w:val="nl-NL"/>
        </w:rPr>
        <w:t xml:space="preserve"> </w:t>
      </w:r>
    </w:p>
    <w:p w14:paraId="76D03648" w14:textId="77777777" w:rsidR="00F15997" w:rsidRDefault="00F15997"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i/>
          <w:iCs/>
          <w:spacing w:val="-2"/>
          <w:sz w:val="28"/>
          <w:szCs w:val="28"/>
          <w:lang w:val="nl-NL"/>
        </w:rPr>
      </w:pPr>
      <w:r w:rsidRPr="00F15997">
        <w:rPr>
          <w:rFonts w:ascii="Times New Roman" w:hAnsi="Times New Roman" w:cs="Times New Roman"/>
          <w:i/>
          <w:iCs/>
          <w:spacing w:val="-2"/>
          <w:sz w:val="28"/>
          <w:szCs w:val="28"/>
          <w:lang w:val="nl-NL"/>
        </w:rPr>
        <w:t>-</w:t>
      </w:r>
      <w:r>
        <w:rPr>
          <w:rFonts w:ascii="Times New Roman" w:hAnsi="Times New Roman" w:cs="Times New Roman"/>
          <w:i/>
          <w:iCs/>
          <w:spacing w:val="-2"/>
          <w:sz w:val="28"/>
          <w:szCs w:val="28"/>
          <w:lang w:val="nl-NL"/>
        </w:rPr>
        <w:t xml:space="preserve"> </w:t>
      </w:r>
      <w:r w:rsidRPr="00F15997">
        <w:rPr>
          <w:rFonts w:ascii="Times New Roman" w:hAnsi="Times New Roman" w:cs="Times New Roman"/>
          <w:i/>
          <w:iCs/>
          <w:spacing w:val="-2"/>
          <w:sz w:val="28"/>
          <w:szCs w:val="28"/>
          <w:lang w:val="nl-NL"/>
        </w:rPr>
        <w:t>D</w:t>
      </w:r>
      <w:r w:rsidR="008221A9" w:rsidRPr="00F15997">
        <w:rPr>
          <w:rFonts w:ascii="Times New Roman" w:hAnsi="Times New Roman" w:cs="Times New Roman"/>
          <w:i/>
          <w:iCs/>
          <w:spacing w:val="-2"/>
          <w:sz w:val="28"/>
          <w:szCs w:val="28"/>
          <w:lang w:val="nl-NL"/>
        </w:rPr>
        <w:t xml:space="preserve">ự thảo Nghị định; </w:t>
      </w:r>
    </w:p>
    <w:p w14:paraId="32044577" w14:textId="77777777" w:rsidR="00F15997" w:rsidRDefault="00F15997"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i/>
          <w:iCs/>
          <w:spacing w:val="-2"/>
          <w:sz w:val="28"/>
          <w:szCs w:val="28"/>
          <w:lang w:val="nl-NL"/>
        </w:rPr>
      </w:pPr>
      <w:r>
        <w:rPr>
          <w:rFonts w:ascii="Times New Roman" w:hAnsi="Times New Roman" w:cs="Times New Roman"/>
          <w:i/>
          <w:iCs/>
          <w:spacing w:val="-2"/>
          <w:sz w:val="28"/>
          <w:szCs w:val="28"/>
          <w:lang w:val="nl-NL"/>
        </w:rPr>
        <w:t>- B</w:t>
      </w:r>
      <w:r w:rsidR="008221A9" w:rsidRPr="00F15997">
        <w:rPr>
          <w:rFonts w:ascii="Times New Roman" w:hAnsi="Times New Roman" w:cs="Times New Roman"/>
          <w:i/>
          <w:iCs/>
          <w:spacing w:val="-2"/>
          <w:sz w:val="28"/>
          <w:szCs w:val="28"/>
          <w:lang w:val="nl-NL"/>
        </w:rPr>
        <w:t xml:space="preserve">áo cáo thẩm định; </w:t>
      </w:r>
    </w:p>
    <w:p w14:paraId="2D180026" w14:textId="77777777" w:rsidR="00F15997" w:rsidRDefault="00F15997"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i/>
          <w:iCs/>
          <w:spacing w:val="-2"/>
          <w:sz w:val="28"/>
          <w:szCs w:val="28"/>
          <w:lang w:val="nl-NL"/>
        </w:rPr>
      </w:pPr>
      <w:r>
        <w:rPr>
          <w:rFonts w:ascii="Times New Roman" w:hAnsi="Times New Roman" w:cs="Times New Roman"/>
          <w:i/>
          <w:iCs/>
          <w:spacing w:val="-2"/>
          <w:sz w:val="28"/>
          <w:szCs w:val="28"/>
          <w:lang w:val="nl-NL"/>
        </w:rPr>
        <w:t>- B</w:t>
      </w:r>
      <w:r w:rsidR="008221A9" w:rsidRPr="00F15997">
        <w:rPr>
          <w:rFonts w:ascii="Times New Roman" w:hAnsi="Times New Roman" w:cs="Times New Roman"/>
          <w:i/>
          <w:iCs/>
          <w:spacing w:val="-2"/>
          <w:sz w:val="28"/>
          <w:szCs w:val="28"/>
          <w:lang w:val="nl-NL"/>
        </w:rPr>
        <w:t>áo cáo tiếp thu, giải trình ý kiến thẩm định</w:t>
      </w:r>
      <w:r>
        <w:rPr>
          <w:rFonts w:ascii="Times New Roman" w:hAnsi="Times New Roman" w:cs="Times New Roman"/>
          <w:i/>
          <w:iCs/>
          <w:spacing w:val="-2"/>
          <w:sz w:val="28"/>
          <w:szCs w:val="28"/>
          <w:lang w:val="nl-NL"/>
        </w:rPr>
        <w:t>;</w:t>
      </w:r>
    </w:p>
    <w:p w14:paraId="1D26E135" w14:textId="77777777" w:rsidR="00F15997" w:rsidRDefault="00F15997"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i/>
          <w:iCs/>
          <w:spacing w:val="-2"/>
          <w:sz w:val="28"/>
          <w:szCs w:val="28"/>
          <w:lang w:val="nl-NL"/>
        </w:rPr>
      </w:pPr>
      <w:r>
        <w:rPr>
          <w:rFonts w:ascii="Times New Roman" w:hAnsi="Times New Roman" w:cs="Times New Roman"/>
          <w:i/>
          <w:iCs/>
          <w:spacing w:val="-2"/>
          <w:sz w:val="28"/>
          <w:szCs w:val="28"/>
          <w:lang w:val="nl-NL"/>
        </w:rPr>
        <w:t>- Bản so sánh, thuyết minh nội dung dự thảo Nghị định (Phụ lục I);</w:t>
      </w:r>
    </w:p>
    <w:p w14:paraId="0179FD9F" w14:textId="77777777" w:rsidR="00F15997" w:rsidRPr="00581C20" w:rsidRDefault="00F15997"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hAnsi="Times New Roman" w:cs="Times New Roman"/>
          <w:i/>
          <w:iCs/>
          <w:spacing w:val="-2"/>
          <w:sz w:val="28"/>
          <w:szCs w:val="28"/>
          <w:lang w:val="nl-NL"/>
        </w:rPr>
      </w:pPr>
      <w:r>
        <w:rPr>
          <w:rFonts w:ascii="Times New Roman" w:hAnsi="Times New Roman" w:cs="Times New Roman"/>
          <w:i/>
          <w:iCs/>
          <w:spacing w:val="-2"/>
          <w:sz w:val="28"/>
          <w:szCs w:val="28"/>
          <w:lang w:val="nl-NL"/>
        </w:rPr>
        <w:t xml:space="preserve">- </w:t>
      </w:r>
      <w:r w:rsidRPr="00581C20">
        <w:rPr>
          <w:rFonts w:ascii="Times New Roman" w:hAnsi="Times New Roman" w:cs="Times New Roman"/>
          <w:i/>
          <w:iCs/>
          <w:spacing w:val="-2"/>
          <w:sz w:val="28"/>
          <w:szCs w:val="28"/>
          <w:lang w:val="nl-NL"/>
        </w:rPr>
        <w:t>Bản rà soát các chủ trương, đường lối của Đảng, văn bản quy phạm pháp luật, điều ước quốc tế có liên quan đến dự thảo Nghị định (Phụ lục II);</w:t>
      </w:r>
    </w:p>
    <w:p w14:paraId="6257ACEB" w14:textId="6F6B89A1" w:rsidR="00211889" w:rsidRPr="00B035C1" w:rsidRDefault="00F15997" w:rsidP="00581C20">
      <w:pPr>
        <w:widowControl w:val="0"/>
        <w:pBdr>
          <w:top w:val="dotted" w:sz="4" w:space="0" w:color="FFFFFF"/>
          <w:left w:val="dotted" w:sz="4" w:space="0" w:color="FFFFFF"/>
          <w:bottom w:val="dotted" w:sz="4" w:space="15" w:color="FFFFFF"/>
          <w:right w:val="dotted" w:sz="4" w:space="0" w:color="FFFFFF"/>
        </w:pBdr>
        <w:shd w:val="clear" w:color="auto" w:fill="FFFFFF"/>
        <w:spacing w:after="120"/>
        <w:ind w:firstLine="567"/>
        <w:jc w:val="both"/>
        <w:rPr>
          <w:rFonts w:ascii="Times New Roman" w:eastAsia="Times New Roman" w:hAnsi="Times New Roman" w:cs="Times New Roman"/>
          <w:bCs/>
          <w:i/>
          <w:sz w:val="28"/>
          <w:szCs w:val="28"/>
          <w:lang w:val="nl-NL"/>
        </w:rPr>
      </w:pPr>
      <w:r w:rsidRPr="00581C20">
        <w:rPr>
          <w:rFonts w:ascii="Times New Roman" w:hAnsi="Times New Roman" w:cs="Times New Roman"/>
          <w:i/>
          <w:iCs/>
          <w:sz w:val="28"/>
          <w:szCs w:val="28"/>
          <w:lang w:val="nl-NL"/>
        </w:rPr>
        <w:t>- Bảng tổng hợp tiếp thu, giải trình ý kiến các Bộ, ngành, địa phương (Phụ lục III)</w:t>
      </w:r>
      <w:r w:rsidR="008221A9" w:rsidRPr="00B035C1">
        <w:rPr>
          <w:rFonts w:ascii="Times New Roman" w:hAnsi="Times New Roman" w:cs="Times New Roman"/>
          <w:i/>
          <w:iCs/>
          <w:sz w:val="28"/>
          <w:szCs w:val="28"/>
          <w:lang w:val="nl-NL"/>
        </w:rPr>
        <w:t>)</w:t>
      </w:r>
      <w:r w:rsidR="00B035C1">
        <w:rPr>
          <w:rFonts w:ascii="Times New Roman" w:hAnsi="Times New Roman" w:cs="Times New Roman"/>
          <w:i/>
          <w:iCs/>
          <w:sz w:val="28"/>
          <w:szCs w:val="28"/>
          <w:lang w:val="nl-NL"/>
        </w:rPr>
        <w:t>.</w:t>
      </w:r>
    </w:p>
    <w:tbl>
      <w:tblPr>
        <w:tblW w:w="10190" w:type="dxa"/>
        <w:tblLook w:val="04A0" w:firstRow="1" w:lastRow="0" w:firstColumn="1" w:lastColumn="0" w:noHBand="0" w:noVBand="1"/>
      </w:tblPr>
      <w:tblGrid>
        <w:gridCol w:w="5495"/>
        <w:gridCol w:w="4695"/>
      </w:tblGrid>
      <w:tr w:rsidR="002D5075" w:rsidRPr="005273D3" w14:paraId="646D5C78" w14:textId="77777777" w:rsidTr="00167DF4">
        <w:tc>
          <w:tcPr>
            <w:tcW w:w="5495" w:type="dxa"/>
          </w:tcPr>
          <w:p w14:paraId="673FB605" w14:textId="77777777" w:rsidR="002D5075" w:rsidRPr="00673E5B" w:rsidRDefault="002D5075" w:rsidP="00167DF4">
            <w:pPr>
              <w:spacing w:before="120"/>
              <w:jc w:val="both"/>
              <w:rPr>
                <w:rFonts w:ascii="Times New Roman" w:hAnsi="Times New Roman" w:cs="Times New Roman"/>
                <w:b/>
                <w:i/>
                <w:sz w:val="24"/>
                <w:lang w:val="nl-NL"/>
              </w:rPr>
            </w:pPr>
            <w:r w:rsidRPr="00673E5B">
              <w:rPr>
                <w:rFonts w:ascii="Times New Roman" w:hAnsi="Times New Roman" w:cs="Times New Roman"/>
                <w:b/>
                <w:i/>
                <w:sz w:val="24"/>
                <w:lang w:val="nl-NL"/>
              </w:rPr>
              <w:t>Nơi nhận:</w:t>
            </w:r>
          </w:p>
          <w:p w14:paraId="1236CCA3" w14:textId="77777777" w:rsidR="002D5075" w:rsidRDefault="002D5075" w:rsidP="00167DF4">
            <w:pPr>
              <w:widowControl w:val="0"/>
              <w:tabs>
                <w:tab w:val="left" w:pos="4500"/>
              </w:tabs>
              <w:jc w:val="both"/>
              <w:rPr>
                <w:rFonts w:ascii="Times New Roman" w:hAnsi="Times New Roman" w:cs="Times New Roman"/>
                <w:color w:val="000000"/>
                <w:lang w:val="nl-NL"/>
              </w:rPr>
            </w:pPr>
            <w:r w:rsidRPr="00673E5B">
              <w:rPr>
                <w:rFonts w:ascii="Times New Roman" w:hAnsi="Times New Roman" w:cs="Times New Roman"/>
                <w:color w:val="000000"/>
                <w:lang w:val="nl-NL"/>
              </w:rPr>
              <w:t>- Như trên;</w:t>
            </w:r>
          </w:p>
          <w:p w14:paraId="4BA9CAA8" w14:textId="46C3EF8A" w:rsidR="002D5075" w:rsidRPr="00673E5B" w:rsidRDefault="002D5075" w:rsidP="00167DF4">
            <w:pPr>
              <w:jc w:val="both"/>
              <w:rPr>
                <w:rFonts w:ascii="Times New Roman" w:hAnsi="Times New Roman" w:cs="Times New Roman"/>
                <w:lang w:val="nl-NL"/>
              </w:rPr>
            </w:pPr>
            <w:r w:rsidRPr="00673E5B">
              <w:rPr>
                <w:rFonts w:ascii="Times New Roman" w:hAnsi="Times New Roman" w:cs="Times New Roman"/>
                <w:color w:val="000000"/>
                <w:lang w:val="nl-NL"/>
              </w:rPr>
              <w:t xml:space="preserve">- Lưu: VT, </w:t>
            </w:r>
            <w:r w:rsidR="008062F4">
              <w:rPr>
                <w:rFonts w:ascii="Times New Roman" w:hAnsi="Times New Roman" w:cs="Times New Roman"/>
                <w:color w:val="000000"/>
                <w:lang w:val="nl-NL"/>
              </w:rPr>
              <w:t>KBNN</w:t>
            </w:r>
            <w:r w:rsidR="00200DE3">
              <w:rPr>
                <w:rFonts w:ascii="Times New Roman" w:hAnsi="Times New Roman" w:cs="Times New Roman"/>
                <w:color w:val="000000"/>
                <w:lang w:val="nl-NL"/>
              </w:rPr>
              <w:t xml:space="preserve"> (03 bản)</w:t>
            </w:r>
            <w:r w:rsidRPr="00673E5B">
              <w:rPr>
                <w:rFonts w:ascii="Times New Roman" w:hAnsi="Times New Roman" w:cs="Times New Roman"/>
                <w:color w:val="000000"/>
                <w:lang w:val="nl-NL"/>
              </w:rPr>
              <w:t xml:space="preserve">. </w:t>
            </w:r>
          </w:p>
          <w:p w14:paraId="4BD0662C" w14:textId="77777777" w:rsidR="002D5075" w:rsidRPr="00673E5B" w:rsidRDefault="002D5075" w:rsidP="00167DF4">
            <w:pPr>
              <w:jc w:val="both"/>
              <w:rPr>
                <w:rFonts w:ascii="Times New Roman" w:hAnsi="Times New Roman" w:cs="Times New Roman"/>
                <w:lang w:val="nl-NL"/>
              </w:rPr>
            </w:pPr>
          </w:p>
        </w:tc>
        <w:tc>
          <w:tcPr>
            <w:tcW w:w="4695" w:type="dxa"/>
          </w:tcPr>
          <w:p w14:paraId="14EC8958" w14:textId="42F0B61E" w:rsidR="002D5075" w:rsidRDefault="003E18D1" w:rsidP="003E18D1">
            <w:pPr>
              <w:spacing w:before="120"/>
              <w:jc w:val="center"/>
              <w:rPr>
                <w:rFonts w:ascii="Times New Roman" w:hAnsi="Times New Roman" w:cs="Times New Roman"/>
                <w:b/>
                <w:sz w:val="26"/>
                <w:lang w:val="nl-NL"/>
              </w:rPr>
            </w:pPr>
            <w:r>
              <w:rPr>
                <w:rFonts w:ascii="Times New Roman" w:hAnsi="Times New Roman" w:cs="Times New Roman"/>
                <w:b/>
                <w:sz w:val="26"/>
                <w:lang w:val="nl-NL"/>
              </w:rPr>
              <w:t xml:space="preserve">KT. </w:t>
            </w:r>
            <w:r w:rsidR="00807AB6">
              <w:rPr>
                <w:rFonts w:ascii="Times New Roman" w:hAnsi="Times New Roman" w:cs="Times New Roman"/>
                <w:b/>
                <w:sz w:val="26"/>
                <w:lang w:val="nl-NL"/>
              </w:rPr>
              <w:t>BỘ TRƯỞNG</w:t>
            </w:r>
          </w:p>
          <w:p w14:paraId="515DA2E6" w14:textId="3A5D4D92" w:rsidR="003E18D1" w:rsidRPr="00673E5B" w:rsidRDefault="00807AB6" w:rsidP="003E18D1">
            <w:pPr>
              <w:jc w:val="center"/>
              <w:rPr>
                <w:rFonts w:ascii="Times New Roman" w:hAnsi="Times New Roman" w:cs="Times New Roman"/>
                <w:b/>
                <w:sz w:val="26"/>
                <w:lang w:val="nl-NL"/>
              </w:rPr>
            </w:pPr>
            <w:r>
              <w:rPr>
                <w:rFonts w:ascii="Times New Roman" w:hAnsi="Times New Roman" w:cs="Times New Roman"/>
                <w:b/>
                <w:sz w:val="26"/>
                <w:lang w:val="nl-NL"/>
              </w:rPr>
              <w:t>THỨ TRƯỞNG</w:t>
            </w:r>
          </w:p>
          <w:p w14:paraId="103F38A9" w14:textId="77777777" w:rsidR="002D5075" w:rsidRPr="002D5075" w:rsidRDefault="002D5075" w:rsidP="003E18D1">
            <w:pPr>
              <w:spacing w:before="120" w:after="120"/>
              <w:rPr>
                <w:rFonts w:ascii="Times New Roman" w:hAnsi="Times New Roman" w:cs="Times New Roman"/>
                <w:b/>
                <w:sz w:val="28"/>
                <w:szCs w:val="28"/>
                <w:lang w:val="vi-VN"/>
              </w:rPr>
            </w:pPr>
          </w:p>
        </w:tc>
      </w:tr>
    </w:tbl>
    <w:p w14:paraId="528166D2" w14:textId="77777777" w:rsidR="007B6D37" w:rsidRPr="00673E5B" w:rsidRDefault="007B6D37" w:rsidP="00C21F49">
      <w:pPr>
        <w:rPr>
          <w:rFonts w:ascii="Times New Roman" w:hAnsi="Times New Roman" w:cs="Times New Roman"/>
          <w:sz w:val="28"/>
          <w:szCs w:val="28"/>
          <w:lang w:val="nl-NL"/>
        </w:rPr>
      </w:pPr>
    </w:p>
    <w:sectPr w:rsidR="007B6D37" w:rsidRPr="00673E5B" w:rsidSect="00581C20">
      <w:headerReference w:type="default" r:id="rId8"/>
      <w:pgSz w:w="11906" w:h="16838"/>
      <w:pgMar w:top="1418" w:right="1134" w:bottom="1418"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59523" w14:textId="77777777" w:rsidR="00153B6D" w:rsidRDefault="00153B6D" w:rsidP="008B3878">
      <w:r>
        <w:separator/>
      </w:r>
    </w:p>
  </w:endnote>
  <w:endnote w:type="continuationSeparator" w:id="0">
    <w:p w14:paraId="5ADA52DB" w14:textId="77777777" w:rsidR="00153B6D" w:rsidRDefault="00153B6D" w:rsidP="008B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648E5" w14:textId="77777777" w:rsidR="00153B6D" w:rsidRDefault="00153B6D" w:rsidP="008B3878">
      <w:r>
        <w:separator/>
      </w:r>
    </w:p>
  </w:footnote>
  <w:footnote w:type="continuationSeparator" w:id="0">
    <w:p w14:paraId="1031F08D" w14:textId="77777777" w:rsidR="00153B6D" w:rsidRDefault="00153B6D" w:rsidP="008B3878">
      <w:r>
        <w:continuationSeparator/>
      </w:r>
    </w:p>
  </w:footnote>
  <w:footnote w:id="1">
    <w:p w14:paraId="09F927EF" w14:textId="77777777" w:rsidR="003256D8" w:rsidRDefault="003256D8" w:rsidP="003256D8">
      <w:pPr>
        <w:pStyle w:val="FootnoteText"/>
        <w:spacing w:after="60"/>
        <w:ind w:firstLine="284"/>
        <w:jc w:val="both"/>
        <w:rPr>
          <w:szCs w:val="20"/>
          <w:lang w:val="nl-NL"/>
        </w:rPr>
      </w:pPr>
      <w:r w:rsidRPr="00B85FAF">
        <w:rPr>
          <w:rStyle w:val="FootnoteReference"/>
          <w:szCs w:val="20"/>
        </w:rPr>
        <w:footnoteRef/>
      </w:r>
      <w:r w:rsidRPr="00B85FAF">
        <w:rPr>
          <w:szCs w:val="20"/>
        </w:rPr>
        <w:t xml:space="preserve"> Đ</w:t>
      </w:r>
      <w:r w:rsidRPr="00B85FAF">
        <w:rPr>
          <w:szCs w:val="20"/>
          <w:lang w:val="vi-VN"/>
        </w:rPr>
        <w:t>iểm a, điểm b khoản 1 Điều 14</w:t>
      </w:r>
      <w:r w:rsidRPr="00B85FAF">
        <w:rPr>
          <w:szCs w:val="20"/>
        </w:rPr>
        <w:t xml:space="preserve"> Luật Ban hành VBQPPL quy định:</w:t>
      </w:r>
      <w:r w:rsidRPr="00B85FAF">
        <w:rPr>
          <w:szCs w:val="20"/>
          <w:lang w:val="nl-NL"/>
        </w:rPr>
        <w:t xml:space="preserve"> </w:t>
      </w:r>
    </w:p>
    <w:p w14:paraId="367DC328" w14:textId="77777777" w:rsidR="003256D8" w:rsidRPr="00B85FAF" w:rsidRDefault="003256D8" w:rsidP="003256D8">
      <w:pPr>
        <w:pStyle w:val="NormalWeb"/>
        <w:shd w:val="clear" w:color="auto" w:fill="FFFFFF"/>
        <w:spacing w:before="0" w:beforeAutospacing="0" w:after="60" w:afterAutospacing="0"/>
        <w:ind w:firstLine="284"/>
        <w:jc w:val="both"/>
        <w:rPr>
          <w:i/>
          <w:color w:val="000000"/>
          <w:sz w:val="20"/>
          <w:szCs w:val="20"/>
          <w:lang w:val="nl-NL"/>
        </w:rPr>
      </w:pPr>
      <w:r w:rsidRPr="00B85FAF">
        <w:rPr>
          <w:i/>
          <w:sz w:val="20"/>
          <w:szCs w:val="20"/>
          <w:lang w:val="nl-NL"/>
        </w:rPr>
        <w:t>“</w:t>
      </w:r>
      <w:r w:rsidRPr="00B85FAF">
        <w:rPr>
          <w:i/>
          <w:color w:val="000000"/>
          <w:sz w:val="20"/>
          <w:szCs w:val="20"/>
          <w:lang w:val="nl-NL"/>
        </w:rPr>
        <w:t>1. Chính phủ ban hành nghị định để quy định:</w:t>
      </w:r>
    </w:p>
    <w:p w14:paraId="11B4AC60" w14:textId="77777777" w:rsidR="003256D8" w:rsidRPr="00B85FAF" w:rsidRDefault="003256D8" w:rsidP="003256D8">
      <w:pPr>
        <w:pStyle w:val="NormalWeb"/>
        <w:shd w:val="clear" w:color="auto" w:fill="FFFFFF"/>
        <w:spacing w:before="0" w:beforeAutospacing="0" w:after="60" w:afterAutospacing="0"/>
        <w:ind w:firstLine="284"/>
        <w:jc w:val="both"/>
        <w:rPr>
          <w:i/>
          <w:color w:val="000000"/>
          <w:sz w:val="20"/>
          <w:szCs w:val="20"/>
          <w:lang w:val="nl-NL"/>
        </w:rPr>
      </w:pPr>
      <w:r w:rsidRPr="00B85FAF">
        <w:rPr>
          <w:i/>
          <w:color w:val="000000"/>
          <w:sz w:val="20"/>
          <w:szCs w:val="20"/>
          <w:lang w:val="nl-NL"/>
        </w:rPr>
        <w:t>a) Chi tiết điều, khoản, điểm và các nội dung khác được giao trong luật, nghị quyết của Quốc hội, pháp lệnh, nghị quyết của Ủy ban Thường vụ Quốc hội, lệnh, quyết định của Chủ tịch nước;</w:t>
      </w:r>
    </w:p>
    <w:p w14:paraId="5B45A65B" w14:textId="77777777" w:rsidR="003256D8" w:rsidRPr="00B85FAF" w:rsidRDefault="003256D8" w:rsidP="003256D8">
      <w:pPr>
        <w:pStyle w:val="NormalWeb"/>
        <w:shd w:val="clear" w:color="auto" w:fill="FFFFFF"/>
        <w:spacing w:before="0" w:beforeAutospacing="0" w:after="60" w:afterAutospacing="0"/>
        <w:ind w:firstLine="284"/>
        <w:jc w:val="both"/>
        <w:rPr>
          <w:i/>
          <w:color w:val="000000"/>
          <w:sz w:val="20"/>
          <w:szCs w:val="20"/>
          <w:lang w:val="nl-NL"/>
        </w:rPr>
      </w:pPr>
      <w:r w:rsidRPr="007E6C42">
        <w:rPr>
          <w:i/>
          <w:sz w:val="20"/>
          <w:szCs w:val="20"/>
          <w:lang w:val="nl-NL"/>
        </w:rPr>
        <w:t>b) Các biện pháp cụ thể để tổ chức thi hành </w:t>
      </w:r>
      <w:bookmarkStart w:id="0" w:name="tvpllink_khhhnejlqt_8"/>
      <w:r w:rsidRPr="007E6C42">
        <w:rPr>
          <w:i/>
          <w:sz w:val="20"/>
          <w:szCs w:val="20"/>
        </w:rPr>
        <w:fldChar w:fldCharType="begin"/>
      </w:r>
      <w:r w:rsidRPr="007E6C42">
        <w:rPr>
          <w:i/>
          <w:sz w:val="20"/>
          <w:szCs w:val="20"/>
          <w:lang w:val="nl-NL"/>
        </w:rPr>
        <w:instrText xml:space="preserve"> HYPERLINK "https://thuvienphapluat.vn/van-ban/Bo-may-hanh-chinh/Hien-phap-nam-2013-215627.aspx" \t "_blank" </w:instrText>
      </w:r>
      <w:r w:rsidRPr="007E6C42">
        <w:rPr>
          <w:i/>
          <w:sz w:val="20"/>
          <w:szCs w:val="20"/>
        </w:rPr>
        <w:fldChar w:fldCharType="separate"/>
      </w:r>
      <w:r w:rsidRPr="007E6C42">
        <w:rPr>
          <w:rStyle w:val="Hyperlink"/>
          <w:i/>
          <w:color w:val="auto"/>
          <w:sz w:val="20"/>
          <w:szCs w:val="20"/>
          <w:u w:val="none"/>
          <w:lang w:val="nl-NL"/>
        </w:rPr>
        <w:t>Hiến pháp</w:t>
      </w:r>
      <w:r w:rsidRPr="007E6C42">
        <w:rPr>
          <w:i/>
          <w:sz w:val="20"/>
          <w:szCs w:val="20"/>
        </w:rPr>
        <w:fldChar w:fldCharType="end"/>
      </w:r>
      <w:bookmarkEnd w:id="0"/>
      <w:r w:rsidRPr="007E6C42">
        <w:rPr>
          <w:i/>
          <w:sz w:val="20"/>
          <w:szCs w:val="20"/>
          <w:lang w:val="nl-NL"/>
        </w:rPr>
        <w:t xml:space="preserve">; các biện pháp cụ thể để tổ chức, hướng dẫn thi hành </w:t>
      </w:r>
      <w:r w:rsidRPr="00B85FAF">
        <w:rPr>
          <w:i/>
          <w:color w:val="000000"/>
          <w:sz w:val="20"/>
          <w:szCs w:val="20"/>
          <w:lang w:val="nl-NL"/>
        </w:rPr>
        <w:t xml:space="preserve">luật, nghị quyết của Quốc hội, pháp lệnh, nghị quyết của Ủy ban Thường vụ Quốc hội, lệnh, quyết định của Chủ tịch nước; các biện pháp để thực hiện chính sách kinh tế - xã hội, quốc phòng, an ninh, </w:t>
      </w:r>
      <w:r w:rsidRPr="007E6C42">
        <w:rPr>
          <w:b/>
          <w:i/>
          <w:color w:val="000000"/>
          <w:sz w:val="20"/>
          <w:szCs w:val="20"/>
          <w:lang w:val="nl-NL"/>
        </w:rPr>
        <w:t xml:space="preserve">tài chính, </w:t>
      </w:r>
      <w:r w:rsidRPr="007E6C42">
        <w:rPr>
          <w:i/>
          <w:color w:val="000000"/>
          <w:sz w:val="20"/>
          <w:szCs w:val="20"/>
          <w:lang w:val="nl-NL"/>
        </w:rPr>
        <w:t>tiền tệ,</w:t>
      </w:r>
      <w:r w:rsidRPr="007E6C42">
        <w:rPr>
          <w:b/>
          <w:i/>
          <w:color w:val="000000"/>
          <w:sz w:val="20"/>
          <w:szCs w:val="20"/>
          <w:lang w:val="nl-NL"/>
        </w:rPr>
        <w:t xml:space="preserve"> ngân sách</w:t>
      </w:r>
      <w:r w:rsidRPr="00B85FAF">
        <w:rPr>
          <w:i/>
          <w:color w:val="000000"/>
          <w:sz w:val="20"/>
          <w:szCs w:val="20"/>
          <w:lang w:val="nl-NL"/>
        </w:rPr>
        <w:t xml:space="preserve">,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w:t>
      </w:r>
      <w:r>
        <w:rPr>
          <w:i/>
          <w:color w:val="000000"/>
          <w:sz w:val="20"/>
          <w:szCs w:val="20"/>
          <w:lang w:val="nl-NL"/>
        </w:rPr>
        <w:t xml:space="preserve">...; </w:t>
      </w:r>
      <w:r w:rsidRPr="00B85FAF">
        <w:rPr>
          <w:i/>
          <w:color w:val="000000"/>
          <w:sz w:val="20"/>
          <w:szCs w:val="20"/>
          <w:lang w:val="nl-NL"/>
        </w:rPr>
        <w:t>phân cấp nhiệm vụ, quyền hạn.”</w:t>
      </w:r>
    </w:p>
  </w:footnote>
  <w:footnote w:id="2">
    <w:p w14:paraId="1A0BD5D7" w14:textId="77777777" w:rsidR="003256D8" w:rsidRPr="002D7D02" w:rsidRDefault="003256D8" w:rsidP="003256D8">
      <w:pPr>
        <w:spacing w:after="60"/>
        <w:ind w:firstLine="284"/>
        <w:jc w:val="both"/>
        <w:rPr>
          <w:rFonts w:ascii="Times New Roman" w:hAnsi="Times New Roman" w:cs="Times New Roman"/>
          <w:spacing w:val="-3"/>
          <w:sz w:val="20"/>
          <w:szCs w:val="20"/>
          <w:lang w:val="vi-VN"/>
        </w:rPr>
      </w:pPr>
      <w:r w:rsidRPr="007E6C42">
        <w:rPr>
          <w:rStyle w:val="FootnoteReference"/>
          <w:rFonts w:ascii="Times New Roman" w:hAnsi="Times New Roman" w:cs="Times New Roman"/>
          <w:sz w:val="20"/>
          <w:szCs w:val="20"/>
        </w:rPr>
        <w:footnoteRef/>
      </w:r>
      <w:r w:rsidRPr="007E6C42">
        <w:rPr>
          <w:rFonts w:ascii="Times New Roman" w:hAnsi="Times New Roman" w:cs="Times New Roman"/>
          <w:sz w:val="20"/>
          <w:szCs w:val="20"/>
          <w:lang w:val="nl-NL"/>
        </w:rPr>
        <w:t xml:space="preserve"> Khoản 1 Điều 8 Luật Ban hành VBQPPL quy định: </w:t>
      </w:r>
      <w:r w:rsidRPr="007E6C42">
        <w:rPr>
          <w:rFonts w:ascii="Times New Roman" w:hAnsi="Times New Roman" w:cs="Times New Roman"/>
          <w:i/>
          <w:spacing w:val="-3"/>
          <w:sz w:val="20"/>
          <w:szCs w:val="20"/>
          <w:lang w:val="vi-VN"/>
        </w:rPr>
        <w:t>“</w:t>
      </w:r>
      <w:r w:rsidRPr="007E6C42">
        <w:rPr>
          <w:rFonts w:ascii="Times New Roman" w:hAnsi="Times New Roman" w:cs="Times New Roman"/>
          <w:i/>
          <w:spacing w:val="-3"/>
          <w:sz w:val="20"/>
          <w:szCs w:val="20"/>
          <w:lang w:val="nl-NL"/>
        </w:rPr>
        <w:t xml:space="preserve">1. </w:t>
      </w:r>
      <w:r w:rsidRPr="007E6C42">
        <w:rPr>
          <w:rFonts w:ascii="Times New Roman" w:hAnsi="Times New Roman" w:cs="Times New Roman"/>
          <w:i/>
          <w:spacing w:val="-3"/>
          <w:sz w:val="20"/>
          <w:szCs w:val="20"/>
          <w:lang w:val="vi-VN"/>
        </w:rPr>
        <w:t>VBQPPL chỉ được sửa đổi, bổ sung, thay thế bằng VBQPPL của chính cơ quan, người có thẩm quyền đã ban hành văn bản đó hoặc bị đình chỉ việc thi hành bằng văn bản của cơ quan, người có thẩm quyền, trừ trường hợp quy định tại điểm a và điểm b khoản 2 Điều 54 của Luật này hoặc luật, nghị quyết của Quốc hội có quy định khác.”</w:t>
      </w:r>
    </w:p>
  </w:footnote>
  <w:footnote w:id="3">
    <w:p w14:paraId="2B52827B" w14:textId="77777777" w:rsidR="003256D8" w:rsidRPr="003256D8" w:rsidRDefault="003256D8" w:rsidP="003256D8">
      <w:pPr>
        <w:spacing w:after="60"/>
        <w:ind w:firstLine="284"/>
        <w:jc w:val="both"/>
        <w:rPr>
          <w:rFonts w:ascii="Times New Roman" w:hAnsi="Times New Roman" w:cs="Times New Roman"/>
          <w:i/>
          <w:spacing w:val="-3"/>
          <w:sz w:val="20"/>
          <w:szCs w:val="20"/>
          <w:lang w:val="vi-VN"/>
        </w:rPr>
      </w:pPr>
      <w:r w:rsidRPr="007E6C42">
        <w:rPr>
          <w:rStyle w:val="FootnoteReference"/>
          <w:rFonts w:ascii="Times New Roman" w:hAnsi="Times New Roman" w:cs="Times New Roman"/>
          <w:sz w:val="20"/>
          <w:szCs w:val="20"/>
        </w:rPr>
        <w:footnoteRef/>
      </w:r>
      <w:r w:rsidRPr="007E6C42">
        <w:rPr>
          <w:rFonts w:ascii="Times New Roman" w:hAnsi="Times New Roman" w:cs="Times New Roman"/>
          <w:sz w:val="20"/>
          <w:szCs w:val="20"/>
          <w:lang w:val="nl-NL"/>
        </w:rPr>
        <w:t xml:space="preserve"> Khoản </w:t>
      </w:r>
      <w:r>
        <w:rPr>
          <w:rFonts w:ascii="Times New Roman" w:hAnsi="Times New Roman" w:cs="Times New Roman"/>
          <w:sz w:val="20"/>
          <w:szCs w:val="20"/>
          <w:lang w:val="nl-NL"/>
        </w:rPr>
        <w:t>5 Điều 58</w:t>
      </w:r>
      <w:r w:rsidRPr="007E6C42">
        <w:rPr>
          <w:rFonts w:ascii="Times New Roman" w:hAnsi="Times New Roman" w:cs="Times New Roman"/>
          <w:sz w:val="20"/>
          <w:szCs w:val="20"/>
          <w:lang w:val="nl-NL"/>
        </w:rPr>
        <w:t xml:space="preserve"> Luật </w:t>
      </w:r>
      <w:r>
        <w:rPr>
          <w:rFonts w:ascii="Times New Roman" w:hAnsi="Times New Roman" w:cs="Times New Roman"/>
          <w:sz w:val="20"/>
          <w:szCs w:val="20"/>
          <w:lang w:val="nl-NL"/>
        </w:rPr>
        <w:t>NSNN năm 2025</w:t>
      </w:r>
      <w:r w:rsidRPr="007E6C42">
        <w:rPr>
          <w:rFonts w:ascii="Times New Roman" w:hAnsi="Times New Roman" w:cs="Times New Roman"/>
          <w:sz w:val="20"/>
          <w:szCs w:val="20"/>
          <w:lang w:val="nl-NL"/>
        </w:rPr>
        <w:t xml:space="preserve"> quy định: </w:t>
      </w:r>
    </w:p>
    <w:p w14:paraId="176477E3" w14:textId="77777777" w:rsidR="003256D8" w:rsidRPr="003256D8" w:rsidRDefault="003256D8" w:rsidP="003256D8">
      <w:pPr>
        <w:spacing w:after="60"/>
        <w:ind w:firstLine="284"/>
        <w:jc w:val="both"/>
        <w:rPr>
          <w:rFonts w:ascii="Times New Roman" w:hAnsi="Times New Roman" w:cs="Times New Roman"/>
          <w:b/>
          <w:bCs/>
          <w:i/>
          <w:color w:val="000000"/>
          <w:sz w:val="20"/>
          <w:szCs w:val="20"/>
          <w:shd w:val="clear" w:color="auto" w:fill="FFFFFF"/>
          <w:lang w:val="vi-VN"/>
        </w:rPr>
      </w:pPr>
      <w:r w:rsidRPr="003256D8">
        <w:rPr>
          <w:rFonts w:ascii="Times New Roman" w:hAnsi="Times New Roman" w:cs="Times New Roman"/>
          <w:i/>
          <w:spacing w:val="-3"/>
          <w:sz w:val="20"/>
          <w:szCs w:val="20"/>
          <w:lang w:val="vi-VN"/>
        </w:rPr>
        <w:t>“</w:t>
      </w:r>
      <w:bookmarkStart w:id="1" w:name="dieu_58"/>
      <w:r w:rsidRPr="003256D8">
        <w:rPr>
          <w:rFonts w:ascii="Times New Roman" w:hAnsi="Times New Roman" w:cs="Times New Roman"/>
          <w:b/>
          <w:bCs/>
          <w:i/>
          <w:color w:val="000000"/>
          <w:sz w:val="20"/>
          <w:szCs w:val="20"/>
          <w:shd w:val="clear" w:color="auto" w:fill="FFFFFF"/>
          <w:lang w:val="vi-VN"/>
        </w:rPr>
        <w:t>Điều 58. Tổ chức chi ngân sách nhà nước</w:t>
      </w:r>
      <w:bookmarkEnd w:id="1"/>
    </w:p>
    <w:p w14:paraId="0457F2B8" w14:textId="77777777" w:rsidR="003256D8" w:rsidRPr="003256D8" w:rsidRDefault="003256D8" w:rsidP="003256D8">
      <w:pPr>
        <w:spacing w:after="60"/>
        <w:ind w:firstLine="284"/>
        <w:jc w:val="both"/>
        <w:rPr>
          <w:rFonts w:ascii="Times New Roman" w:hAnsi="Times New Roman" w:cs="Times New Roman"/>
          <w:i/>
          <w:spacing w:val="-3"/>
          <w:sz w:val="20"/>
          <w:szCs w:val="20"/>
          <w:lang w:val="vi-VN"/>
        </w:rPr>
      </w:pPr>
      <w:r w:rsidRPr="003256D8">
        <w:rPr>
          <w:rFonts w:ascii="Times New Roman" w:hAnsi="Times New Roman" w:cs="Times New Roman"/>
          <w:i/>
          <w:color w:val="000000"/>
          <w:sz w:val="20"/>
          <w:szCs w:val="20"/>
          <w:shd w:val="clear" w:color="auto" w:fill="FFFFFF"/>
          <w:lang w:val="vi-VN"/>
        </w:rPr>
        <w:t>5. Chính phủ quy định chi tiết Điều này.”</w:t>
      </w:r>
    </w:p>
  </w:footnote>
  <w:footnote w:id="4">
    <w:p w14:paraId="3D07399C" w14:textId="77777777" w:rsidR="003256D8" w:rsidRPr="00B4123F" w:rsidRDefault="003256D8" w:rsidP="003256D8">
      <w:pPr>
        <w:pStyle w:val="FootnoteText"/>
        <w:spacing w:after="60"/>
        <w:ind w:firstLine="284"/>
        <w:jc w:val="both"/>
        <w:rPr>
          <w:i/>
          <w:szCs w:val="20"/>
          <w:lang w:val="nl-NL"/>
        </w:rPr>
      </w:pPr>
      <w:r w:rsidRPr="00B4123F">
        <w:rPr>
          <w:rStyle w:val="FootnoteReference"/>
          <w:szCs w:val="20"/>
        </w:rPr>
        <w:footnoteRef/>
      </w:r>
      <w:r w:rsidRPr="003256D8">
        <w:rPr>
          <w:szCs w:val="20"/>
          <w:lang w:val="vi-VN"/>
        </w:rPr>
        <w:t xml:space="preserve"> Khoản 5 Điều 56 Luật NSNN năm 2015 quy định: </w:t>
      </w:r>
      <w:r w:rsidRPr="003256D8">
        <w:rPr>
          <w:i/>
          <w:szCs w:val="20"/>
          <w:lang w:val="vi-VN"/>
        </w:rPr>
        <w:t>“</w:t>
      </w:r>
      <w:bookmarkStart w:id="2" w:name="khoan_5_56"/>
      <w:r w:rsidRPr="003256D8">
        <w:rPr>
          <w:i/>
          <w:szCs w:val="20"/>
          <w:shd w:val="clear" w:color="auto" w:fill="FFFFFF"/>
          <w:lang w:val="vi-VN"/>
        </w:rPr>
        <w:t>5. Kho bạc Nhà nước kiểm tra tính hợp pháp của các tài liệu cần thiết theo quy định của pháp luật và thực hiện chi ngân sách khi có đủ các điều kiện quy định tại</w:t>
      </w:r>
      <w:bookmarkEnd w:id="2"/>
      <w:r w:rsidRPr="003256D8">
        <w:rPr>
          <w:i/>
          <w:szCs w:val="20"/>
          <w:shd w:val="clear" w:color="auto" w:fill="FFFFFF"/>
          <w:lang w:val="vi-VN"/>
        </w:rPr>
        <w:t> </w:t>
      </w:r>
      <w:bookmarkStart w:id="3" w:name="tc_38"/>
      <w:r w:rsidRPr="003256D8">
        <w:rPr>
          <w:i/>
          <w:szCs w:val="20"/>
          <w:shd w:val="clear" w:color="auto" w:fill="FFFFFF"/>
          <w:lang w:val="vi-VN"/>
        </w:rPr>
        <w:t>khoản 2 Điều 12 của Luật này</w:t>
      </w:r>
      <w:bookmarkEnd w:id="3"/>
      <w:r w:rsidRPr="003256D8">
        <w:rPr>
          <w:i/>
          <w:szCs w:val="20"/>
          <w:shd w:val="clear" w:color="auto" w:fill="FFFFFF"/>
          <w:lang w:val="vi-VN"/>
        </w:rPr>
        <w:t> </w:t>
      </w:r>
      <w:bookmarkStart w:id="4" w:name="khoan_5_56_name"/>
      <w:r w:rsidRPr="003256D8">
        <w:rPr>
          <w:i/>
          <w:szCs w:val="20"/>
          <w:shd w:val="clear" w:color="auto" w:fill="FFFFFF"/>
          <w:lang w:val="vi-VN"/>
        </w:rPr>
        <w:t>theo phương thức thanh toán trực tiếp hoặc tạm ứng theo quy định tại khoản 2 và khoản 3 Điều này</w:t>
      </w:r>
      <w:bookmarkEnd w:id="4"/>
      <w:r w:rsidRPr="003256D8">
        <w:rPr>
          <w:i/>
          <w:szCs w:val="20"/>
          <w:shd w:val="clear" w:color="auto" w:fill="FFFFFF"/>
          <w:lang w:val="vi-VN"/>
        </w:rPr>
        <w:t>”.</w:t>
      </w:r>
    </w:p>
  </w:footnote>
  <w:footnote w:id="5">
    <w:p w14:paraId="5939FB6C" w14:textId="77777777" w:rsidR="003256D8" w:rsidRPr="00B4123F" w:rsidRDefault="003256D8" w:rsidP="003256D8">
      <w:pPr>
        <w:pStyle w:val="FootnoteText"/>
        <w:spacing w:after="60"/>
        <w:ind w:firstLine="284"/>
        <w:jc w:val="both"/>
        <w:rPr>
          <w:szCs w:val="20"/>
          <w:lang w:val="nl-NL"/>
        </w:rPr>
      </w:pPr>
      <w:r w:rsidRPr="00B4123F">
        <w:rPr>
          <w:rStyle w:val="FootnoteReference"/>
          <w:szCs w:val="20"/>
        </w:rPr>
        <w:footnoteRef/>
      </w:r>
      <w:r w:rsidRPr="00B4123F">
        <w:rPr>
          <w:szCs w:val="20"/>
          <w:lang w:val="nl-NL"/>
        </w:rPr>
        <w:t xml:space="preserve"> Điểm a khoản 3 và khoản 4 Điều 58 Luật NSNN năm 2025 quy định:</w:t>
      </w:r>
    </w:p>
    <w:p w14:paraId="206F51B3" w14:textId="77777777" w:rsidR="003256D8" w:rsidRPr="00B4123F" w:rsidRDefault="003256D8" w:rsidP="003256D8">
      <w:pPr>
        <w:pStyle w:val="NormalWeb"/>
        <w:shd w:val="clear" w:color="auto" w:fill="FFFFFF"/>
        <w:spacing w:before="0" w:beforeAutospacing="0" w:after="60" w:afterAutospacing="0"/>
        <w:ind w:firstLine="284"/>
        <w:jc w:val="both"/>
        <w:rPr>
          <w:i/>
          <w:sz w:val="20"/>
          <w:szCs w:val="20"/>
          <w:lang w:val="vi-VN" w:eastAsia="vi-VN"/>
        </w:rPr>
      </w:pPr>
      <w:r w:rsidRPr="00B4123F">
        <w:rPr>
          <w:i/>
          <w:sz w:val="20"/>
          <w:szCs w:val="20"/>
          <w:lang w:val="nl-NL"/>
        </w:rPr>
        <w:t>“</w:t>
      </w:r>
      <w:r w:rsidRPr="00B4123F">
        <w:rPr>
          <w:i/>
          <w:sz w:val="20"/>
          <w:szCs w:val="20"/>
          <w:lang w:val="nl-NL" w:eastAsia="vi-VN"/>
        </w:rPr>
        <w:t>3. Căn c</w:t>
      </w:r>
      <w:r w:rsidRPr="00B4123F">
        <w:rPr>
          <w:i/>
          <w:sz w:val="20"/>
          <w:szCs w:val="20"/>
          <w:lang w:val="vi-VN" w:eastAsia="vi-VN"/>
        </w:rPr>
        <w:t>ứ vào dự toán ngân sách được giao và yêu cầu thực hiện nhiệm vụ:</w:t>
      </w:r>
    </w:p>
    <w:p w14:paraId="699E1658" w14:textId="77777777" w:rsidR="003256D8" w:rsidRPr="00B4123F" w:rsidRDefault="003256D8" w:rsidP="003256D8">
      <w:pPr>
        <w:shd w:val="clear" w:color="auto" w:fill="FFFFFF"/>
        <w:spacing w:after="60"/>
        <w:ind w:firstLine="284"/>
        <w:jc w:val="both"/>
        <w:rPr>
          <w:rFonts w:ascii="Times New Roman" w:eastAsia="Times New Roman" w:hAnsi="Times New Roman" w:cs="Times New Roman"/>
          <w:i/>
          <w:sz w:val="20"/>
          <w:szCs w:val="20"/>
          <w:lang w:val="vi-VN" w:eastAsia="vi-VN"/>
        </w:rPr>
      </w:pPr>
      <w:r w:rsidRPr="00FD52F0">
        <w:rPr>
          <w:rFonts w:ascii="Times New Roman" w:eastAsia="Times New Roman" w:hAnsi="Times New Roman" w:cs="Times New Roman"/>
          <w:i/>
          <w:sz w:val="20"/>
          <w:szCs w:val="20"/>
          <w:lang w:val="vi-VN" w:eastAsia="vi-VN"/>
        </w:rPr>
        <w:t>a) Thủ trưởng đơn vị sử dụng ngân sách chịu trách nhiệm về việc quản lý, sử dụng ngân sách đúng quy định của pháp luật theo dự toán được giao, bảo đảm hiệu quả, tiết kiệm và đáp ứng điều kiện chi theo quy định tại </w:t>
      </w:r>
      <w:bookmarkStart w:id="5" w:name="tc_50"/>
      <w:r w:rsidRPr="00FD52F0">
        <w:rPr>
          <w:rFonts w:ascii="Times New Roman" w:eastAsia="Times New Roman" w:hAnsi="Times New Roman" w:cs="Times New Roman"/>
          <w:i/>
          <w:sz w:val="20"/>
          <w:szCs w:val="20"/>
          <w:lang w:val="vi-VN" w:eastAsia="vi-VN"/>
        </w:rPr>
        <w:t>khoản 2 Điều 12 của Luật này</w:t>
      </w:r>
      <w:bookmarkEnd w:id="5"/>
      <w:r w:rsidRPr="00FD52F0">
        <w:rPr>
          <w:rFonts w:ascii="Times New Roman" w:eastAsia="Times New Roman" w:hAnsi="Times New Roman" w:cs="Times New Roman"/>
          <w:i/>
          <w:sz w:val="20"/>
          <w:szCs w:val="20"/>
          <w:lang w:val="vi-VN" w:eastAsia="vi-VN"/>
        </w:rPr>
        <w:t>, thực hiện rút dự toán tại Kho bạc Nhà nước nơi giao dịch;</w:t>
      </w:r>
      <w:r w:rsidRPr="00B4123F">
        <w:rPr>
          <w:rFonts w:ascii="Times New Roman" w:eastAsia="Times New Roman" w:hAnsi="Times New Roman" w:cs="Times New Roman"/>
          <w:i/>
          <w:sz w:val="20"/>
          <w:szCs w:val="20"/>
          <w:lang w:val="vi-VN" w:eastAsia="vi-VN"/>
        </w:rPr>
        <w:t>”</w:t>
      </w:r>
    </w:p>
    <w:p w14:paraId="70CC1165" w14:textId="77777777" w:rsidR="003256D8" w:rsidRPr="00FD52F0" w:rsidRDefault="003256D8" w:rsidP="003256D8">
      <w:pPr>
        <w:shd w:val="clear" w:color="auto" w:fill="FFFFFF"/>
        <w:spacing w:after="60"/>
        <w:ind w:firstLine="284"/>
        <w:jc w:val="both"/>
        <w:rPr>
          <w:rFonts w:ascii="Times New Roman" w:eastAsia="Times New Roman" w:hAnsi="Times New Roman" w:cs="Times New Roman"/>
          <w:i/>
          <w:sz w:val="20"/>
          <w:szCs w:val="20"/>
          <w:lang w:val="vi-VN" w:eastAsia="vi-VN"/>
        </w:rPr>
      </w:pPr>
      <w:r w:rsidRPr="00B4123F">
        <w:rPr>
          <w:rFonts w:ascii="Times New Roman" w:eastAsia="Times New Roman" w:hAnsi="Times New Roman" w:cs="Times New Roman"/>
          <w:i/>
          <w:sz w:val="20"/>
          <w:szCs w:val="20"/>
          <w:lang w:val="vi-VN" w:eastAsia="vi-VN"/>
        </w:rPr>
        <w:t>“</w:t>
      </w:r>
      <w:r w:rsidRPr="00B4123F">
        <w:rPr>
          <w:rFonts w:ascii="Times New Roman" w:hAnsi="Times New Roman" w:cs="Times New Roman"/>
          <w:i/>
          <w:sz w:val="20"/>
          <w:szCs w:val="20"/>
          <w:shd w:val="clear" w:color="auto" w:fill="FFFFFF"/>
          <w:lang w:val="vi-VN"/>
        </w:rPr>
        <w:t>4. Căn cứ đề nghị của đơn vị sử dụng ngân sách, Kho bạc Nhà nước nơi giao dịch thực hiện chi ngân sách khi các khoản chi có trong dự toán ngân sách được cấp có thẩm quyền giao hoặc trong trường hợp tạm cấp ngân sách theo quy định tại </w:t>
      </w:r>
      <w:bookmarkStart w:id="6" w:name="tc_51"/>
      <w:r w:rsidRPr="00B4123F">
        <w:rPr>
          <w:rFonts w:ascii="Times New Roman" w:hAnsi="Times New Roman" w:cs="Times New Roman"/>
          <w:i/>
          <w:sz w:val="20"/>
          <w:szCs w:val="20"/>
          <w:shd w:val="clear" w:color="auto" w:fill="FFFFFF"/>
          <w:lang w:val="vi-VN"/>
        </w:rPr>
        <w:t>Điều 53 của Luật này</w:t>
      </w:r>
      <w:bookmarkEnd w:id="6"/>
      <w:r w:rsidRPr="00B4123F">
        <w:rPr>
          <w:rFonts w:ascii="Times New Roman" w:hAnsi="Times New Roman" w:cs="Times New Roman"/>
          <w:i/>
          <w:sz w:val="20"/>
          <w:szCs w:val="20"/>
          <w:shd w:val="clear" w:color="auto" w:fill="FFFFFF"/>
          <w:lang w:val="vi-VN"/>
        </w:rPr>
        <w:t>.”</w:t>
      </w:r>
    </w:p>
    <w:p w14:paraId="5FC45151" w14:textId="77777777" w:rsidR="003256D8" w:rsidRPr="00FD52F0" w:rsidRDefault="003256D8" w:rsidP="003256D8">
      <w:pPr>
        <w:pStyle w:val="FootnoteText"/>
        <w:spacing w:after="60"/>
        <w:ind w:firstLine="284"/>
        <w:jc w:val="both"/>
        <w:rPr>
          <w:i/>
          <w:color w:val="000000"/>
          <w:szCs w:val="20"/>
          <w:lang w:val="vi-VN"/>
        </w:rPr>
      </w:pPr>
    </w:p>
  </w:footnote>
  <w:footnote w:id="6">
    <w:p w14:paraId="0970738F" w14:textId="77777777" w:rsidR="003256D8" w:rsidRPr="00FD52F0" w:rsidRDefault="003256D8" w:rsidP="003256D8">
      <w:pPr>
        <w:pStyle w:val="FootnoteText"/>
        <w:spacing w:after="60"/>
        <w:ind w:firstLine="284"/>
        <w:jc w:val="both"/>
        <w:rPr>
          <w:i/>
          <w:color w:val="000000"/>
          <w:szCs w:val="20"/>
          <w:lang w:val="vi-VN"/>
        </w:rPr>
      </w:pPr>
      <w:r w:rsidRPr="00B85FAF">
        <w:rPr>
          <w:rStyle w:val="FootnoteReference"/>
          <w:szCs w:val="20"/>
        </w:rPr>
        <w:footnoteRef/>
      </w:r>
      <w:r w:rsidRPr="003511A8">
        <w:rPr>
          <w:szCs w:val="20"/>
          <w:lang w:val="nl-NL"/>
        </w:rPr>
        <w:t xml:space="preserve"> </w:t>
      </w:r>
      <w:r>
        <w:rPr>
          <w:szCs w:val="20"/>
          <w:lang w:val="nl-NL"/>
        </w:rPr>
        <w:t xml:space="preserve">Điểm a khoản 2 Điều 6 Nghị định số 114/2021/NĐ-CP quy định: </w:t>
      </w:r>
      <w:r w:rsidRPr="00FD52F0">
        <w:rPr>
          <w:i/>
          <w:szCs w:val="20"/>
          <w:lang w:val="nl-NL"/>
        </w:rPr>
        <w:t>“</w:t>
      </w:r>
      <w:r w:rsidRPr="00FD52F0">
        <w:rPr>
          <w:i/>
          <w:color w:val="000000"/>
          <w:szCs w:val="20"/>
          <w:shd w:val="clear" w:color="auto" w:fill="FFFFFF"/>
          <w:lang w:val="vi-VN"/>
        </w:rPr>
        <w:t>a) Vốn vay ODA, vay ưu đãi được sử dụng cho chi đầu tư phát triển, không sử dụng cho chi thường xuyên”.</w:t>
      </w:r>
    </w:p>
    <w:p w14:paraId="3A0DF457" w14:textId="77777777" w:rsidR="003256D8" w:rsidRPr="00FD52F0" w:rsidRDefault="003256D8" w:rsidP="003256D8">
      <w:pPr>
        <w:pStyle w:val="FootnoteText"/>
        <w:spacing w:after="60"/>
        <w:ind w:firstLine="284"/>
        <w:jc w:val="both"/>
        <w:rPr>
          <w:i/>
          <w:color w:val="000000"/>
          <w:szCs w:val="20"/>
          <w:lang w:val="vi-V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171570"/>
      <w:docPartObj>
        <w:docPartGallery w:val="Page Numbers (Top of Page)"/>
        <w:docPartUnique/>
      </w:docPartObj>
    </w:sdtPr>
    <w:sdtEndPr>
      <w:rPr>
        <w:rFonts w:ascii="Times New Roman" w:hAnsi="Times New Roman" w:cs="Times New Roman"/>
        <w:noProof/>
        <w:sz w:val="26"/>
        <w:szCs w:val="26"/>
      </w:rPr>
    </w:sdtEndPr>
    <w:sdtContent>
      <w:p w14:paraId="4091FC4A" w14:textId="77777777" w:rsidR="00167DF4" w:rsidRPr="008B3878" w:rsidRDefault="00167DF4">
        <w:pPr>
          <w:pStyle w:val="Header"/>
          <w:jc w:val="center"/>
          <w:rPr>
            <w:rFonts w:ascii="Times New Roman" w:hAnsi="Times New Roman" w:cs="Times New Roman"/>
            <w:sz w:val="26"/>
            <w:szCs w:val="26"/>
          </w:rPr>
        </w:pPr>
        <w:r w:rsidRPr="008B3878">
          <w:rPr>
            <w:rFonts w:ascii="Times New Roman" w:hAnsi="Times New Roman" w:cs="Times New Roman"/>
            <w:sz w:val="26"/>
            <w:szCs w:val="26"/>
          </w:rPr>
          <w:fldChar w:fldCharType="begin"/>
        </w:r>
        <w:r w:rsidRPr="008B3878">
          <w:rPr>
            <w:rFonts w:ascii="Times New Roman" w:hAnsi="Times New Roman" w:cs="Times New Roman"/>
            <w:sz w:val="26"/>
            <w:szCs w:val="26"/>
          </w:rPr>
          <w:instrText xml:space="preserve"> PAGE   \* MERGEFORMAT </w:instrText>
        </w:r>
        <w:r w:rsidRPr="008B3878">
          <w:rPr>
            <w:rFonts w:ascii="Times New Roman" w:hAnsi="Times New Roman" w:cs="Times New Roman"/>
            <w:sz w:val="26"/>
            <w:szCs w:val="26"/>
          </w:rPr>
          <w:fldChar w:fldCharType="separate"/>
        </w:r>
        <w:r w:rsidR="003B7BEA">
          <w:rPr>
            <w:rFonts w:ascii="Times New Roman" w:hAnsi="Times New Roman" w:cs="Times New Roman"/>
            <w:noProof/>
            <w:sz w:val="26"/>
            <w:szCs w:val="26"/>
          </w:rPr>
          <w:t>14</w:t>
        </w:r>
        <w:r w:rsidRPr="008B3878">
          <w:rPr>
            <w:rFonts w:ascii="Times New Roman" w:hAnsi="Times New Roman" w:cs="Times New Roman"/>
            <w:noProof/>
            <w:sz w:val="26"/>
            <w:szCs w:val="26"/>
          </w:rPr>
          <w:fldChar w:fldCharType="end"/>
        </w:r>
      </w:p>
    </w:sdtContent>
  </w:sdt>
  <w:p w14:paraId="3B888492" w14:textId="77777777" w:rsidR="00167DF4" w:rsidRDefault="00167D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E52C5"/>
    <w:multiLevelType w:val="hybridMultilevel"/>
    <w:tmpl w:val="B2CCADAE"/>
    <w:lvl w:ilvl="0" w:tplc="8B36408C">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AE01F8B"/>
    <w:multiLevelType w:val="hybridMultilevel"/>
    <w:tmpl w:val="C8980B0E"/>
    <w:lvl w:ilvl="0" w:tplc="0694D53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0A316DD"/>
    <w:multiLevelType w:val="hybridMultilevel"/>
    <w:tmpl w:val="D890A376"/>
    <w:lvl w:ilvl="0" w:tplc="45BEDE68">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7C8D7D84"/>
    <w:multiLevelType w:val="hybridMultilevel"/>
    <w:tmpl w:val="147424E4"/>
    <w:lvl w:ilvl="0" w:tplc="97B8ED9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D0F"/>
    <w:rsid w:val="00030A7A"/>
    <w:rsid w:val="000707DB"/>
    <w:rsid w:val="000825D8"/>
    <w:rsid w:val="00090727"/>
    <w:rsid w:val="000C37E9"/>
    <w:rsid w:val="000C633E"/>
    <w:rsid w:val="000E4328"/>
    <w:rsid w:val="0010306D"/>
    <w:rsid w:val="0012213E"/>
    <w:rsid w:val="00123293"/>
    <w:rsid w:val="00134E00"/>
    <w:rsid w:val="001357EC"/>
    <w:rsid w:val="00153B6D"/>
    <w:rsid w:val="00167DF4"/>
    <w:rsid w:val="001867F2"/>
    <w:rsid w:val="00200DE3"/>
    <w:rsid w:val="00211889"/>
    <w:rsid w:val="00211FB0"/>
    <w:rsid w:val="00212B9E"/>
    <w:rsid w:val="002404A5"/>
    <w:rsid w:val="00243D6E"/>
    <w:rsid w:val="00252FAB"/>
    <w:rsid w:val="002B002B"/>
    <w:rsid w:val="002D5075"/>
    <w:rsid w:val="002E7D43"/>
    <w:rsid w:val="002F66B1"/>
    <w:rsid w:val="003030E5"/>
    <w:rsid w:val="0030485F"/>
    <w:rsid w:val="00312DB6"/>
    <w:rsid w:val="003256D8"/>
    <w:rsid w:val="003973A6"/>
    <w:rsid w:val="003B6E2A"/>
    <w:rsid w:val="003B7BEA"/>
    <w:rsid w:val="003E18D1"/>
    <w:rsid w:val="004008E5"/>
    <w:rsid w:val="004113CE"/>
    <w:rsid w:val="00432EE5"/>
    <w:rsid w:val="004A1A20"/>
    <w:rsid w:val="00501289"/>
    <w:rsid w:val="00526EFF"/>
    <w:rsid w:val="005273D3"/>
    <w:rsid w:val="00581C20"/>
    <w:rsid w:val="00590DF9"/>
    <w:rsid w:val="005F6697"/>
    <w:rsid w:val="00610F95"/>
    <w:rsid w:val="00673E5B"/>
    <w:rsid w:val="00684322"/>
    <w:rsid w:val="006E6437"/>
    <w:rsid w:val="007472C5"/>
    <w:rsid w:val="007922AA"/>
    <w:rsid w:val="007B6D37"/>
    <w:rsid w:val="007C61A7"/>
    <w:rsid w:val="007E7D52"/>
    <w:rsid w:val="00802FE8"/>
    <w:rsid w:val="008062F4"/>
    <w:rsid w:val="00807AB6"/>
    <w:rsid w:val="008221A9"/>
    <w:rsid w:val="00830DF8"/>
    <w:rsid w:val="00844954"/>
    <w:rsid w:val="00856308"/>
    <w:rsid w:val="00876AF9"/>
    <w:rsid w:val="00877532"/>
    <w:rsid w:val="00881145"/>
    <w:rsid w:val="00881DE7"/>
    <w:rsid w:val="008B3878"/>
    <w:rsid w:val="00905CA6"/>
    <w:rsid w:val="009137E6"/>
    <w:rsid w:val="009204D6"/>
    <w:rsid w:val="00921E31"/>
    <w:rsid w:val="00931855"/>
    <w:rsid w:val="00941E75"/>
    <w:rsid w:val="0096039E"/>
    <w:rsid w:val="00967750"/>
    <w:rsid w:val="009C32DF"/>
    <w:rsid w:val="009D670D"/>
    <w:rsid w:val="009E6ECF"/>
    <w:rsid w:val="00A02894"/>
    <w:rsid w:val="00A2056F"/>
    <w:rsid w:val="00A25151"/>
    <w:rsid w:val="00A375D9"/>
    <w:rsid w:val="00A47A70"/>
    <w:rsid w:val="00A518A8"/>
    <w:rsid w:val="00A755D3"/>
    <w:rsid w:val="00A83370"/>
    <w:rsid w:val="00B01992"/>
    <w:rsid w:val="00B035C1"/>
    <w:rsid w:val="00B1656B"/>
    <w:rsid w:val="00B27F5F"/>
    <w:rsid w:val="00B95143"/>
    <w:rsid w:val="00C20C7C"/>
    <w:rsid w:val="00C21F49"/>
    <w:rsid w:val="00C23927"/>
    <w:rsid w:val="00C40613"/>
    <w:rsid w:val="00C46DF5"/>
    <w:rsid w:val="00C74914"/>
    <w:rsid w:val="00CF741F"/>
    <w:rsid w:val="00D316BE"/>
    <w:rsid w:val="00D56D0C"/>
    <w:rsid w:val="00D63D0F"/>
    <w:rsid w:val="00D7669A"/>
    <w:rsid w:val="00DD6EC6"/>
    <w:rsid w:val="00E16D41"/>
    <w:rsid w:val="00EA1F30"/>
    <w:rsid w:val="00EA393F"/>
    <w:rsid w:val="00ED6C83"/>
    <w:rsid w:val="00F15997"/>
    <w:rsid w:val="00F74C0C"/>
    <w:rsid w:val="00FB1FBD"/>
    <w:rsid w:val="00FC0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6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9514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81DE7"/>
    <w:pPr>
      <w:ind w:left="720"/>
      <w:contextualSpacing/>
    </w:pPr>
  </w:style>
  <w:style w:type="paragraph" w:styleId="Header">
    <w:name w:val="header"/>
    <w:basedOn w:val="Normal"/>
    <w:link w:val="HeaderChar"/>
    <w:uiPriority w:val="99"/>
    <w:unhideWhenUsed/>
    <w:rsid w:val="008B3878"/>
    <w:pPr>
      <w:tabs>
        <w:tab w:val="center" w:pos="4513"/>
        <w:tab w:val="right" w:pos="9026"/>
      </w:tabs>
    </w:pPr>
  </w:style>
  <w:style w:type="character" w:customStyle="1" w:styleId="HeaderChar">
    <w:name w:val="Header Char"/>
    <w:basedOn w:val="DefaultParagraphFont"/>
    <w:link w:val="Header"/>
    <w:uiPriority w:val="99"/>
    <w:rsid w:val="008B3878"/>
  </w:style>
  <w:style w:type="paragraph" w:styleId="Footer">
    <w:name w:val="footer"/>
    <w:basedOn w:val="Normal"/>
    <w:link w:val="FooterChar"/>
    <w:uiPriority w:val="99"/>
    <w:unhideWhenUsed/>
    <w:rsid w:val="008B3878"/>
    <w:pPr>
      <w:tabs>
        <w:tab w:val="center" w:pos="4513"/>
        <w:tab w:val="right" w:pos="9026"/>
      </w:tabs>
    </w:pPr>
  </w:style>
  <w:style w:type="character" w:customStyle="1" w:styleId="FooterChar">
    <w:name w:val="Footer Char"/>
    <w:basedOn w:val="DefaultParagraphFont"/>
    <w:link w:val="Footer"/>
    <w:uiPriority w:val="99"/>
    <w:rsid w:val="008B3878"/>
  </w:style>
  <w:style w:type="character" w:styleId="Hyperlink">
    <w:name w:val="Hyperlink"/>
    <w:rsid w:val="009137E6"/>
    <w:rPr>
      <w:color w:val="0066CC"/>
      <w:u w:val="singl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qFormat/>
    <w:locked/>
    <w:rsid w:val="003256D8"/>
    <w:rPr>
      <w:rFonts w:ascii="Times New Roman" w:eastAsia="Times New Roman" w:hAnsi="Times New Roman" w:cs="Times New Roman"/>
      <w:sz w:val="20"/>
      <w:lang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nhideWhenUsed/>
    <w:qFormat/>
    <w:rsid w:val="003256D8"/>
    <w:rPr>
      <w:rFonts w:ascii="Times New Roman" w:eastAsia="Times New Roman" w:hAnsi="Times New Roman" w:cs="Times New Roman"/>
      <w:sz w:val="20"/>
      <w:lang w:eastAsia="vi-VN"/>
    </w:rPr>
  </w:style>
  <w:style w:type="character" w:customStyle="1" w:styleId="FootnoteTextChar1">
    <w:name w:val="Footnote Text Char1"/>
    <w:basedOn w:val="DefaultParagraphFont"/>
    <w:uiPriority w:val="99"/>
    <w:semiHidden/>
    <w:rsid w:val="003256D8"/>
    <w:rPr>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R,10,BVI f"/>
    <w:link w:val="CarattereCarattereCharCharCharCharCharCharZchn"/>
    <w:uiPriority w:val="99"/>
    <w:unhideWhenUsed/>
    <w:qFormat/>
    <w:rsid w:val="003256D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3256D8"/>
    <w:pPr>
      <w:spacing w:after="160" w:line="240" w:lineRule="exact"/>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9514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81DE7"/>
    <w:pPr>
      <w:ind w:left="720"/>
      <w:contextualSpacing/>
    </w:pPr>
  </w:style>
  <w:style w:type="paragraph" w:styleId="Header">
    <w:name w:val="header"/>
    <w:basedOn w:val="Normal"/>
    <w:link w:val="HeaderChar"/>
    <w:uiPriority w:val="99"/>
    <w:unhideWhenUsed/>
    <w:rsid w:val="008B3878"/>
    <w:pPr>
      <w:tabs>
        <w:tab w:val="center" w:pos="4513"/>
        <w:tab w:val="right" w:pos="9026"/>
      </w:tabs>
    </w:pPr>
  </w:style>
  <w:style w:type="character" w:customStyle="1" w:styleId="HeaderChar">
    <w:name w:val="Header Char"/>
    <w:basedOn w:val="DefaultParagraphFont"/>
    <w:link w:val="Header"/>
    <w:uiPriority w:val="99"/>
    <w:rsid w:val="008B3878"/>
  </w:style>
  <w:style w:type="paragraph" w:styleId="Footer">
    <w:name w:val="footer"/>
    <w:basedOn w:val="Normal"/>
    <w:link w:val="FooterChar"/>
    <w:uiPriority w:val="99"/>
    <w:unhideWhenUsed/>
    <w:rsid w:val="008B3878"/>
    <w:pPr>
      <w:tabs>
        <w:tab w:val="center" w:pos="4513"/>
        <w:tab w:val="right" w:pos="9026"/>
      </w:tabs>
    </w:pPr>
  </w:style>
  <w:style w:type="character" w:customStyle="1" w:styleId="FooterChar">
    <w:name w:val="Footer Char"/>
    <w:basedOn w:val="DefaultParagraphFont"/>
    <w:link w:val="Footer"/>
    <w:uiPriority w:val="99"/>
    <w:rsid w:val="008B3878"/>
  </w:style>
  <w:style w:type="character" w:styleId="Hyperlink">
    <w:name w:val="Hyperlink"/>
    <w:rsid w:val="009137E6"/>
    <w:rPr>
      <w:color w:val="0066CC"/>
      <w:u w:val="singl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A Char"/>
    <w:basedOn w:val="DefaultParagraphFont"/>
    <w:link w:val="FootnoteText"/>
    <w:qFormat/>
    <w:locked/>
    <w:rsid w:val="003256D8"/>
    <w:rPr>
      <w:rFonts w:ascii="Times New Roman" w:eastAsia="Times New Roman" w:hAnsi="Times New Roman" w:cs="Times New Roman"/>
      <w:sz w:val="20"/>
      <w:lang w:eastAsia="vi-VN"/>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A"/>
    <w:basedOn w:val="Normal"/>
    <w:link w:val="FootnoteTextChar"/>
    <w:unhideWhenUsed/>
    <w:qFormat/>
    <w:rsid w:val="003256D8"/>
    <w:rPr>
      <w:rFonts w:ascii="Times New Roman" w:eastAsia="Times New Roman" w:hAnsi="Times New Roman" w:cs="Times New Roman"/>
      <w:sz w:val="20"/>
      <w:lang w:eastAsia="vi-VN"/>
    </w:rPr>
  </w:style>
  <w:style w:type="character" w:customStyle="1" w:styleId="FootnoteTextChar1">
    <w:name w:val="Footnote Text Char1"/>
    <w:basedOn w:val="DefaultParagraphFont"/>
    <w:uiPriority w:val="99"/>
    <w:semiHidden/>
    <w:rsid w:val="003256D8"/>
    <w:rPr>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R,10,BVI f"/>
    <w:link w:val="CarattereCarattereCharCharCharCharCharCharZchn"/>
    <w:uiPriority w:val="99"/>
    <w:unhideWhenUsed/>
    <w:qFormat/>
    <w:rsid w:val="003256D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3256D8"/>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5307</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KBNN</Company>
  <LinksUpToDate>false</LinksUpToDate>
  <CharactersWithSpaces>35493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Thao05 Tran Phuong</dc:creator>
  <cp:lastModifiedBy>trangdt05</cp:lastModifiedBy>
  <cp:revision>4</cp:revision>
  <cp:lastPrinted>2025-09-23T03:09:00Z</cp:lastPrinted>
  <dcterms:created xsi:type="dcterms:W3CDTF">2025-09-23T03:01:00Z</dcterms:created>
  <dcterms:modified xsi:type="dcterms:W3CDTF">2025-09-23T10:10:00Z</dcterms:modified>
</cp:coreProperties>
</file>