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tblInd w:w="108" w:type="dxa"/>
        <w:tblLook w:val="01E0" w:firstRow="1" w:lastRow="1" w:firstColumn="1" w:lastColumn="1" w:noHBand="0" w:noVBand="0"/>
      </w:tblPr>
      <w:tblGrid>
        <w:gridCol w:w="3861"/>
        <w:gridCol w:w="5529"/>
      </w:tblGrid>
      <w:tr w:rsidR="00A74CC9" w:rsidRPr="000B1634" w:rsidTr="00CE0E73">
        <w:trPr>
          <w:trHeight w:val="725"/>
        </w:trPr>
        <w:tc>
          <w:tcPr>
            <w:tcW w:w="3861" w:type="dxa"/>
          </w:tcPr>
          <w:p w:rsidR="00A74CC9" w:rsidRPr="009F5911" w:rsidRDefault="00A74CC9" w:rsidP="00CE0E73">
            <w:pPr>
              <w:spacing w:after="0" w:line="240" w:lineRule="auto"/>
              <w:ind w:firstLine="32"/>
              <w:jc w:val="center"/>
              <w:rPr>
                <w:rFonts w:ascii="Times New Roman" w:eastAsia="Times New Roman" w:hAnsi="Times New Roman"/>
                <w:b/>
                <w:snapToGrid w:val="0"/>
                <w:sz w:val="25"/>
                <w:szCs w:val="25"/>
              </w:rPr>
            </w:pPr>
            <w:r w:rsidRPr="009F5911">
              <w:rPr>
                <w:rFonts w:ascii="Times New Roman" w:eastAsia="Times New Roman" w:hAnsi="Times New Roman"/>
                <w:b/>
                <w:snapToGrid w:val="0"/>
                <w:sz w:val="25"/>
                <w:szCs w:val="25"/>
              </w:rPr>
              <w:t>BỘ NỘI VỤ</w:t>
            </w:r>
          </w:p>
          <w:p w:rsidR="00A74CC9" w:rsidRPr="000B1634" w:rsidRDefault="00A74CC9" w:rsidP="00CE0E73">
            <w:pPr>
              <w:spacing w:after="0" w:line="240" w:lineRule="auto"/>
              <w:ind w:firstLine="32"/>
              <w:jc w:val="center"/>
              <w:rPr>
                <w:rFonts w:ascii="Times New Roman" w:eastAsia="Times New Roman" w:hAnsi="Times New Roman"/>
                <w:b/>
                <w:snapToGrid w:val="0"/>
                <w:sz w:val="24"/>
                <w:szCs w:val="28"/>
              </w:rPr>
            </w:pPr>
            <w:r>
              <w:rPr>
                <w:rFonts w:ascii="Times New Roman" w:eastAsia="Times New Roman" w:hAnsi="Times New Roman"/>
                <w:noProof/>
                <w:sz w:val="28"/>
                <w:szCs w:val="28"/>
              </w:rPr>
              <mc:AlternateContent>
                <mc:Choice Requires="wps">
                  <w:drawing>
                    <wp:anchor distT="4294967291" distB="4294967291" distL="114300" distR="114300" simplePos="0" relativeHeight="251660288" behindDoc="0" locked="0" layoutInCell="1" allowOverlap="1" wp14:anchorId="5C57CF7F" wp14:editId="2FC01799">
                      <wp:simplePos x="0" y="0"/>
                      <wp:positionH relativeFrom="column">
                        <wp:posOffset>813435</wp:posOffset>
                      </wp:positionH>
                      <wp:positionV relativeFrom="paragraph">
                        <wp:posOffset>15239</wp:posOffset>
                      </wp:positionV>
                      <wp:extent cx="802005" cy="0"/>
                      <wp:effectExtent l="0" t="0" r="361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1225BB"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4.05pt,1.2pt" to="127.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1gh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"/>
                  </w:pict>
                </mc:Fallback>
              </mc:AlternateContent>
            </w:r>
          </w:p>
        </w:tc>
        <w:tc>
          <w:tcPr>
            <w:tcW w:w="5529" w:type="dxa"/>
          </w:tcPr>
          <w:p w:rsidR="00A74CC9" w:rsidRPr="009F5911" w:rsidRDefault="00A74CC9" w:rsidP="00CE0E73">
            <w:pPr>
              <w:spacing w:after="0" w:line="240" w:lineRule="auto"/>
              <w:jc w:val="center"/>
              <w:rPr>
                <w:rFonts w:ascii="Times New Roman" w:eastAsia="Times New Roman" w:hAnsi="Times New Roman"/>
                <w:b/>
                <w:snapToGrid w:val="0"/>
                <w:sz w:val="25"/>
                <w:szCs w:val="25"/>
              </w:rPr>
            </w:pPr>
            <w:r w:rsidRPr="009F5911">
              <w:rPr>
                <w:rFonts w:ascii="Times New Roman" w:eastAsia="Times New Roman" w:hAnsi="Times New Roman"/>
                <w:b/>
                <w:snapToGrid w:val="0"/>
                <w:sz w:val="25"/>
                <w:szCs w:val="25"/>
              </w:rPr>
              <w:t>CỘNG HOÀ XÃ HỘI CHỦ NGHĨA VIỆT NAM</w:t>
            </w:r>
          </w:p>
          <w:p w:rsidR="00A74CC9" w:rsidRPr="000B1634" w:rsidRDefault="00A74CC9" w:rsidP="00CE0E73">
            <w:pPr>
              <w:spacing w:after="0" w:line="240" w:lineRule="auto"/>
              <w:ind w:firstLine="32"/>
              <w:jc w:val="center"/>
              <w:rPr>
                <w:rFonts w:ascii="Times New Roman" w:eastAsia="Times New Roman" w:hAnsi="Times New Roman"/>
                <w:b/>
                <w:snapToGrid w:val="0"/>
                <w:sz w:val="28"/>
                <w:szCs w:val="26"/>
              </w:rPr>
            </w:pPr>
            <w:r w:rsidRPr="000B1634">
              <w:rPr>
                <w:rFonts w:ascii="Times New Roman" w:eastAsia="Times New Roman" w:hAnsi="Times New Roman"/>
                <w:b/>
                <w:snapToGrid w:val="0"/>
                <w:sz w:val="28"/>
                <w:szCs w:val="26"/>
              </w:rPr>
              <w:t>Độc lập - Tự do - Hạnh phúc</w:t>
            </w:r>
          </w:p>
          <w:p w:rsidR="00A74CC9" w:rsidRPr="000B1634" w:rsidRDefault="00A74CC9" w:rsidP="00CE0E73">
            <w:pPr>
              <w:spacing w:after="0" w:line="240" w:lineRule="auto"/>
              <w:ind w:firstLine="32"/>
              <w:jc w:val="center"/>
              <w:rPr>
                <w:rFonts w:ascii="Times New Roman" w:eastAsia="Times New Roman" w:hAnsi="Times New Roman"/>
                <w:b/>
                <w:snapToGrid w:val="0"/>
                <w:sz w:val="24"/>
                <w:szCs w:val="28"/>
                <w:vertAlign w:val="superscript"/>
              </w:rPr>
            </w:pPr>
            <w:r>
              <w:rPr>
                <w:rFonts w:ascii="Times New Roman" w:eastAsia="Times New Roman" w:hAnsi="Times New Roman"/>
                <w:noProof/>
                <w:sz w:val="28"/>
                <w:szCs w:val="28"/>
              </w:rPr>
              <mc:AlternateContent>
                <mc:Choice Requires="wps">
                  <w:drawing>
                    <wp:anchor distT="4294967291" distB="4294967291" distL="114300" distR="114300" simplePos="0" relativeHeight="251661312" behindDoc="0" locked="0" layoutInCell="1" allowOverlap="1" wp14:anchorId="775627F6" wp14:editId="3F481156">
                      <wp:simplePos x="0" y="0"/>
                      <wp:positionH relativeFrom="column">
                        <wp:posOffset>489585</wp:posOffset>
                      </wp:positionH>
                      <wp:positionV relativeFrom="paragraph">
                        <wp:posOffset>43179</wp:posOffset>
                      </wp:positionV>
                      <wp:extent cx="22669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64A74E" id="Straight Connector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8.55pt,3.4pt" to="217.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gR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"/>
                  </w:pict>
                </mc:Fallback>
              </mc:AlternateContent>
            </w:r>
          </w:p>
        </w:tc>
      </w:tr>
      <w:tr w:rsidR="00A74CC9" w:rsidRPr="000B1634" w:rsidTr="00CE0E73">
        <w:trPr>
          <w:trHeight w:val="459"/>
        </w:trPr>
        <w:tc>
          <w:tcPr>
            <w:tcW w:w="3861" w:type="dxa"/>
          </w:tcPr>
          <w:p w:rsidR="00A74CC9" w:rsidRDefault="00A74CC9" w:rsidP="00CE0E73">
            <w:pPr>
              <w:spacing w:after="0" w:line="240" w:lineRule="auto"/>
              <w:ind w:firstLine="32"/>
              <w:jc w:val="center"/>
              <w:rPr>
                <w:rFonts w:ascii="Times New Roman" w:eastAsia="Times New Roman" w:hAnsi="Times New Roman"/>
                <w:snapToGrid w:val="0"/>
                <w:sz w:val="28"/>
                <w:szCs w:val="28"/>
              </w:rPr>
            </w:pPr>
            <w:r w:rsidRPr="000B1634">
              <w:rPr>
                <w:rFonts w:ascii="Times New Roman" w:eastAsia="Times New Roman" w:hAnsi="Times New Roman"/>
                <w:snapToGrid w:val="0"/>
                <w:sz w:val="28"/>
                <w:szCs w:val="28"/>
              </w:rPr>
              <w:t>Số</w:t>
            </w:r>
            <w:r>
              <w:rPr>
                <w:rFonts w:ascii="Times New Roman" w:eastAsia="Times New Roman" w:hAnsi="Times New Roman"/>
                <w:snapToGrid w:val="0"/>
                <w:sz w:val="28"/>
                <w:szCs w:val="28"/>
              </w:rPr>
              <w:t xml:space="preserve">:           </w:t>
            </w:r>
            <w:r w:rsidRPr="000B1634">
              <w:rPr>
                <w:rFonts w:ascii="Times New Roman" w:eastAsia="Times New Roman" w:hAnsi="Times New Roman"/>
                <w:snapToGrid w:val="0"/>
                <w:sz w:val="28"/>
                <w:szCs w:val="28"/>
              </w:rPr>
              <w:t>/TTr-</w:t>
            </w:r>
            <w:r>
              <w:rPr>
                <w:rFonts w:ascii="Times New Roman" w:eastAsia="Times New Roman" w:hAnsi="Times New Roman"/>
                <w:snapToGrid w:val="0"/>
                <w:sz w:val="28"/>
                <w:szCs w:val="28"/>
              </w:rPr>
              <w:t>BNV</w:t>
            </w:r>
          </w:p>
          <w:p w:rsidR="00A74CC9" w:rsidRPr="00785FA2" w:rsidRDefault="00A74CC9" w:rsidP="00CE0E73">
            <w:pPr>
              <w:spacing w:after="0" w:line="240" w:lineRule="auto"/>
              <w:ind w:firstLine="32"/>
              <w:jc w:val="center"/>
              <w:rPr>
                <w:rFonts w:ascii="Times New Roman" w:eastAsia="Times New Roman" w:hAnsi="Times New Roman"/>
                <w:b/>
                <w:snapToGrid w:val="0"/>
                <w:sz w:val="28"/>
                <w:szCs w:val="28"/>
              </w:rPr>
            </w:pPr>
          </w:p>
        </w:tc>
        <w:tc>
          <w:tcPr>
            <w:tcW w:w="5529" w:type="dxa"/>
          </w:tcPr>
          <w:p w:rsidR="00A74CC9" w:rsidRPr="000B1634" w:rsidRDefault="00A74CC9" w:rsidP="00CE0E73">
            <w:pPr>
              <w:spacing w:after="0" w:line="240" w:lineRule="auto"/>
              <w:jc w:val="center"/>
              <w:rPr>
                <w:rFonts w:ascii="Times New Roman" w:eastAsia="Times New Roman" w:hAnsi="Times New Roman"/>
                <w:b/>
                <w:snapToGrid w:val="0"/>
                <w:sz w:val="26"/>
                <w:szCs w:val="26"/>
              </w:rPr>
            </w:pPr>
            <w:r w:rsidRPr="000B1634">
              <w:rPr>
                <w:rFonts w:ascii="Times New Roman" w:eastAsia="Times New Roman" w:hAnsi="Times New Roman"/>
                <w:i/>
                <w:snapToGrid w:val="0"/>
                <w:sz w:val="28"/>
                <w:szCs w:val="26"/>
              </w:rPr>
              <w:t>Hà Nội, ngày</w:t>
            </w:r>
            <w:r>
              <w:rPr>
                <w:rFonts w:ascii="Times New Roman" w:eastAsia="Times New Roman" w:hAnsi="Times New Roman"/>
                <w:i/>
                <w:snapToGrid w:val="0"/>
                <w:sz w:val="28"/>
                <w:szCs w:val="26"/>
              </w:rPr>
              <w:t xml:space="preserve">        </w:t>
            </w:r>
            <w:r w:rsidRPr="000B1634">
              <w:rPr>
                <w:rFonts w:ascii="Times New Roman" w:eastAsia="Times New Roman" w:hAnsi="Times New Roman"/>
                <w:i/>
                <w:snapToGrid w:val="0"/>
                <w:sz w:val="28"/>
                <w:szCs w:val="26"/>
              </w:rPr>
              <w:t xml:space="preserve">tháng  </w:t>
            </w:r>
            <w:r>
              <w:rPr>
                <w:rFonts w:ascii="Times New Roman" w:eastAsia="Times New Roman" w:hAnsi="Times New Roman"/>
                <w:i/>
                <w:snapToGrid w:val="0"/>
                <w:sz w:val="28"/>
                <w:szCs w:val="26"/>
              </w:rPr>
              <w:t xml:space="preserve">     </w:t>
            </w:r>
            <w:r w:rsidRPr="000B1634">
              <w:rPr>
                <w:rFonts w:ascii="Times New Roman" w:eastAsia="Times New Roman" w:hAnsi="Times New Roman"/>
                <w:i/>
                <w:snapToGrid w:val="0"/>
                <w:sz w:val="28"/>
                <w:szCs w:val="26"/>
              </w:rPr>
              <w:t>năm 20</w:t>
            </w:r>
            <w:r>
              <w:rPr>
                <w:rFonts w:ascii="Times New Roman" w:eastAsia="Times New Roman" w:hAnsi="Times New Roman"/>
                <w:i/>
                <w:snapToGrid w:val="0"/>
                <w:sz w:val="28"/>
                <w:szCs w:val="26"/>
              </w:rPr>
              <w:t>25</w:t>
            </w:r>
          </w:p>
        </w:tc>
      </w:tr>
    </w:tbl>
    <w:p w:rsidR="00A32492" w:rsidRDefault="00A32492" w:rsidP="00A74CC9">
      <w:pPr>
        <w:spacing w:before="240" w:after="0" w:line="240" w:lineRule="auto"/>
        <w:rPr>
          <w:rFonts w:ascii="Times New Roman" w:eastAsia="Times New Roman" w:hAnsi="Times New Roman"/>
          <w:b/>
          <w:snapToGrid w:val="0"/>
          <w:sz w:val="28"/>
          <w:szCs w:val="28"/>
        </w:rPr>
      </w:pPr>
      <w:r>
        <w:rPr>
          <w:rFonts w:ascii="Times New Roman" w:eastAsia="Times New Roman" w:hAnsi="Times New Roman"/>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241300</wp:posOffset>
                </wp:positionH>
                <wp:positionV relativeFrom="paragraph">
                  <wp:posOffset>163830</wp:posOffset>
                </wp:positionV>
                <wp:extent cx="1315720" cy="487680"/>
                <wp:effectExtent l="0" t="0" r="17780" b="26670"/>
                <wp:wrapNone/>
                <wp:docPr id="5" name="Rectangle 5"/>
                <wp:cNvGraphicFramePr/>
                <a:graphic xmlns:a="http://schemas.openxmlformats.org/drawingml/2006/main">
                  <a:graphicData uri="http://schemas.microsoft.com/office/word/2010/wordprocessingShape">
                    <wps:wsp>
                      <wps:cNvSpPr/>
                      <wps:spPr>
                        <a:xfrm>
                          <a:off x="0" y="0"/>
                          <a:ext cx="1315720" cy="487680"/>
                        </a:xfrm>
                        <a:prstGeom prst="rect">
                          <a:avLst/>
                        </a:prstGeom>
                      </wps:spPr>
                      <wps:style>
                        <a:lnRef idx="2">
                          <a:schemeClr val="dk1"/>
                        </a:lnRef>
                        <a:fillRef idx="1">
                          <a:schemeClr val="lt1"/>
                        </a:fillRef>
                        <a:effectRef idx="0">
                          <a:schemeClr val="dk1"/>
                        </a:effectRef>
                        <a:fontRef idx="minor">
                          <a:schemeClr val="dk1"/>
                        </a:fontRef>
                      </wps:style>
                      <wps:txbx>
                        <w:txbxContent>
                          <w:p w:rsidR="000A0BF3" w:rsidRPr="00606ABE" w:rsidRDefault="000A0BF3" w:rsidP="00606ABE">
                            <w:pPr>
                              <w:spacing w:after="0" w:line="240" w:lineRule="auto"/>
                              <w:jc w:val="center"/>
                              <w:rPr>
                                <w:rFonts w:ascii="Times New Roman" w:hAnsi="Times New Roman"/>
                                <w:b/>
                                <w:sz w:val="26"/>
                                <w:szCs w:val="26"/>
                              </w:rPr>
                            </w:pPr>
                            <w:r w:rsidRPr="00606ABE">
                              <w:rPr>
                                <w:rFonts w:ascii="Times New Roman" w:hAnsi="Times New Roman"/>
                                <w:b/>
                                <w:sz w:val="26"/>
                                <w:szCs w:val="26"/>
                              </w:rPr>
                              <w:t xml:space="preserve">DỰ THẢO 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9pt;margin-top:12.9pt;width:103.6pt;height:3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" fillcolor="white [3201]" strokecolor="black [3200]" strokeweight="1pt">
                <v:textbox>
                  <w:txbxContent>
                    <w:p w:rsidR="000A0BF3" w:rsidRPr="00606ABE" w:rsidRDefault="000A0BF3" w:rsidP="00606ABE">
                      <w:pPr>
                        <w:spacing w:after="0" w:line="240" w:lineRule="auto"/>
                        <w:jc w:val="center"/>
                        <w:rPr>
                          <w:rFonts w:ascii="Times New Roman" w:hAnsi="Times New Roman"/>
                          <w:b/>
                          <w:sz w:val="26"/>
                          <w:szCs w:val="26"/>
                        </w:rPr>
                      </w:pPr>
                      <w:r w:rsidRPr="00606ABE">
                        <w:rPr>
                          <w:rFonts w:ascii="Times New Roman" w:hAnsi="Times New Roman"/>
                          <w:b/>
                          <w:sz w:val="26"/>
                          <w:szCs w:val="26"/>
                        </w:rPr>
                        <w:t xml:space="preserve">DỰ THẢO 1 </w:t>
                      </w:r>
                    </w:p>
                  </w:txbxContent>
                </v:textbox>
              </v:rect>
            </w:pict>
          </mc:Fallback>
        </mc:AlternateContent>
      </w:r>
    </w:p>
    <w:p w:rsidR="00A32492" w:rsidRDefault="00A32492" w:rsidP="00A32492">
      <w:pPr>
        <w:spacing w:before="240" w:after="0" w:line="240" w:lineRule="auto"/>
        <w:jc w:val="center"/>
        <w:rPr>
          <w:rFonts w:ascii="Times New Roman" w:eastAsia="Times New Roman" w:hAnsi="Times New Roman"/>
          <w:b/>
          <w:snapToGrid w:val="0"/>
          <w:sz w:val="28"/>
          <w:szCs w:val="28"/>
        </w:rPr>
      </w:pPr>
      <w:bookmarkStart w:id="0" w:name="_GoBack"/>
      <w:bookmarkEnd w:id="0"/>
    </w:p>
    <w:p w:rsidR="00A74CC9" w:rsidRPr="000B1634" w:rsidRDefault="00A74CC9" w:rsidP="00606ABE">
      <w:pPr>
        <w:spacing w:before="120" w:after="0" w:line="240" w:lineRule="auto"/>
        <w:jc w:val="center"/>
        <w:rPr>
          <w:rFonts w:ascii="Times New Roman" w:eastAsia="Times New Roman" w:hAnsi="Times New Roman"/>
          <w:b/>
          <w:snapToGrid w:val="0"/>
          <w:sz w:val="28"/>
          <w:szCs w:val="28"/>
        </w:rPr>
      </w:pPr>
      <w:r w:rsidRPr="000B1634">
        <w:rPr>
          <w:rFonts w:ascii="Times New Roman" w:eastAsia="Times New Roman" w:hAnsi="Times New Roman"/>
          <w:b/>
          <w:snapToGrid w:val="0"/>
          <w:sz w:val="28"/>
          <w:szCs w:val="28"/>
        </w:rPr>
        <w:t>TỜ TRÌNH</w:t>
      </w:r>
    </w:p>
    <w:p w:rsidR="009C68A5" w:rsidRDefault="00A74CC9" w:rsidP="00A74CC9">
      <w:pPr>
        <w:spacing w:after="0" w:line="240" w:lineRule="auto"/>
        <w:jc w:val="center"/>
        <w:rPr>
          <w:rFonts w:ascii="Times New Roman" w:eastAsia="Times New Roman" w:hAnsi="Times New Roman"/>
          <w:b/>
          <w:spacing w:val="-2"/>
          <w:sz w:val="28"/>
          <w:szCs w:val="28"/>
        </w:rPr>
      </w:pPr>
      <w:r>
        <w:rPr>
          <w:rFonts w:ascii="Times New Roman" w:eastAsia="Times New Roman" w:hAnsi="Times New Roman"/>
          <w:b/>
          <w:snapToGrid w:val="0"/>
          <w:sz w:val="28"/>
          <w:szCs w:val="24"/>
        </w:rPr>
        <w:t xml:space="preserve">Dự thảo </w:t>
      </w:r>
      <w:r w:rsidRPr="000B1634">
        <w:rPr>
          <w:rFonts w:ascii="Times New Roman" w:eastAsia="Times New Roman" w:hAnsi="Times New Roman"/>
          <w:b/>
          <w:spacing w:val="-2"/>
          <w:sz w:val="28"/>
          <w:szCs w:val="28"/>
        </w:rPr>
        <w:t xml:space="preserve">Nghị định </w:t>
      </w:r>
      <w:r w:rsidRPr="00032412">
        <w:rPr>
          <w:rFonts w:ascii="Times New Roman" w:eastAsia="Times New Roman" w:hAnsi="Times New Roman"/>
          <w:b/>
          <w:spacing w:val="-2"/>
          <w:sz w:val="28"/>
          <w:szCs w:val="28"/>
        </w:rPr>
        <w:t>quy định</w:t>
      </w:r>
      <w:r>
        <w:rPr>
          <w:rFonts w:ascii="Times New Roman" w:eastAsia="Times New Roman" w:hAnsi="Times New Roman"/>
          <w:b/>
          <w:spacing w:val="-2"/>
          <w:sz w:val="28"/>
          <w:szCs w:val="28"/>
        </w:rPr>
        <w:t xml:space="preserve"> về</w:t>
      </w:r>
      <w:r w:rsidRPr="00032412">
        <w:rPr>
          <w:rFonts w:ascii="Times New Roman" w:eastAsia="Times New Roman" w:hAnsi="Times New Roman"/>
          <w:b/>
          <w:spacing w:val="-2"/>
          <w:sz w:val="28"/>
          <w:szCs w:val="28"/>
        </w:rPr>
        <w:t xml:space="preserve"> </w:t>
      </w:r>
      <w:r>
        <w:rPr>
          <w:rFonts w:ascii="Times New Roman" w:eastAsia="Times New Roman" w:hAnsi="Times New Roman"/>
          <w:b/>
          <w:spacing w:val="-2"/>
          <w:sz w:val="28"/>
          <w:szCs w:val="28"/>
        </w:rPr>
        <w:t>giao kết, thực hiện</w:t>
      </w:r>
    </w:p>
    <w:p w:rsidR="00A74CC9" w:rsidRPr="00A74CC9" w:rsidRDefault="00A74CC9" w:rsidP="00A74CC9">
      <w:pPr>
        <w:spacing w:after="0" w:line="240" w:lineRule="auto"/>
        <w:jc w:val="center"/>
        <w:rPr>
          <w:rFonts w:ascii="Times New Roman" w:eastAsia="Times New Roman" w:hAnsi="Times New Roman"/>
          <w:b/>
          <w:snapToGrid w:val="0"/>
          <w:sz w:val="28"/>
          <w:szCs w:val="24"/>
        </w:rPr>
      </w:pPr>
      <w:r>
        <w:rPr>
          <w:rFonts w:ascii="Times New Roman" w:eastAsia="Times New Roman" w:hAnsi="Times New Roman"/>
          <w:b/>
          <w:spacing w:val="-2"/>
          <w:sz w:val="28"/>
          <w:szCs w:val="28"/>
        </w:rPr>
        <w:t xml:space="preserve"> </w:t>
      </w:r>
      <w:r>
        <w:rPr>
          <w:rFonts w:ascii="Times New Roman" w:eastAsia="Times New Roman" w:hAnsi="Times New Roman"/>
          <w:b/>
          <w:spacing w:val="-2"/>
          <w:sz w:val="28"/>
          <w:szCs w:val="28"/>
          <w:lang w:val="vi-VN"/>
        </w:rPr>
        <w:t>hợp đồng lao động</w:t>
      </w:r>
      <w:r>
        <w:rPr>
          <w:rFonts w:ascii="Times New Roman" w:eastAsia="Times New Roman" w:hAnsi="Times New Roman"/>
          <w:b/>
          <w:spacing w:val="-2"/>
          <w:sz w:val="28"/>
          <w:szCs w:val="28"/>
        </w:rPr>
        <w:t xml:space="preserve"> điện tử </w:t>
      </w:r>
    </w:p>
    <w:p w:rsidR="00A74CC9" w:rsidRPr="00A32492" w:rsidRDefault="00A74CC9" w:rsidP="00A32492">
      <w:pPr>
        <w:jc w:val="center"/>
        <w:rPr>
          <w:rFonts w:ascii="Times New Roman" w:hAnsi="Times New Roman"/>
          <w:b/>
          <w:sz w:val="24"/>
          <w:szCs w:val="24"/>
        </w:rPr>
      </w:pPr>
      <w:r w:rsidRPr="00A32492">
        <w:rPr>
          <w:rFonts w:ascii="Times New Roman" w:hAnsi="Times New Roman"/>
          <w:b/>
          <w:noProof/>
          <w:sz w:val="24"/>
          <w:szCs w:val="24"/>
        </w:rPr>
        <mc:AlternateContent>
          <mc:Choice Requires="wps">
            <w:drawing>
              <wp:anchor distT="4294967291" distB="4294967291" distL="114300" distR="114300" simplePos="0" relativeHeight="251659264" behindDoc="0" locked="0" layoutInCell="1" allowOverlap="1" wp14:anchorId="4ACDEB94" wp14:editId="58D376B7">
                <wp:simplePos x="0" y="0"/>
                <wp:positionH relativeFrom="margin">
                  <wp:align>center</wp:align>
                </wp:positionH>
                <wp:positionV relativeFrom="paragraph">
                  <wp:posOffset>109220</wp:posOffset>
                </wp:positionV>
                <wp:extent cx="96393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05AF23" id="Straight Connector 4" o:spid="_x0000_s1026" style="position:absolute;z-index:251659264;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8.6pt" to="7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mkGw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">
                <w10:wrap anchorx="margin"/>
              </v:line>
            </w:pict>
          </mc:Fallback>
        </mc:AlternateContent>
      </w:r>
    </w:p>
    <w:p w:rsidR="00A74CC9" w:rsidRPr="000B1634" w:rsidRDefault="00A74CC9" w:rsidP="00606ABE">
      <w:pPr>
        <w:spacing w:after="0" w:line="240" w:lineRule="auto"/>
        <w:jc w:val="center"/>
        <w:rPr>
          <w:rFonts w:ascii="Times New Roman" w:eastAsia="Times New Roman" w:hAnsi="Times New Roman"/>
          <w:sz w:val="28"/>
          <w:szCs w:val="28"/>
        </w:rPr>
      </w:pPr>
      <w:r w:rsidRPr="000B1634">
        <w:rPr>
          <w:rFonts w:ascii="Times New Roman" w:eastAsia="Times New Roman" w:hAnsi="Times New Roman"/>
          <w:sz w:val="28"/>
          <w:szCs w:val="28"/>
        </w:rPr>
        <w:t>Kính gửi: Chính phủ</w:t>
      </w:r>
    </w:p>
    <w:p w:rsidR="00A74CC9" w:rsidRDefault="00A74CC9" w:rsidP="00A74CC9">
      <w:pPr>
        <w:spacing w:after="0" w:line="240" w:lineRule="auto"/>
        <w:ind w:firstLine="567"/>
        <w:jc w:val="center"/>
        <w:rPr>
          <w:rFonts w:ascii="Times New Roman" w:eastAsia="Times New Roman" w:hAnsi="Times New Roman"/>
          <w:sz w:val="28"/>
          <w:szCs w:val="28"/>
        </w:rPr>
      </w:pPr>
    </w:p>
    <w:p w:rsidR="00A74CC9" w:rsidRPr="00F720DE" w:rsidRDefault="00A74CC9" w:rsidP="000A0BF3">
      <w:pPr>
        <w:spacing w:before="120" w:after="120" w:line="360" w:lineRule="exact"/>
        <w:ind w:firstLine="567"/>
        <w:jc w:val="both"/>
        <w:rPr>
          <w:rFonts w:ascii="TimesNewRomanPSMT" w:hAnsi="TimesNewRomanPSMT"/>
          <w:color w:val="000000"/>
          <w:sz w:val="28"/>
          <w:szCs w:val="28"/>
        </w:rPr>
      </w:pPr>
      <w:bookmarkStart w:id="1" w:name="OLE_LINK15"/>
      <w:bookmarkStart w:id="2" w:name="OLE_LINK16"/>
      <w:r w:rsidRPr="00A74CC9">
        <w:rPr>
          <w:rStyle w:val="fontstyle01"/>
        </w:rPr>
        <w:t>Thực hiện quy định của Luật Ban hành văn bản quy phạm pháp luậ</w:t>
      </w:r>
      <w:r w:rsidR="00FA6024">
        <w:rPr>
          <w:rStyle w:val="fontstyle01"/>
        </w:rPr>
        <w:t xml:space="preserve">t, công văn số </w:t>
      </w:r>
      <w:r w:rsidR="00FA6024" w:rsidRPr="00A74CC9">
        <w:rPr>
          <w:rStyle w:val="fontstyle01"/>
        </w:rPr>
        <w:t>8020/VPCP-KSTT ngày 27/8/2025 của Văn phòng Chính phủ</w:t>
      </w:r>
      <w:r w:rsidR="00FA6024">
        <w:rPr>
          <w:rStyle w:val="fontstyle01"/>
        </w:rPr>
        <w:t xml:space="preserve"> thông báo </w:t>
      </w:r>
      <w:r w:rsidR="00FA6024" w:rsidRPr="00A74CC9">
        <w:rPr>
          <w:rStyle w:val="fontstyle01"/>
        </w:rPr>
        <w:t xml:space="preserve">ý kiến </w:t>
      </w:r>
      <w:r>
        <w:rPr>
          <w:rStyle w:val="fontstyle01"/>
        </w:rPr>
        <w:t xml:space="preserve">chỉ đạo </w:t>
      </w:r>
      <w:r w:rsidRPr="00A74CC9">
        <w:rPr>
          <w:rStyle w:val="fontstyle01"/>
        </w:rPr>
        <w:t xml:space="preserve">của Phó Thủ tướng Thường trực Chính phủ Nguyễn Hòa Bình </w:t>
      </w:r>
      <w:r w:rsidR="00FA6024">
        <w:rPr>
          <w:rStyle w:val="fontstyle01"/>
        </w:rPr>
        <w:t xml:space="preserve">đồng ý bổ sung việc xây dựng Nghị định </w:t>
      </w:r>
      <w:r w:rsidR="00FA6024" w:rsidRPr="00FA6024">
        <w:rPr>
          <w:rStyle w:val="fontstyle01"/>
        </w:rPr>
        <w:t>quy định về giao kết, thực hiện hợp đồng lao động điện tử</w:t>
      </w:r>
      <w:r w:rsidR="00FA6024">
        <w:rPr>
          <w:rStyle w:val="fontstyle01"/>
        </w:rPr>
        <w:t xml:space="preserve"> vào Chương trình công tác của Chính phủ, Thủ tướng Chính phủ năm 2025 và áp dụng trình tự, thủ tục rút gọn trong xây dựng, ban hành Nghị định</w:t>
      </w:r>
      <w:r w:rsidRPr="00FA6024">
        <w:rPr>
          <w:rStyle w:val="fontstyle01"/>
        </w:rPr>
        <w:t>,</w:t>
      </w:r>
      <w:r>
        <w:rPr>
          <w:rStyle w:val="fontstyle01"/>
        </w:rPr>
        <w:t xml:space="preserve"> </w:t>
      </w:r>
      <w:r w:rsidRPr="00F720DE">
        <w:rPr>
          <w:rStyle w:val="fontstyle01"/>
        </w:rPr>
        <w:t xml:space="preserve">Bộ Nội vụ </w:t>
      </w:r>
      <w:r>
        <w:rPr>
          <w:rStyle w:val="fontstyle01"/>
        </w:rPr>
        <w:t xml:space="preserve">kính trình </w:t>
      </w:r>
      <w:r w:rsidRPr="00F720DE">
        <w:rPr>
          <w:rStyle w:val="fontstyle01"/>
        </w:rPr>
        <w:t xml:space="preserve">Chính phủ </w:t>
      </w:r>
      <w:r>
        <w:rPr>
          <w:rStyle w:val="fontstyle01"/>
        </w:rPr>
        <w:t>dự thảo</w:t>
      </w:r>
      <w:r w:rsidRPr="00F720DE">
        <w:t xml:space="preserve"> </w:t>
      </w:r>
      <w:r w:rsidRPr="00F720DE">
        <w:rPr>
          <w:rStyle w:val="fontstyle01"/>
        </w:rPr>
        <w:t xml:space="preserve">Nghị định </w:t>
      </w:r>
      <w:r w:rsidR="00FA6024">
        <w:rPr>
          <w:rStyle w:val="fontstyle01"/>
        </w:rPr>
        <w:t xml:space="preserve">một số nội dung </w:t>
      </w:r>
      <w:r w:rsidRPr="00F720DE">
        <w:rPr>
          <w:rStyle w:val="fontstyle01"/>
        </w:rPr>
        <w:t xml:space="preserve">như sau: </w:t>
      </w:r>
    </w:p>
    <w:bookmarkEnd w:id="1"/>
    <w:bookmarkEnd w:id="2"/>
    <w:p w:rsidR="00A74CC9" w:rsidRPr="00F720DE" w:rsidRDefault="00A74CC9" w:rsidP="000A0BF3">
      <w:pPr>
        <w:spacing w:before="120" w:after="120" w:line="360" w:lineRule="exact"/>
        <w:ind w:right="52" w:firstLine="567"/>
        <w:jc w:val="both"/>
        <w:rPr>
          <w:rFonts w:ascii="Times New Roman" w:eastAsia="Times New Roman" w:hAnsi="Times New Roman"/>
          <w:b/>
          <w:snapToGrid w:val="0"/>
          <w:sz w:val="26"/>
          <w:szCs w:val="26"/>
        </w:rPr>
      </w:pPr>
      <w:r w:rsidRPr="00F720DE">
        <w:rPr>
          <w:rFonts w:ascii="Times New Roman" w:eastAsia="Times New Roman" w:hAnsi="Times New Roman"/>
          <w:b/>
          <w:snapToGrid w:val="0"/>
          <w:sz w:val="26"/>
          <w:szCs w:val="26"/>
        </w:rPr>
        <w:t>I. SỰ CẦN THIẾT BAN HÀNH NGHỊ ĐỊNH</w:t>
      </w:r>
    </w:p>
    <w:p w:rsidR="00A74CC9" w:rsidRPr="00F720DE" w:rsidRDefault="00A74CC9" w:rsidP="000A0BF3">
      <w:pPr>
        <w:spacing w:before="120" w:after="120" w:line="360" w:lineRule="exact"/>
        <w:ind w:firstLine="567"/>
        <w:jc w:val="both"/>
        <w:rPr>
          <w:rFonts w:ascii="Times New Roman" w:hAnsi="Times New Roman"/>
          <w:b/>
          <w:bCs/>
          <w:color w:val="000000" w:themeColor="text1"/>
          <w:sz w:val="28"/>
          <w:szCs w:val="28"/>
          <w:lang w:val="nl-NL"/>
        </w:rPr>
      </w:pPr>
      <w:r w:rsidRPr="00F720DE">
        <w:rPr>
          <w:rFonts w:ascii="Times New Roman" w:hAnsi="Times New Roman"/>
          <w:b/>
          <w:bCs/>
          <w:color w:val="000000" w:themeColor="text1"/>
          <w:sz w:val="28"/>
          <w:szCs w:val="28"/>
          <w:lang w:val="nl-NL"/>
        </w:rPr>
        <w:t>1. Cơ sở chính trị, pháp lý</w:t>
      </w:r>
    </w:p>
    <w:p w:rsidR="00FA6024" w:rsidRPr="00A32492" w:rsidRDefault="00FA6024" w:rsidP="000A0BF3">
      <w:pPr>
        <w:spacing w:before="120" w:after="120" w:line="360" w:lineRule="exact"/>
        <w:ind w:firstLine="567"/>
        <w:jc w:val="both"/>
        <w:rPr>
          <w:rFonts w:ascii="Times New Roman" w:hAnsi="Times New Roman"/>
          <w:bCs/>
          <w:color w:val="000000" w:themeColor="text1"/>
          <w:sz w:val="28"/>
          <w:szCs w:val="28"/>
          <w:lang w:val="nl-NL"/>
        </w:rPr>
      </w:pPr>
      <w:r>
        <w:rPr>
          <w:rFonts w:ascii="Times New Roman" w:hAnsi="Times New Roman"/>
          <w:bCs/>
          <w:color w:val="000000" w:themeColor="text1"/>
          <w:sz w:val="28"/>
          <w:szCs w:val="28"/>
          <w:lang w:val="nl-NL"/>
        </w:rPr>
        <w:t xml:space="preserve">1.1. Nghị </w:t>
      </w:r>
      <w:r w:rsidRPr="00F720DE">
        <w:rPr>
          <w:rFonts w:ascii="Times New Roman" w:hAnsi="Times New Roman"/>
          <w:bCs/>
          <w:color w:val="000000" w:themeColor="text1"/>
          <w:sz w:val="28"/>
          <w:szCs w:val="28"/>
          <w:lang w:val="nl-NL"/>
        </w:rPr>
        <w:t>quyết số 57-NQ/TW ngày 22/12/2024</w:t>
      </w:r>
      <w:r>
        <w:rPr>
          <w:rFonts w:ascii="Times New Roman" w:hAnsi="Times New Roman"/>
          <w:bCs/>
          <w:color w:val="000000" w:themeColor="text1"/>
          <w:sz w:val="28"/>
          <w:szCs w:val="28"/>
          <w:lang w:val="nl-NL"/>
        </w:rPr>
        <w:t xml:space="preserve"> của </w:t>
      </w:r>
      <w:r w:rsidRPr="00F720DE">
        <w:rPr>
          <w:rFonts w:ascii="Times New Roman" w:hAnsi="Times New Roman"/>
          <w:bCs/>
          <w:color w:val="000000" w:themeColor="text1"/>
          <w:sz w:val="28"/>
          <w:szCs w:val="28"/>
          <w:lang w:val="nl-NL"/>
        </w:rPr>
        <w:t>Bộ Chính trị về đột phá phát triển khoa học, công nghệ, đổi mới sáng tạo và chuyển đổi số quốc gia</w:t>
      </w:r>
      <w:r>
        <w:rPr>
          <w:rFonts w:ascii="Times New Roman" w:hAnsi="Times New Roman"/>
          <w:bCs/>
          <w:color w:val="000000" w:themeColor="text1"/>
          <w:sz w:val="28"/>
          <w:szCs w:val="28"/>
          <w:lang w:val="nl-NL"/>
        </w:rPr>
        <w:t xml:space="preserve"> đã xác định </w:t>
      </w:r>
      <w:r w:rsidRPr="00FA6024">
        <w:rPr>
          <w:rFonts w:ascii="Times New Roman" w:hAnsi="Times New Roman"/>
          <w:bCs/>
          <w:color w:val="000000" w:themeColor="text1"/>
          <w:sz w:val="28"/>
          <w:szCs w:val="28"/>
          <w:lang w:val="nl-NL"/>
        </w:rPr>
        <w:t>Phát triển khoa học, công nghệ, đổi mới sáng tạo và chuyển đổi số quốc gia là đột phá quan trọng hàng đầu</w:t>
      </w:r>
      <w:r w:rsidR="00A32492">
        <w:rPr>
          <w:rFonts w:ascii="Times New Roman" w:hAnsi="Times New Roman"/>
          <w:bCs/>
          <w:color w:val="000000" w:themeColor="text1"/>
          <w:sz w:val="28"/>
          <w:szCs w:val="28"/>
          <w:lang w:val="nl-NL"/>
        </w:rPr>
        <w:t xml:space="preserve">, </w:t>
      </w:r>
      <w:r w:rsidR="00A32492" w:rsidRPr="00A32492">
        <w:rPr>
          <w:rFonts w:ascii="Times New Roman" w:hAnsi="Times New Roman"/>
          <w:bCs/>
          <w:color w:val="000000" w:themeColor="text1"/>
          <w:sz w:val="28"/>
          <w:szCs w:val="28"/>
          <w:lang w:val="nl-NL"/>
        </w:rPr>
        <w:t>là động lực chính để phát triển nhanh lực lượng sản xuất hiện đại, hoàn thiện quan hệ sản xuất, đổi mới phương thức quản trị quốc gia, phát triển kinh tế - xã hộ</w:t>
      </w:r>
      <w:r w:rsidR="00A32492">
        <w:rPr>
          <w:rFonts w:ascii="Times New Roman" w:hAnsi="Times New Roman"/>
          <w:bCs/>
          <w:color w:val="000000" w:themeColor="text1"/>
          <w:sz w:val="28"/>
          <w:szCs w:val="28"/>
          <w:lang w:val="nl-NL"/>
        </w:rPr>
        <w:t xml:space="preserve">i; </w:t>
      </w:r>
      <w:r w:rsidR="00A32492" w:rsidRPr="00A32492">
        <w:rPr>
          <w:rFonts w:ascii="Times New Roman" w:hAnsi="Times New Roman"/>
          <w:bCs/>
          <w:color w:val="000000" w:themeColor="text1"/>
          <w:sz w:val="28"/>
          <w:szCs w:val="28"/>
          <w:lang w:val="nl-NL"/>
        </w:rPr>
        <w:t>Thể chế, nhân lực, hạ tầng, dữ liệu và công nghệ chiến lược là những nội dung trọng tâm, cốt lõi, trong đó thể chế là điều kiện tiên quyết, cần hoàn thiện và đi trước một bướ</w:t>
      </w:r>
      <w:r w:rsidR="00A32492">
        <w:rPr>
          <w:rFonts w:ascii="Times New Roman" w:hAnsi="Times New Roman"/>
          <w:bCs/>
          <w:color w:val="000000" w:themeColor="text1"/>
          <w:sz w:val="28"/>
          <w:szCs w:val="28"/>
          <w:lang w:val="nl-NL"/>
        </w:rPr>
        <w:t xml:space="preserve">c; </w:t>
      </w:r>
      <w:r w:rsidR="00A32492" w:rsidRPr="00A32492">
        <w:rPr>
          <w:rFonts w:ascii="Times New Roman" w:hAnsi="Times New Roman"/>
          <w:bCs/>
          <w:color w:val="000000" w:themeColor="text1"/>
          <w:sz w:val="28"/>
          <w:szCs w:val="28"/>
          <w:lang w:val="nl-NL"/>
        </w:rPr>
        <w:t xml:space="preserve">Phát triển hạ tầng, nhất là hạ tầng số, công nghệ số trên nguyên tắc </w:t>
      </w:r>
      <w:r w:rsidR="00A32492">
        <w:rPr>
          <w:rFonts w:ascii="Times New Roman" w:hAnsi="Times New Roman"/>
          <w:bCs/>
          <w:color w:val="000000" w:themeColor="text1"/>
          <w:sz w:val="28"/>
          <w:szCs w:val="28"/>
          <w:lang w:val="nl-NL"/>
        </w:rPr>
        <w:t>“</w:t>
      </w:r>
      <w:r w:rsidR="00A32492" w:rsidRPr="00A32492">
        <w:rPr>
          <w:rFonts w:ascii="Times New Roman" w:hAnsi="Times New Roman"/>
          <w:bCs/>
          <w:color w:val="000000" w:themeColor="text1"/>
          <w:sz w:val="28"/>
          <w:szCs w:val="28"/>
          <w:lang w:val="nl-NL"/>
        </w:rPr>
        <w:t>hiện đại, đồng bộ, an ninh, an toàn, hiệu quả</w:t>
      </w:r>
      <w:r w:rsidR="00A32492">
        <w:rPr>
          <w:rFonts w:ascii="Times New Roman" w:hAnsi="Times New Roman"/>
          <w:bCs/>
          <w:color w:val="000000" w:themeColor="text1"/>
          <w:sz w:val="28"/>
          <w:szCs w:val="28"/>
          <w:lang w:val="nl-NL"/>
        </w:rPr>
        <w:t>, tránh lãng phí”.</w:t>
      </w:r>
    </w:p>
    <w:p w:rsidR="00A32492" w:rsidRDefault="00A32492" w:rsidP="000A0BF3">
      <w:pPr>
        <w:tabs>
          <w:tab w:val="left" w:pos="851"/>
        </w:tabs>
        <w:spacing w:before="120" w:after="120" w:line="360" w:lineRule="exact"/>
        <w:ind w:right="-108" w:firstLine="567"/>
        <w:jc w:val="both"/>
        <w:rPr>
          <w:rFonts w:ascii="Times New Roman" w:hAnsi="Times New Roman"/>
          <w:sz w:val="28"/>
          <w:szCs w:val="28"/>
        </w:rPr>
      </w:pPr>
      <w:r>
        <w:rPr>
          <w:rFonts w:ascii="Times New Roman" w:hAnsi="Times New Roman"/>
          <w:bCs/>
          <w:color w:val="000000" w:themeColor="text1"/>
          <w:sz w:val="28"/>
          <w:szCs w:val="28"/>
          <w:lang w:val="nl-NL"/>
        </w:rPr>
        <w:t xml:space="preserve">1.2. </w:t>
      </w:r>
      <w:r w:rsidR="00A74CC9" w:rsidRPr="00F720DE">
        <w:rPr>
          <w:rFonts w:ascii="Times New Roman" w:hAnsi="Times New Roman"/>
          <w:bCs/>
          <w:iCs/>
          <w:color w:val="000000" w:themeColor="text1"/>
          <w:sz w:val="28"/>
          <w:szCs w:val="28"/>
          <w:lang w:val="nl-NL"/>
        </w:rPr>
        <w:t xml:space="preserve">Nghị quyết số </w:t>
      </w:r>
      <w:r w:rsidR="00A74CC9" w:rsidRPr="00F720DE">
        <w:rPr>
          <w:rFonts w:ascii="Times New Roman" w:hAnsi="Times New Roman"/>
          <w:sz w:val="28"/>
          <w:szCs w:val="28"/>
        </w:rPr>
        <w:t>71/NQ-CP ngày 01/4/2025</w:t>
      </w:r>
      <w:r>
        <w:rPr>
          <w:rFonts w:ascii="Times New Roman" w:hAnsi="Times New Roman"/>
          <w:sz w:val="28"/>
          <w:szCs w:val="28"/>
        </w:rPr>
        <w:t xml:space="preserve"> của Chính phủ</w:t>
      </w:r>
      <w:r w:rsidR="00A74CC9" w:rsidRPr="00F720DE">
        <w:rPr>
          <w:rFonts w:ascii="Times New Roman" w:hAnsi="Times New Roman"/>
          <w:sz w:val="28"/>
          <w:szCs w:val="28"/>
        </w:rPr>
        <w:t xml:space="preserve"> sửa đổi, bổ sung cập nhật Chương trình hành động của Chính phủ thực hiện Nghị quyết số 57-NQ/TW</w:t>
      </w:r>
      <w:r w:rsidR="00606ABE">
        <w:rPr>
          <w:rFonts w:ascii="Times New Roman" w:hAnsi="Times New Roman"/>
          <w:sz w:val="28"/>
          <w:szCs w:val="28"/>
        </w:rPr>
        <w:t xml:space="preserve"> ngày 22/12/</w:t>
      </w:r>
      <w:r w:rsidR="00606ABE" w:rsidRPr="00606ABE">
        <w:rPr>
          <w:rFonts w:ascii="Times New Roman" w:hAnsi="Times New Roman"/>
          <w:sz w:val="28"/>
          <w:szCs w:val="28"/>
        </w:rPr>
        <w:t>2024 của Bộ Chính trị về đột phá phát triển khoa học, công nghệ, đổi mới sáng tạo và chuyển đổi số quốc gia</w:t>
      </w:r>
      <w:r w:rsidR="00A74CC9" w:rsidRPr="00F720DE">
        <w:rPr>
          <w:rFonts w:ascii="Times New Roman" w:hAnsi="Times New Roman"/>
          <w:sz w:val="28"/>
          <w:szCs w:val="28"/>
        </w:rPr>
        <w:t>, trong đó lĩnh vực lao động được giao nhiệm vụ: “</w:t>
      </w:r>
      <w:r w:rsidR="00A74CC9" w:rsidRPr="00F720DE">
        <w:rPr>
          <w:rFonts w:ascii="Times New Roman" w:hAnsi="Times New Roman"/>
          <w:i/>
          <w:sz w:val="28"/>
          <w:szCs w:val="28"/>
        </w:rPr>
        <w:t xml:space="preserve">Xây dựng </w:t>
      </w:r>
      <w:r w:rsidR="00A914BC">
        <w:rPr>
          <w:rFonts w:ascii="Times New Roman" w:hAnsi="Times New Roman"/>
          <w:i/>
          <w:sz w:val="28"/>
          <w:szCs w:val="28"/>
        </w:rPr>
        <w:t>N</w:t>
      </w:r>
      <w:r w:rsidR="00A74CC9" w:rsidRPr="00F720DE">
        <w:rPr>
          <w:rFonts w:ascii="Times New Roman" w:hAnsi="Times New Roman"/>
          <w:i/>
          <w:sz w:val="28"/>
          <w:szCs w:val="28"/>
        </w:rPr>
        <w:t xml:space="preserve">ền tảng </w:t>
      </w:r>
      <w:r w:rsidR="00A74CC9">
        <w:rPr>
          <w:rFonts w:ascii="Times New Roman" w:hAnsi="Times New Roman"/>
          <w:i/>
          <w:sz w:val="28"/>
          <w:szCs w:val="28"/>
        </w:rPr>
        <w:t>HĐLĐ</w:t>
      </w:r>
      <w:r w:rsidR="00A74CC9" w:rsidRPr="00F720DE">
        <w:rPr>
          <w:rFonts w:ascii="Times New Roman" w:hAnsi="Times New Roman"/>
          <w:i/>
          <w:sz w:val="28"/>
          <w:szCs w:val="28"/>
        </w:rPr>
        <w:t xml:space="preserve"> điện tử, hoàn thành triển khai, đảm bảo kết nối Đề án 06, thời gian hoàn thành: tháng 11/2025</w:t>
      </w:r>
      <w:r w:rsidR="00A74CC9" w:rsidRPr="00F720DE">
        <w:rPr>
          <w:rFonts w:ascii="Times New Roman" w:hAnsi="Times New Roman"/>
          <w:sz w:val="28"/>
          <w:szCs w:val="28"/>
        </w:rPr>
        <w:t xml:space="preserve">”. </w:t>
      </w:r>
    </w:p>
    <w:p w:rsidR="00606ABE" w:rsidRPr="00606ABE" w:rsidRDefault="00A32492" w:rsidP="000A0BF3">
      <w:pPr>
        <w:tabs>
          <w:tab w:val="left" w:pos="851"/>
        </w:tabs>
        <w:spacing w:before="120" w:after="120" w:line="360" w:lineRule="exact"/>
        <w:ind w:right="-108" w:firstLine="567"/>
        <w:jc w:val="both"/>
        <w:rPr>
          <w:rFonts w:ascii="Times New Roman" w:hAnsi="Times New Roman"/>
          <w:sz w:val="28"/>
          <w:szCs w:val="28"/>
        </w:rPr>
      </w:pPr>
      <w:r>
        <w:rPr>
          <w:rFonts w:ascii="Times New Roman" w:hAnsi="Times New Roman"/>
          <w:sz w:val="28"/>
          <w:szCs w:val="28"/>
        </w:rPr>
        <w:lastRenderedPageBreak/>
        <w:t>1.3.</w:t>
      </w:r>
      <w:r w:rsidR="00A74CC9" w:rsidRPr="00F720DE">
        <w:rPr>
          <w:rFonts w:ascii="Times New Roman" w:hAnsi="Times New Roman"/>
          <w:sz w:val="28"/>
          <w:szCs w:val="28"/>
        </w:rPr>
        <w:t xml:space="preserve"> </w:t>
      </w:r>
      <w:r w:rsidR="00A74CC9" w:rsidRPr="00F720DE">
        <w:rPr>
          <w:rFonts w:ascii="Times New Roman" w:hAnsi="Times New Roman"/>
          <w:sz w:val="28"/>
          <w:szCs w:val="28"/>
          <w:lang w:val="vi-VN"/>
        </w:rPr>
        <w:t>Chỉ thị số 07/CT-TT</w:t>
      </w:r>
      <w:r w:rsidR="00A74CC9" w:rsidRPr="00F720DE">
        <w:rPr>
          <w:rFonts w:ascii="Times New Roman" w:hAnsi="Times New Roman"/>
          <w:sz w:val="28"/>
          <w:szCs w:val="28"/>
        </w:rPr>
        <w:t>g</w:t>
      </w:r>
      <w:r w:rsidR="00A74CC9" w:rsidRPr="00F720DE">
        <w:rPr>
          <w:rFonts w:ascii="Times New Roman" w:hAnsi="Times New Roman"/>
          <w:sz w:val="28"/>
          <w:szCs w:val="28"/>
          <w:lang w:val="vi-VN"/>
        </w:rPr>
        <w:t xml:space="preserve"> ngày 14/3/2025 của Thủ tướng Chính phủ</w:t>
      </w:r>
      <w:r w:rsidR="00606ABE" w:rsidRPr="00606ABE">
        <w:rPr>
          <w:rFonts w:ascii="Times New Roman" w:hAnsi="Times New Roman"/>
          <w:sz w:val="28"/>
          <w:szCs w:val="28"/>
          <w:lang w:val="vi-VN"/>
        </w:rPr>
        <w:t>: Đẩy mạnh triển khai Đề án phát triển ứng dụng dữ liệu về dân cư, định danh và xác thực điện tử phục vụ chuyển đổi số quốc gia giai đoạn 2022 - 2025, tầm nhìn đến năm 2030 tại các bộ, ngành, địa phương năm 2025 và những năm tiếp theo</w:t>
      </w:r>
      <w:r w:rsidR="00606ABE">
        <w:rPr>
          <w:rFonts w:ascii="Times New Roman" w:hAnsi="Times New Roman"/>
          <w:sz w:val="28"/>
          <w:szCs w:val="28"/>
        </w:rPr>
        <w:t>, trong đó tập trung vào giải pháp trọng tâm: “</w:t>
      </w:r>
      <w:r w:rsidR="00606ABE" w:rsidRPr="00606ABE">
        <w:rPr>
          <w:rFonts w:ascii="Times New Roman" w:hAnsi="Times New Roman"/>
          <w:i/>
          <w:sz w:val="28"/>
          <w:szCs w:val="28"/>
        </w:rPr>
        <w:t>Xây dựng Đề án chuyển đổi số của bộ, ngành có tính chất tương tự như Đề án 06 và bảo đảm kết nối với Đề án 06 với 11 tiện ích, mục tiêu Bộ Công an đã xây dựng, tập trung nguồn lực, chỉ đạo thực hiện dứt điểm và triển khai trong thời gian từ nay đến hết năm 2025; đưa các tiện ích vào sử dụng thường xuyên phục vụ chuyển đổi số; huy động các nguồn lực xã hội, nguồn lực hợp pháp khác bảo đảm kinh phí triển khai thực hiện</w:t>
      </w:r>
      <w:r w:rsidR="00606ABE">
        <w:rPr>
          <w:rFonts w:ascii="Times New Roman" w:hAnsi="Times New Roman"/>
          <w:sz w:val="28"/>
          <w:szCs w:val="28"/>
        </w:rPr>
        <w:t>”, theo đó Bộ Nội vụ được giao nhiệm vụ x</w:t>
      </w:r>
      <w:r w:rsidR="00606ABE" w:rsidRPr="00606ABE">
        <w:rPr>
          <w:rFonts w:ascii="Times New Roman" w:hAnsi="Times New Roman"/>
          <w:sz w:val="28"/>
          <w:szCs w:val="28"/>
        </w:rPr>
        <w:t xml:space="preserve">ây dựng </w:t>
      </w:r>
      <w:r w:rsidR="00606ABE">
        <w:rPr>
          <w:rFonts w:ascii="Times New Roman" w:hAnsi="Times New Roman"/>
          <w:sz w:val="28"/>
          <w:szCs w:val="28"/>
        </w:rPr>
        <w:t>Nền tảng HĐLĐ điện tử.</w:t>
      </w:r>
    </w:p>
    <w:p w:rsidR="00A74CC9" w:rsidRPr="00606ABE" w:rsidRDefault="00606ABE" w:rsidP="000A0BF3">
      <w:pPr>
        <w:spacing w:before="120" w:after="120" w:line="360" w:lineRule="exact"/>
        <w:ind w:firstLine="567"/>
        <w:jc w:val="both"/>
        <w:rPr>
          <w:rFonts w:ascii="Times New Roman" w:hAnsi="Times New Roman"/>
          <w:color w:val="000000" w:themeColor="text1"/>
          <w:sz w:val="28"/>
          <w:szCs w:val="28"/>
        </w:rPr>
      </w:pPr>
      <w:r>
        <w:rPr>
          <w:rFonts w:ascii="Times New Roman" w:hAnsi="Times New Roman"/>
          <w:sz w:val="28"/>
          <w:szCs w:val="28"/>
        </w:rPr>
        <w:t>1.4.</w:t>
      </w:r>
      <w:r w:rsidR="00A74CC9" w:rsidRPr="00F720DE">
        <w:rPr>
          <w:rFonts w:ascii="Times New Roman" w:hAnsi="Times New Roman"/>
          <w:bCs/>
          <w:color w:val="000000" w:themeColor="text1"/>
          <w:sz w:val="28"/>
          <w:szCs w:val="28"/>
          <w:lang w:val="nl-NL"/>
        </w:rPr>
        <w:t xml:space="preserve"> </w:t>
      </w:r>
      <w:r w:rsidR="00A74CC9" w:rsidRPr="00F720DE">
        <w:rPr>
          <w:rFonts w:ascii="Times New Roman" w:hAnsi="Times New Roman"/>
          <w:sz w:val="28"/>
          <w:szCs w:val="28"/>
          <w:lang w:val="es-ES"/>
        </w:rPr>
        <w:t xml:space="preserve">Bộ luật Lao động </w:t>
      </w:r>
      <w:r>
        <w:rPr>
          <w:rFonts w:ascii="Times New Roman" w:hAnsi="Times New Roman"/>
          <w:sz w:val="28"/>
          <w:szCs w:val="28"/>
          <w:lang w:val="es-ES"/>
        </w:rPr>
        <w:t>năm 2019</w:t>
      </w:r>
      <w:r w:rsidR="00A74CC9" w:rsidRPr="00F720DE">
        <w:rPr>
          <w:rFonts w:ascii="Times New Roman" w:hAnsi="Times New Roman"/>
          <w:color w:val="000000" w:themeColor="text1"/>
          <w:sz w:val="28"/>
          <w:szCs w:val="28"/>
        </w:rPr>
        <w:t xml:space="preserve"> quy định </w:t>
      </w:r>
      <w:r>
        <w:rPr>
          <w:rFonts w:ascii="Times New Roman" w:hAnsi="Times New Roman"/>
          <w:color w:val="000000" w:themeColor="text1"/>
          <w:sz w:val="28"/>
          <w:szCs w:val="28"/>
        </w:rPr>
        <w:t>“</w:t>
      </w:r>
      <w:r w:rsidRPr="00606ABE">
        <w:rPr>
          <w:rFonts w:ascii="Times New Roman" w:hAnsi="Times New Roman"/>
          <w:color w:val="000000" w:themeColor="text1"/>
          <w:sz w:val="28"/>
          <w:szCs w:val="28"/>
        </w:rPr>
        <w:t>Hợp đồng lao động được giao kết thông qua phương tiện điện tử dưới hình thức thông điệp dữ liệu theo quy định của pháp luật về giao dịch điện tử có giá trị như hợp đồng lao động bằng văn bả</w:t>
      </w:r>
      <w:r>
        <w:rPr>
          <w:rFonts w:ascii="Times New Roman" w:hAnsi="Times New Roman"/>
          <w:color w:val="000000" w:themeColor="text1"/>
          <w:sz w:val="28"/>
          <w:szCs w:val="28"/>
        </w:rPr>
        <w:t>n” (khoản 1 Điều 14). P</w:t>
      </w:r>
      <w:r w:rsidR="00A74CC9" w:rsidRPr="00F720DE">
        <w:rPr>
          <w:rFonts w:ascii="Times New Roman" w:hAnsi="Times New Roman"/>
          <w:color w:val="000000" w:themeColor="text1"/>
          <w:sz w:val="28"/>
          <w:szCs w:val="28"/>
        </w:rPr>
        <w:t>háp luật lao động công nhận giá trị pháp lý của HĐLĐ điện tử</w:t>
      </w:r>
      <w:r>
        <w:rPr>
          <w:rFonts w:ascii="Times New Roman" w:hAnsi="Times New Roman"/>
          <w:color w:val="000000" w:themeColor="text1"/>
          <w:sz w:val="28"/>
          <w:szCs w:val="28"/>
        </w:rPr>
        <w:t xml:space="preserve">, điều này góp phần </w:t>
      </w:r>
      <w:r w:rsidR="00A74CC9" w:rsidRPr="00F720DE">
        <w:rPr>
          <w:rFonts w:ascii="Times New Roman" w:hAnsi="Times New Roman"/>
          <w:color w:val="000000" w:themeColor="text1"/>
          <w:sz w:val="28"/>
          <w:szCs w:val="28"/>
        </w:rPr>
        <w:t xml:space="preserve">giảm bớt thủ tục giấy tờ truyền thống và </w:t>
      </w:r>
      <w:r w:rsidR="00A74CC9">
        <w:rPr>
          <w:rFonts w:ascii="Times New Roman" w:hAnsi="Times New Roman"/>
          <w:color w:val="000000" w:themeColor="text1"/>
          <w:sz w:val="28"/>
          <w:szCs w:val="28"/>
        </w:rPr>
        <w:t>hiện đại</w:t>
      </w:r>
      <w:r w:rsidR="00A74CC9" w:rsidRPr="00F720DE">
        <w:rPr>
          <w:rFonts w:ascii="Times New Roman" w:hAnsi="Times New Roman"/>
          <w:color w:val="000000" w:themeColor="text1"/>
          <w:sz w:val="28"/>
          <w:szCs w:val="28"/>
        </w:rPr>
        <w:t xml:space="preserve"> hóa quá trình quản lý lao động mà không làm ảnh hưởng đến quyền lợi và nghĩa vụ của các bên trong quan hệ lao động. </w:t>
      </w:r>
    </w:p>
    <w:p w:rsidR="004132D4" w:rsidRDefault="00606ABE" w:rsidP="000A0BF3">
      <w:pPr>
        <w:spacing w:before="120" w:after="120" w:line="360" w:lineRule="exac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1.5.</w:t>
      </w:r>
      <w:r w:rsidR="00A74CC9" w:rsidRPr="00F720DE">
        <w:rPr>
          <w:rFonts w:ascii="Times New Roman" w:hAnsi="Times New Roman"/>
          <w:color w:val="000000" w:themeColor="text1"/>
          <w:sz w:val="28"/>
          <w:szCs w:val="28"/>
        </w:rPr>
        <w:t xml:space="preserve"> Luật Giao dịch điện tử </w:t>
      </w:r>
      <w:r>
        <w:rPr>
          <w:rFonts w:ascii="Times New Roman" w:hAnsi="Times New Roman"/>
          <w:color w:val="000000" w:themeColor="text1"/>
          <w:sz w:val="28"/>
          <w:szCs w:val="28"/>
        </w:rPr>
        <w:t>năm 2023</w:t>
      </w:r>
      <w:r w:rsidR="00A74CC9" w:rsidRPr="00F720DE">
        <w:rPr>
          <w:rFonts w:ascii="Times New Roman" w:hAnsi="Times New Roman"/>
          <w:color w:val="000000" w:themeColor="text1"/>
          <w:sz w:val="28"/>
          <w:szCs w:val="28"/>
        </w:rPr>
        <w:t xml:space="preserve"> </w:t>
      </w:r>
      <w:r w:rsidR="004132D4">
        <w:rPr>
          <w:rFonts w:ascii="Times New Roman" w:hAnsi="Times New Roman"/>
          <w:color w:val="000000" w:themeColor="text1"/>
          <w:sz w:val="28"/>
          <w:szCs w:val="28"/>
        </w:rPr>
        <w:t>quy định</w:t>
      </w:r>
      <w:r w:rsidR="00A74CC9" w:rsidRPr="00F720DE">
        <w:rPr>
          <w:rFonts w:ascii="Times New Roman" w:hAnsi="Times New Roman"/>
          <w:color w:val="000000" w:themeColor="text1"/>
          <w:sz w:val="28"/>
          <w:szCs w:val="28"/>
        </w:rPr>
        <w:t xml:space="preserve"> Bộ trưởng, Thủ trưởng cơ quan ngang Bộ ban hành theo thẩm quyền hoặc trình cấp có thẩm quyền ban hành quy định về giao kết và thực hiện hợp đồng điện tử trong lĩnh vực thuộc phạm vi nhiệm vụ, quyền hạn được phân công, phù hợp với điều kiện thực tiễn</w:t>
      </w:r>
      <w:r w:rsidR="004132D4">
        <w:rPr>
          <w:rFonts w:ascii="Times New Roman" w:hAnsi="Times New Roman"/>
          <w:color w:val="000000" w:themeColor="text1"/>
          <w:sz w:val="28"/>
          <w:szCs w:val="28"/>
        </w:rPr>
        <w:t xml:space="preserve"> (</w:t>
      </w:r>
      <w:r w:rsidR="004132D4" w:rsidRPr="00F720DE">
        <w:rPr>
          <w:rFonts w:ascii="Times New Roman" w:hAnsi="Times New Roman"/>
          <w:color w:val="000000" w:themeColor="text1"/>
          <w:sz w:val="28"/>
          <w:szCs w:val="28"/>
        </w:rPr>
        <w:t>khoản 2 Điều 34</w:t>
      </w:r>
      <w:r w:rsidR="004132D4">
        <w:rPr>
          <w:rFonts w:ascii="Times New Roman" w:hAnsi="Times New Roman"/>
          <w:color w:val="000000" w:themeColor="text1"/>
          <w:sz w:val="28"/>
          <w:szCs w:val="28"/>
        </w:rPr>
        <w:t>)</w:t>
      </w:r>
      <w:r w:rsidR="00A74CC9" w:rsidRPr="00F720DE">
        <w:rPr>
          <w:rFonts w:ascii="Times New Roman" w:hAnsi="Times New Roman"/>
          <w:color w:val="000000" w:themeColor="text1"/>
          <w:sz w:val="28"/>
          <w:szCs w:val="28"/>
        </w:rPr>
        <w:t xml:space="preserve">. Theo đó, Luật Giao dịch điện tử đã cho phép các Bộ, cơ quan ngang Bộ ban hành theo thẩm quyền hoặc trình cấp có thẩm quyền ban hành văn bản quy phạm pháp luật quy định về giao kết, thực hiện hợp đồng điện tử (bao gồm </w:t>
      </w:r>
      <w:r w:rsidR="00A74CC9">
        <w:rPr>
          <w:rFonts w:ascii="Times New Roman" w:hAnsi="Times New Roman"/>
          <w:color w:val="000000" w:themeColor="text1"/>
          <w:sz w:val="28"/>
          <w:szCs w:val="28"/>
        </w:rPr>
        <w:t>HĐLĐ</w:t>
      </w:r>
      <w:r w:rsidR="00A74CC9" w:rsidRPr="00F720DE">
        <w:rPr>
          <w:rFonts w:ascii="Times New Roman" w:hAnsi="Times New Roman"/>
          <w:color w:val="000000" w:themeColor="text1"/>
          <w:sz w:val="28"/>
          <w:szCs w:val="28"/>
        </w:rPr>
        <w:t xml:space="preserve"> điện tử). </w:t>
      </w:r>
    </w:p>
    <w:p w:rsidR="00A74CC9" w:rsidRPr="00F720DE" w:rsidRDefault="004132D4" w:rsidP="000A0BF3">
      <w:pPr>
        <w:spacing w:before="120" w:after="120" w:line="360" w:lineRule="exac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1.6. </w:t>
      </w:r>
      <w:r w:rsidR="00A74CC9" w:rsidRPr="00F720DE">
        <w:rPr>
          <w:rFonts w:ascii="Times New Roman" w:hAnsi="Times New Roman"/>
          <w:color w:val="000000" w:themeColor="text1"/>
          <w:sz w:val="28"/>
          <w:szCs w:val="28"/>
        </w:rPr>
        <w:t xml:space="preserve">Luật Dữ liệu số </w:t>
      </w:r>
      <w:r>
        <w:rPr>
          <w:rFonts w:ascii="Times New Roman" w:hAnsi="Times New Roman"/>
          <w:color w:val="000000" w:themeColor="text1"/>
          <w:sz w:val="28"/>
          <w:szCs w:val="28"/>
        </w:rPr>
        <w:t xml:space="preserve">năm </w:t>
      </w:r>
      <w:r w:rsidR="00A74CC9" w:rsidRPr="00F720DE">
        <w:rPr>
          <w:rFonts w:ascii="Times New Roman" w:hAnsi="Times New Roman"/>
          <w:color w:val="000000" w:themeColor="text1"/>
          <w:sz w:val="28"/>
          <w:szCs w:val="28"/>
        </w:rPr>
        <w:t xml:space="preserve">2024 quy định về giá trị pháp lý của dữ liệu gốc, quy định trách nhiệm của các cơ quan nhà nước trong việc kết nối, chia sẻ dữ liệu về phục vụ hoạt động quản lý nhà nước, phục vụ công tác chỉ đạo điều hành của Chính phủ, Thủ tướng Chính phủ có thể coi là trụ cột pháp lý cho chiến lược </w:t>
      </w:r>
      <w:r w:rsidR="007D3F00">
        <w:rPr>
          <w:rFonts w:ascii="Times New Roman" w:hAnsi="Times New Roman"/>
          <w:color w:val="000000" w:themeColor="text1"/>
          <w:sz w:val="28"/>
          <w:szCs w:val="28"/>
        </w:rPr>
        <w:t>chuyển đổi số</w:t>
      </w:r>
      <w:r w:rsidR="00A74CC9" w:rsidRPr="00F720DE">
        <w:rPr>
          <w:rFonts w:ascii="Times New Roman" w:hAnsi="Times New Roman"/>
          <w:color w:val="000000" w:themeColor="text1"/>
          <w:sz w:val="28"/>
          <w:szCs w:val="28"/>
        </w:rPr>
        <w:t xml:space="preserve"> quốc gia, giúp quản lý, chia sẻ và khai thác dữ liệu một cách hiệu quả trong thời gian tới. </w:t>
      </w:r>
    </w:p>
    <w:p w:rsidR="00A74CC9" w:rsidRPr="00F720DE" w:rsidRDefault="007D3F00" w:rsidP="000A0BF3">
      <w:pPr>
        <w:spacing w:before="120" w:after="120" w:line="360" w:lineRule="exact"/>
        <w:ind w:firstLine="567"/>
        <w:jc w:val="both"/>
        <w:rPr>
          <w:rFonts w:ascii="Times New Roman" w:hAnsi="Times New Roman"/>
          <w:b/>
          <w:bCs/>
          <w:color w:val="000000" w:themeColor="text1"/>
          <w:sz w:val="28"/>
          <w:szCs w:val="28"/>
          <w:lang w:val="nl-NL"/>
        </w:rPr>
      </w:pPr>
      <w:r>
        <w:rPr>
          <w:rFonts w:ascii="Times New Roman" w:hAnsi="Times New Roman"/>
          <w:b/>
          <w:bCs/>
          <w:color w:val="000000" w:themeColor="text1"/>
          <w:sz w:val="28"/>
          <w:szCs w:val="28"/>
          <w:lang w:val="nl-NL"/>
        </w:rPr>
        <w:t>2</w:t>
      </w:r>
      <w:r w:rsidR="00A74CC9" w:rsidRPr="00F720DE">
        <w:rPr>
          <w:rFonts w:ascii="Times New Roman" w:hAnsi="Times New Roman"/>
          <w:b/>
          <w:bCs/>
          <w:color w:val="000000" w:themeColor="text1"/>
          <w:sz w:val="28"/>
          <w:szCs w:val="28"/>
          <w:lang w:val="nl-NL"/>
        </w:rPr>
        <w:t>. Cơ sở thực tiễn</w:t>
      </w:r>
    </w:p>
    <w:p w:rsidR="00A74CC9" w:rsidRPr="00F720DE" w:rsidRDefault="007D3F00" w:rsidP="000A0BF3">
      <w:pPr>
        <w:spacing w:before="120" w:after="120" w:line="360" w:lineRule="exac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2.1.</w:t>
      </w:r>
      <w:r w:rsidR="00A74CC9" w:rsidRPr="00F720DE">
        <w:rPr>
          <w:rFonts w:ascii="Times New Roman" w:hAnsi="Times New Roman"/>
          <w:color w:val="000000" w:themeColor="text1"/>
          <w:sz w:val="28"/>
          <w:szCs w:val="28"/>
        </w:rPr>
        <w:t xml:space="preserve"> Qua quá trình theo dõi, đánh giá </w:t>
      </w:r>
      <w:r w:rsidR="00A74CC9">
        <w:rPr>
          <w:rFonts w:ascii="Times New Roman" w:hAnsi="Times New Roman"/>
          <w:color w:val="000000" w:themeColor="text1"/>
          <w:sz w:val="28"/>
          <w:szCs w:val="28"/>
        </w:rPr>
        <w:t>0</w:t>
      </w:r>
      <w:r w:rsidR="00A74CC9" w:rsidRPr="00F720DE">
        <w:rPr>
          <w:rFonts w:ascii="Times New Roman" w:hAnsi="Times New Roman"/>
          <w:color w:val="000000" w:themeColor="text1"/>
          <w:sz w:val="28"/>
          <w:szCs w:val="28"/>
        </w:rPr>
        <w:t>5 năm thực hiện Bộ luật Lao động năm 2019 cho thấy</w:t>
      </w:r>
      <w:r>
        <w:rPr>
          <w:rFonts w:ascii="Times New Roman" w:hAnsi="Times New Roman"/>
          <w:color w:val="000000" w:themeColor="text1"/>
          <w:sz w:val="28"/>
          <w:szCs w:val="28"/>
        </w:rPr>
        <w:t>,</w:t>
      </w:r>
      <w:r w:rsidR="00A74CC9" w:rsidRPr="00F720DE">
        <w:rPr>
          <w:rFonts w:ascii="Times New Roman" w:hAnsi="Times New Roman"/>
          <w:color w:val="000000" w:themeColor="text1"/>
          <w:sz w:val="28"/>
          <w:szCs w:val="28"/>
        </w:rPr>
        <w:t xml:space="preserve"> việc giao kết HĐLĐ điện tử đã tạo rất nhiều thuận lợi cho người lao động và người sử dụng lao động đặc biệt là các doanh nghiệp sử dụng nhiều lao động (tăng tính linh hoạt về không gian, thời gian trong giao kết hợp </w:t>
      </w:r>
      <w:r w:rsidR="00A74CC9" w:rsidRPr="00F720DE">
        <w:rPr>
          <w:rFonts w:ascii="Times New Roman" w:hAnsi="Times New Roman"/>
          <w:color w:val="000000" w:themeColor="text1"/>
          <w:sz w:val="28"/>
          <w:szCs w:val="28"/>
        </w:rPr>
        <w:lastRenderedPageBreak/>
        <w:t xml:space="preserve">đồng; tiết kiệm thời gian, chi phí, nhân lực trong việc soạn thảo, trình ký hợp đồng, quản lý và lưu trữ hồ sơ; tăng hiệu quả quản lý, quản trị của doanh nghiệp; tăng mức độ an toàn, bảo mật thông tin </w:t>
      </w:r>
      <w:r w:rsidR="00A74CC9">
        <w:rPr>
          <w:rFonts w:ascii="Times New Roman" w:hAnsi="Times New Roman"/>
          <w:color w:val="000000" w:themeColor="text1"/>
          <w:sz w:val="28"/>
          <w:szCs w:val="28"/>
        </w:rPr>
        <w:t>HĐLĐ</w:t>
      </w:r>
      <w:r w:rsidR="00A74CC9" w:rsidRPr="00F720DE">
        <w:rPr>
          <w:rFonts w:ascii="Times New Roman" w:hAnsi="Times New Roman"/>
          <w:color w:val="000000" w:themeColor="text1"/>
          <w:sz w:val="28"/>
          <w:szCs w:val="28"/>
        </w:rPr>
        <w:t xml:space="preserve">...). Đây là quy định tiến bộ, phù hợp với xu hướng phát triển của công nghệ số hiện nay, đáp ứng yêu cầu tất yếu trong tương lai của Chính phủ số, kinh tế số và xã hội số. Tuy nhiên, quá trình triển khai giao kết, thực hiện </w:t>
      </w:r>
      <w:r w:rsidR="00A74CC9">
        <w:rPr>
          <w:rFonts w:ascii="Times New Roman" w:hAnsi="Times New Roman"/>
          <w:color w:val="000000" w:themeColor="text1"/>
          <w:sz w:val="28"/>
          <w:szCs w:val="28"/>
        </w:rPr>
        <w:t>HĐLĐ</w:t>
      </w:r>
      <w:r w:rsidR="00A74CC9" w:rsidRPr="00F720DE">
        <w:rPr>
          <w:rFonts w:ascii="Times New Roman" w:hAnsi="Times New Roman"/>
          <w:color w:val="000000" w:themeColor="text1"/>
          <w:sz w:val="28"/>
          <w:szCs w:val="28"/>
        </w:rPr>
        <w:t xml:space="preserve"> điện tử cũng gặp một số vướng mắc, khó khăn như: </w:t>
      </w:r>
      <w:r>
        <w:rPr>
          <w:rFonts w:ascii="Times New Roman" w:hAnsi="Times New Roman"/>
          <w:color w:val="000000" w:themeColor="text1"/>
          <w:sz w:val="28"/>
          <w:szCs w:val="28"/>
        </w:rPr>
        <w:t xml:space="preserve">(i) </w:t>
      </w:r>
      <w:r w:rsidR="00A74CC9" w:rsidRPr="00F720DE">
        <w:rPr>
          <w:rFonts w:ascii="Times New Roman" w:hAnsi="Times New Roman"/>
          <w:color w:val="000000" w:themeColor="text1"/>
          <w:sz w:val="28"/>
          <w:szCs w:val="28"/>
        </w:rPr>
        <w:t xml:space="preserve">chưa có hướng dẫn cụ thể về sửa đổi, bổ sung, chấm dứt HĐLĐ điện tử; </w:t>
      </w:r>
      <w:r>
        <w:rPr>
          <w:rFonts w:ascii="Times New Roman" w:hAnsi="Times New Roman"/>
          <w:color w:val="000000" w:themeColor="text1"/>
          <w:sz w:val="28"/>
          <w:szCs w:val="28"/>
        </w:rPr>
        <w:t xml:space="preserve">(ii) </w:t>
      </w:r>
      <w:r w:rsidR="00A74CC9" w:rsidRPr="00F720DE">
        <w:rPr>
          <w:rFonts w:ascii="Times New Roman" w:hAnsi="Times New Roman"/>
          <w:color w:val="000000" w:themeColor="text1"/>
          <w:sz w:val="28"/>
          <w:szCs w:val="28"/>
        </w:rPr>
        <w:t>thiếu quy định liên quan đến điều kiện có hiệu lực của HĐLĐ</w:t>
      </w:r>
      <w:r w:rsidR="00A74CC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bằng phương thức </w:t>
      </w:r>
      <w:r w:rsidR="00A74CC9">
        <w:rPr>
          <w:rFonts w:ascii="Times New Roman" w:hAnsi="Times New Roman"/>
          <w:color w:val="000000" w:themeColor="text1"/>
          <w:sz w:val="28"/>
          <w:szCs w:val="28"/>
        </w:rPr>
        <w:t>điện tử</w:t>
      </w:r>
      <w:r>
        <w:rPr>
          <w:rFonts w:ascii="Times New Roman" w:hAnsi="Times New Roman"/>
          <w:color w:val="000000" w:themeColor="text1"/>
          <w:sz w:val="28"/>
          <w:szCs w:val="28"/>
        </w:rPr>
        <w:t xml:space="preserve"> do có sự khác biệt với hình thức truyền thống</w:t>
      </w:r>
      <w:r w:rsidR="00A74CC9" w:rsidRPr="00F720DE">
        <w:rPr>
          <w:rFonts w:ascii="Times New Roman" w:hAnsi="Times New Roman"/>
          <w:color w:val="000000" w:themeColor="text1"/>
          <w:sz w:val="28"/>
          <w:szCs w:val="28"/>
        </w:rPr>
        <w:t xml:space="preserve">; </w:t>
      </w:r>
      <w:r>
        <w:rPr>
          <w:rFonts w:ascii="Times New Roman" w:hAnsi="Times New Roman"/>
          <w:color w:val="000000" w:themeColor="text1"/>
          <w:sz w:val="28"/>
          <w:szCs w:val="28"/>
        </w:rPr>
        <w:t>(iii) việc công nhận giá trị pháp lý và</w:t>
      </w:r>
      <w:r w:rsidR="00A74CC9" w:rsidRPr="00F720DE">
        <w:rPr>
          <w:rFonts w:ascii="Times New Roman" w:hAnsi="Times New Roman"/>
          <w:color w:val="000000" w:themeColor="text1"/>
          <w:sz w:val="28"/>
          <w:szCs w:val="28"/>
        </w:rPr>
        <w:t xml:space="preserve"> sử dụng HĐLĐ điện tử </w:t>
      </w:r>
      <w:r>
        <w:rPr>
          <w:rFonts w:ascii="Times New Roman" w:hAnsi="Times New Roman"/>
          <w:color w:val="000000" w:themeColor="text1"/>
          <w:sz w:val="28"/>
          <w:szCs w:val="28"/>
        </w:rPr>
        <w:t>khi giao dịch với</w:t>
      </w:r>
      <w:r w:rsidR="00A74CC9" w:rsidRPr="00F720DE">
        <w:rPr>
          <w:rFonts w:ascii="Times New Roman" w:hAnsi="Times New Roman"/>
          <w:color w:val="000000" w:themeColor="text1"/>
          <w:sz w:val="28"/>
          <w:szCs w:val="28"/>
        </w:rPr>
        <w:t xml:space="preserve"> bên thứ ba (cơ quan thuế, bảo hiểm xã hội, ngân hàng…) còn gặp nhiều </w:t>
      </w:r>
      <w:r>
        <w:rPr>
          <w:rFonts w:ascii="Times New Roman" w:hAnsi="Times New Roman"/>
          <w:color w:val="000000" w:themeColor="text1"/>
          <w:sz w:val="28"/>
          <w:szCs w:val="28"/>
        </w:rPr>
        <w:t xml:space="preserve">bất cập và </w:t>
      </w:r>
      <w:r w:rsidR="00A74CC9" w:rsidRPr="00F720DE">
        <w:rPr>
          <w:rFonts w:ascii="Times New Roman" w:hAnsi="Times New Roman"/>
          <w:color w:val="000000" w:themeColor="text1"/>
          <w:sz w:val="28"/>
          <w:szCs w:val="28"/>
        </w:rPr>
        <w:t xml:space="preserve">hạn chế, điều này phần nào ảnh hưởng đến </w:t>
      </w:r>
      <w:r>
        <w:rPr>
          <w:rFonts w:ascii="Times New Roman" w:hAnsi="Times New Roman"/>
          <w:color w:val="000000" w:themeColor="text1"/>
          <w:sz w:val="28"/>
          <w:szCs w:val="28"/>
        </w:rPr>
        <w:t>nhu cầu giao kết</w:t>
      </w:r>
      <w:r w:rsidR="00A74CC9" w:rsidRPr="00F720DE">
        <w:rPr>
          <w:rFonts w:ascii="Times New Roman" w:hAnsi="Times New Roman"/>
          <w:color w:val="000000" w:themeColor="text1"/>
          <w:sz w:val="28"/>
          <w:szCs w:val="28"/>
        </w:rPr>
        <w:t xml:space="preserve"> </w:t>
      </w:r>
      <w:r w:rsidR="00A74CC9">
        <w:rPr>
          <w:rFonts w:ascii="Times New Roman" w:hAnsi="Times New Roman"/>
          <w:color w:val="000000" w:themeColor="text1"/>
          <w:sz w:val="28"/>
          <w:szCs w:val="28"/>
        </w:rPr>
        <w:t>HĐLĐ</w:t>
      </w:r>
      <w:r w:rsidR="00A74CC9" w:rsidRPr="00F720DE">
        <w:rPr>
          <w:rFonts w:ascii="Times New Roman" w:hAnsi="Times New Roman"/>
          <w:color w:val="000000" w:themeColor="text1"/>
          <w:sz w:val="28"/>
          <w:szCs w:val="28"/>
        </w:rPr>
        <w:t xml:space="preserve"> điện tử</w:t>
      </w:r>
      <w:r>
        <w:rPr>
          <w:rFonts w:ascii="Times New Roman" w:hAnsi="Times New Roman"/>
          <w:color w:val="000000" w:themeColor="text1"/>
          <w:sz w:val="28"/>
          <w:szCs w:val="28"/>
        </w:rPr>
        <w:t xml:space="preserve"> của doanh nghiệp và người lao động</w:t>
      </w:r>
      <w:r w:rsidR="00A74CC9" w:rsidRPr="00F720DE">
        <w:rPr>
          <w:rFonts w:ascii="Times New Roman" w:hAnsi="Times New Roman"/>
          <w:color w:val="000000" w:themeColor="text1"/>
          <w:sz w:val="28"/>
          <w:szCs w:val="28"/>
        </w:rPr>
        <w:t xml:space="preserve">. Do đó, </w:t>
      </w:r>
      <w:r w:rsidR="00A74CC9" w:rsidRPr="00F720DE">
        <w:rPr>
          <w:rFonts w:ascii="Times New Roman" w:hAnsi="Times New Roman" w:hint="eastAsia"/>
          <w:color w:val="000000" w:themeColor="text1"/>
          <w:sz w:val="28"/>
          <w:szCs w:val="28"/>
        </w:rPr>
        <w:t>đ</w:t>
      </w:r>
      <w:r w:rsidR="00A74CC9" w:rsidRPr="00F720DE">
        <w:rPr>
          <w:rFonts w:ascii="Times New Roman" w:hAnsi="Times New Roman"/>
          <w:color w:val="000000" w:themeColor="text1"/>
          <w:sz w:val="28"/>
          <w:szCs w:val="28"/>
        </w:rPr>
        <w:t xml:space="preserve">a số các doanh nghiệp </w:t>
      </w:r>
      <w:r w:rsidR="00A74CC9" w:rsidRPr="00F720DE">
        <w:rPr>
          <w:rFonts w:ascii="Times New Roman" w:hAnsi="Times New Roman" w:hint="eastAsia"/>
          <w:color w:val="000000" w:themeColor="text1"/>
          <w:sz w:val="28"/>
          <w:szCs w:val="28"/>
        </w:rPr>
        <w:t>đ</w:t>
      </w:r>
      <w:r w:rsidR="00A74CC9" w:rsidRPr="00F720DE">
        <w:rPr>
          <w:rFonts w:ascii="Times New Roman" w:hAnsi="Times New Roman"/>
          <w:color w:val="000000" w:themeColor="text1"/>
          <w:sz w:val="28"/>
          <w:szCs w:val="28"/>
        </w:rPr>
        <w:t xml:space="preserve">ều </w:t>
      </w:r>
      <w:r w:rsidR="00A74CC9" w:rsidRPr="00F720DE">
        <w:rPr>
          <w:rFonts w:ascii="Times New Roman" w:hAnsi="Times New Roman" w:hint="eastAsia"/>
          <w:color w:val="000000" w:themeColor="text1"/>
          <w:sz w:val="28"/>
          <w:szCs w:val="28"/>
        </w:rPr>
        <w:t>đ</w:t>
      </w:r>
      <w:r w:rsidR="00A74CC9" w:rsidRPr="00F720DE">
        <w:rPr>
          <w:rFonts w:ascii="Times New Roman" w:hAnsi="Times New Roman"/>
          <w:color w:val="000000" w:themeColor="text1"/>
          <w:sz w:val="28"/>
          <w:szCs w:val="28"/>
        </w:rPr>
        <w:t>ề xuất cơ quan quản lý nhà nước ban hành h</w:t>
      </w:r>
      <w:r w:rsidR="00A74CC9" w:rsidRPr="00F720DE">
        <w:rPr>
          <w:rFonts w:ascii="Times New Roman" w:hAnsi="Times New Roman" w:hint="eastAsia"/>
          <w:color w:val="000000" w:themeColor="text1"/>
          <w:sz w:val="28"/>
          <w:szCs w:val="28"/>
        </w:rPr>
        <w:t>ư</w:t>
      </w:r>
      <w:r w:rsidR="00A74CC9" w:rsidRPr="00F720DE">
        <w:rPr>
          <w:rFonts w:ascii="Times New Roman" w:hAnsi="Times New Roman"/>
          <w:color w:val="000000" w:themeColor="text1"/>
          <w:sz w:val="28"/>
          <w:szCs w:val="28"/>
        </w:rPr>
        <w:t xml:space="preserve">ớng dẫn cụ thể về </w:t>
      </w:r>
      <w:r>
        <w:rPr>
          <w:rFonts w:ascii="Times New Roman" w:hAnsi="Times New Roman"/>
          <w:color w:val="000000" w:themeColor="text1"/>
          <w:sz w:val="28"/>
          <w:szCs w:val="28"/>
        </w:rPr>
        <w:t xml:space="preserve">giao kết, thực hiện </w:t>
      </w:r>
      <w:r w:rsidR="00A74CC9">
        <w:rPr>
          <w:rFonts w:ascii="Times New Roman" w:hAnsi="Times New Roman"/>
          <w:color w:val="000000" w:themeColor="text1"/>
          <w:sz w:val="28"/>
          <w:szCs w:val="28"/>
        </w:rPr>
        <w:t>HĐLĐ</w:t>
      </w:r>
      <w:r w:rsidR="00A74CC9" w:rsidRPr="00F720DE">
        <w:rPr>
          <w:rFonts w:ascii="Times New Roman" w:hAnsi="Times New Roman"/>
          <w:color w:val="000000" w:themeColor="text1"/>
          <w:sz w:val="28"/>
          <w:szCs w:val="28"/>
        </w:rPr>
        <w:t xml:space="preserve"> điện tử </w:t>
      </w:r>
      <w:r w:rsidR="00A74CC9" w:rsidRPr="00F720DE">
        <w:rPr>
          <w:rFonts w:ascii="Times New Roman" w:hAnsi="Times New Roman" w:hint="eastAsia"/>
          <w:color w:val="000000" w:themeColor="text1"/>
          <w:sz w:val="28"/>
          <w:szCs w:val="28"/>
        </w:rPr>
        <w:t>đ</w:t>
      </w:r>
      <w:r w:rsidR="00A74CC9" w:rsidRPr="00F720DE">
        <w:rPr>
          <w:rFonts w:ascii="Times New Roman" w:hAnsi="Times New Roman"/>
          <w:color w:val="000000" w:themeColor="text1"/>
          <w:sz w:val="28"/>
          <w:szCs w:val="28"/>
        </w:rPr>
        <w:t xml:space="preserve">ể việc áp dụng quy </w:t>
      </w:r>
      <w:r w:rsidR="00A74CC9" w:rsidRPr="00F720DE">
        <w:rPr>
          <w:rFonts w:ascii="Times New Roman" w:hAnsi="Times New Roman" w:hint="eastAsia"/>
          <w:color w:val="000000" w:themeColor="text1"/>
          <w:sz w:val="28"/>
          <w:szCs w:val="28"/>
        </w:rPr>
        <w:t>đ</w:t>
      </w:r>
      <w:r w:rsidR="00A74CC9" w:rsidRPr="00F720DE">
        <w:rPr>
          <w:rFonts w:ascii="Times New Roman" w:hAnsi="Times New Roman"/>
          <w:color w:val="000000" w:themeColor="text1"/>
          <w:sz w:val="28"/>
          <w:szCs w:val="28"/>
        </w:rPr>
        <w:t xml:space="preserve">ịnh </w:t>
      </w:r>
      <w:r w:rsidR="00A74CC9" w:rsidRPr="00F720DE">
        <w:rPr>
          <w:rFonts w:ascii="Times New Roman" w:hAnsi="Times New Roman" w:hint="eastAsia"/>
          <w:color w:val="000000" w:themeColor="text1"/>
          <w:sz w:val="28"/>
          <w:szCs w:val="28"/>
        </w:rPr>
        <w:t>đư</w:t>
      </w:r>
      <w:r w:rsidR="00A74CC9" w:rsidRPr="00F720DE">
        <w:rPr>
          <w:rFonts w:ascii="Times New Roman" w:hAnsi="Times New Roman"/>
          <w:color w:val="000000" w:themeColor="text1"/>
          <w:sz w:val="28"/>
          <w:szCs w:val="28"/>
        </w:rPr>
        <w:t xml:space="preserve">ợc triển khai </w:t>
      </w:r>
      <w:r>
        <w:rPr>
          <w:rFonts w:ascii="Times New Roman" w:hAnsi="Times New Roman"/>
          <w:color w:val="000000" w:themeColor="text1"/>
          <w:sz w:val="28"/>
          <w:szCs w:val="28"/>
        </w:rPr>
        <w:t xml:space="preserve">đồng bộ và </w:t>
      </w:r>
      <w:r w:rsidR="00A74CC9" w:rsidRPr="00F720DE">
        <w:rPr>
          <w:rFonts w:ascii="Times New Roman" w:hAnsi="Times New Roman"/>
          <w:color w:val="000000" w:themeColor="text1"/>
          <w:sz w:val="28"/>
          <w:szCs w:val="28"/>
        </w:rPr>
        <w:t>thuận lợi.</w:t>
      </w:r>
    </w:p>
    <w:p w:rsidR="00A74CC9" w:rsidRDefault="007D3F00" w:rsidP="000A0BF3">
      <w:pPr>
        <w:tabs>
          <w:tab w:val="left" w:pos="851"/>
        </w:tabs>
        <w:spacing w:before="120" w:after="120" w:line="360" w:lineRule="exact"/>
        <w:ind w:right="-108"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2.2.</w:t>
      </w:r>
      <w:r w:rsidR="00A74CC9" w:rsidRPr="00F720DE">
        <w:rPr>
          <w:rFonts w:ascii="Times New Roman" w:hAnsi="Times New Roman"/>
          <w:color w:val="000000" w:themeColor="text1"/>
          <w:sz w:val="28"/>
          <w:szCs w:val="28"/>
        </w:rPr>
        <w:t xml:space="preserve"> </w:t>
      </w:r>
      <w:r w:rsidR="00A74CC9">
        <w:rPr>
          <w:rFonts w:ascii="Times New Roman" w:hAnsi="Times New Roman"/>
          <w:color w:val="000000" w:themeColor="text1"/>
          <w:sz w:val="28"/>
          <w:szCs w:val="28"/>
        </w:rPr>
        <w:t>N</w:t>
      </w:r>
      <w:r w:rsidR="00A74CC9" w:rsidRPr="00F720DE">
        <w:rPr>
          <w:rFonts w:ascii="Times New Roman" w:hAnsi="Times New Roman"/>
          <w:color w:val="000000" w:themeColor="text1"/>
          <w:sz w:val="28"/>
          <w:szCs w:val="28"/>
        </w:rPr>
        <w:t>g</w:t>
      </w:r>
      <w:r w:rsidR="00A74CC9" w:rsidRPr="00F720DE">
        <w:rPr>
          <w:rFonts w:ascii="Times New Roman" w:hAnsi="Times New Roman" w:hint="eastAsia"/>
          <w:color w:val="000000" w:themeColor="text1"/>
          <w:sz w:val="28"/>
          <w:szCs w:val="28"/>
        </w:rPr>
        <w:t>ư</w:t>
      </w:r>
      <w:r w:rsidR="00A74CC9" w:rsidRPr="00F720DE">
        <w:rPr>
          <w:rFonts w:ascii="Times New Roman" w:hAnsi="Times New Roman"/>
          <w:color w:val="000000" w:themeColor="text1"/>
          <w:sz w:val="28"/>
          <w:szCs w:val="28"/>
        </w:rPr>
        <w:t xml:space="preserve">ời sử dụng lao </w:t>
      </w:r>
      <w:r w:rsidR="00A74CC9" w:rsidRPr="00F720DE">
        <w:rPr>
          <w:rFonts w:ascii="Times New Roman" w:hAnsi="Times New Roman" w:hint="eastAsia"/>
          <w:color w:val="000000" w:themeColor="text1"/>
          <w:sz w:val="28"/>
          <w:szCs w:val="28"/>
        </w:rPr>
        <w:t>đ</w:t>
      </w:r>
      <w:r w:rsidR="00A74CC9" w:rsidRPr="00F720DE">
        <w:rPr>
          <w:rFonts w:ascii="Times New Roman" w:hAnsi="Times New Roman"/>
          <w:color w:val="000000" w:themeColor="text1"/>
          <w:sz w:val="28"/>
          <w:szCs w:val="28"/>
        </w:rPr>
        <w:t>ộng, c</w:t>
      </w:r>
      <w:r w:rsidR="00A74CC9" w:rsidRPr="00F720DE">
        <w:rPr>
          <w:rFonts w:ascii="Times New Roman" w:hAnsi="Times New Roman" w:hint="eastAsia"/>
          <w:color w:val="000000" w:themeColor="text1"/>
          <w:sz w:val="28"/>
          <w:szCs w:val="28"/>
        </w:rPr>
        <w:t>ơ</w:t>
      </w:r>
      <w:r w:rsidR="00A74CC9" w:rsidRPr="00F720DE">
        <w:rPr>
          <w:rFonts w:ascii="Times New Roman" w:hAnsi="Times New Roman"/>
          <w:color w:val="000000" w:themeColor="text1"/>
          <w:sz w:val="28"/>
          <w:szCs w:val="28"/>
        </w:rPr>
        <w:t xml:space="preserve"> quan quản lý </w:t>
      </w:r>
      <w:r w:rsidR="00A74CC9">
        <w:rPr>
          <w:rFonts w:ascii="Times New Roman" w:hAnsi="Times New Roman"/>
          <w:color w:val="000000" w:themeColor="text1"/>
          <w:sz w:val="28"/>
          <w:szCs w:val="28"/>
        </w:rPr>
        <w:t xml:space="preserve">nhà nước </w:t>
      </w:r>
      <w:r w:rsidR="00A74CC9" w:rsidRPr="00F720DE">
        <w:rPr>
          <w:rFonts w:ascii="Times New Roman" w:hAnsi="Times New Roman"/>
          <w:color w:val="000000" w:themeColor="text1"/>
          <w:sz w:val="28"/>
          <w:szCs w:val="28"/>
        </w:rPr>
        <w:t xml:space="preserve">tại </w:t>
      </w:r>
      <w:r w:rsidR="00A74CC9" w:rsidRPr="00F720DE">
        <w:rPr>
          <w:rFonts w:ascii="Times New Roman" w:hAnsi="Times New Roman" w:hint="eastAsia"/>
          <w:color w:val="000000" w:themeColor="text1"/>
          <w:sz w:val="28"/>
          <w:szCs w:val="28"/>
        </w:rPr>
        <w:t>đ</w:t>
      </w:r>
      <w:r w:rsidR="00A74CC9" w:rsidRPr="00F720DE">
        <w:rPr>
          <w:rFonts w:ascii="Times New Roman" w:hAnsi="Times New Roman"/>
          <w:color w:val="000000" w:themeColor="text1"/>
          <w:sz w:val="28"/>
          <w:szCs w:val="28"/>
        </w:rPr>
        <w:t>ịa ph</w:t>
      </w:r>
      <w:r w:rsidR="00A74CC9" w:rsidRPr="00F720DE">
        <w:rPr>
          <w:rFonts w:ascii="Times New Roman" w:hAnsi="Times New Roman" w:hint="eastAsia"/>
          <w:color w:val="000000" w:themeColor="text1"/>
          <w:sz w:val="28"/>
          <w:szCs w:val="28"/>
        </w:rPr>
        <w:t>ươ</w:t>
      </w:r>
      <w:r w:rsidR="00A74CC9" w:rsidRPr="00F720DE">
        <w:rPr>
          <w:rFonts w:ascii="Times New Roman" w:hAnsi="Times New Roman"/>
          <w:color w:val="000000" w:themeColor="text1"/>
          <w:sz w:val="28"/>
          <w:szCs w:val="28"/>
        </w:rPr>
        <w:t xml:space="preserve">ng hiện đang thực hiện </w:t>
      </w:r>
      <w:r w:rsidR="00A74CC9">
        <w:rPr>
          <w:rFonts w:ascii="Times New Roman" w:hAnsi="Times New Roman"/>
          <w:color w:val="000000" w:themeColor="text1"/>
          <w:sz w:val="28"/>
          <w:szCs w:val="28"/>
        </w:rPr>
        <w:t xml:space="preserve">trách nhiệm báo cáo thuộc lĩnh vực lao động </w:t>
      </w:r>
      <w:r w:rsidR="00A74CC9" w:rsidRPr="00F720DE">
        <w:rPr>
          <w:rFonts w:ascii="Times New Roman" w:hAnsi="Times New Roman"/>
          <w:color w:val="000000" w:themeColor="text1"/>
          <w:sz w:val="28"/>
          <w:szCs w:val="28"/>
        </w:rPr>
        <w:t>chủ yếu bằng ph</w:t>
      </w:r>
      <w:r w:rsidR="00A74CC9" w:rsidRPr="00F720DE">
        <w:rPr>
          <w:rFonts w:ascii="Times New Roman" w:hAnsi="Times New Roman" w:hint="eastAsia"/>
          <w:color w:val="000000" w:themeColor="text1"/>
          <w:sz w:val="28"/>
          <w:szCs w:val="28"/>
        </w:rPr>
        <w:t>ươ</w:t>
      </w:r>
      <w:r w:rsidR="00A74CC9" w:rsidRPr="00F720DE">
        <w:rPr>
          <w:rFonts w:ascii="Times New Roman" w:hAnsi="Times New Roman"/>
          <w:color w:val="000000" w:themeColor="text1"/>
          <w:sz w:val="28"/>
          <w:szCs w:val="28"/>
        </w:rPr>
        <w:t>ng thức v</w:t>
      </w:r>
      <w:r w:rsidR="00A74CC9" w:rsidRPr="00F720DE">
        <w:rPr>
          <w:rFonts w:ascii="Times New Roman" w:hAnsi="Times New Roman" w:hint="eastAsia"/>
          <w:color w:val="000000" w:themeColor="text1"/>
          <w:sz w:val="28"/>
          <w:szCs w:val="28"/>
        </w:rPr>
        <w:t>ă</w:t>
      </w:r>
      <w:r w:rsidR="00A74CC9" w:rsidRPr="00F720DE">
        <w:rPr>
          <w:rFonts w:ascii="Times New Roman" w:hAnsi="Times New Roman"/>
          <w:color w:val="000000" w:themeColor="text1"/>
          <w:sz w:val="28"/>
          <w:szCs w:val="28"/>
        </w:rPr>
        <w:t xml:space="preserve">n bản </w:t>
      </w:r>
      <w:r w:rsidR="00A74CC9">
        <w:rPr>
          <w:rFonts w:ascii="Times New Roman" w:hAnsi="Times New Roman"/>
          <w:color w:val="000000" w:themeColor="text1"/>
          <w:sz w:val="28"/>
          <w:szCs w:val="28"/>
        </w:rPr>
        <w:t>(</w:t>
      </w:r>
      <w:r w:rsidR="00A74CC9" w:rsidRPr="00F720DE">
        <w:rPr>
          <w:rFonts w:ascii="Times New Roman" w:hAnsi="Times New Roman"/>
          <w:color w:val="000000" w:themeColor="text1"/>
          <w:sz w:val="28"/>
          <w:szCs w:val="28"/>
        </w:rPr>
        <w:t>báo cáo hành chính truyền thống</w:t>
      </w:r>
      <w:r w:rsidR="00A74CC9">
        <w:rPr>
          <w:rFonts w:ascii="Times New Roman" w:hAnsi="Times New Roman"/>
          <w:color w:val="000000" w:themeColor="text1"/>
          <w:sz w:val="28"/>
          <w:szCs w:val="28"/>
        </w:rPr>
        <w:t>)</w:t>
      </w:r>
      <w:r w:rsidR="00A74CC9" w:rsidRPr="00F720DE">
        <w:rPr>
          <w:rFonts w:ascii="Times New Roman" w:hAnsi="Times New Roman"/>
          <w:color w:val="000000" w:themeColor="text1"/>
          <w:sz w:val="28"/>
          <w:szCs w:val="28"/>
        </w:rPr>
        <w:t xml:space="preserve">; cơ quan quản lý nhà nước </w:t>
      </w:r>
      <w:r w:rsidR="00A74CC9">
        <w:rPr>
          <w:rFonts w:ascii="Times New Roman" w:hAnsi="Times New Roman"/>
          <w:color w:val="000000" w:themeColor="text1"/>
          <w:sz w:val="28"/>
          <w:szCs w:val="28"/>
        </w:rPr>
        <w:t>trong lĩnh vực</w:t>
      </w:r>
      <w:r w:rsidR="00A74CC9" w:rsidRPr="00F720DE">
        <w:rPr>
          <w:rFonts w:ascii="Times New Roman" w:hAnsi="Times New Roman"/>
          <w:color w:val="000000" w:themeColor="text1"/>
          <w:sz w:val="28"/>
          <w:szCs w:val="28"/>
        </w:rPr>
        <w:t xml:space="preserve"> lao động ở Trung ương và địa phương chưa có cơ sở dữ liệu ngành về lao động, quan hệ lao động, tiền lương, bảo hiểm xã hội; các thông tin, dữ liệu về doanh nghiệp, người lao động đang phân tán, chưa tập trung và không có sự liên thông, kết nối giữa các cơ quan quản lý nhà nước của từng ngành, lĩnh vực với nhau. Do đó, việc cập nhật thông tin, theo dõi, quản lý dữ liệu về </w:t>
      </w:r>
      <w:r>
        <w:rPr>
          <w:rFonts w:ascii="Times New Roman" w:hAnsi="Times New Roman"/>
          <w:color w:val="000000" w:themeColor="text1"/>
          <w:sz w:val="28"/>
          <w:szCs w:val="28"/>
        </w:rPr>
        <w:t>người sử dụng lao động và người lao động</w:t>
      </w:r>
      <w:r w:rsidR="00A74CC9" w:rsidRPr="00F720DE">
        <w:rPr>
          <w:rFonts w:ascii="Times New Roman" w:hAnsi="Times New Roman"/>
          <w:color w:val="000000" w:themeColor="text1"/>
          <w:sz w:val="28"/>
          <w:szCs w:val="28"/>
        </w:rPr>
        <w:t xml:space="preserve"> để phân tích tình hình biến </w:t>
      </w:r>
      <w:r w:rsidR="00A74CC9" w:rsidRPr="00F720DE">
        <w:rPr>
          <w:rFonts w:ascii="Times New Roman" w:hAnsi="Times New Roman" w:hint="eastAsia"/>
          <w:color w:val="000000" w:themeColor="text1"/>
          <w:sz w:val="28"/>
          <w:szCs w:val="28"/>
        </w:rPr>
        <w:t>đ</w:t>
      </w:r>
      <w:r w:rsidR="00A74CC9" w:rsidRPr="00F720DE">
        <w:rPr>
          <w:rFonts w:ascii="Times New Roman" w:hAnsi="Times New Roman"/>
          <w:color w:val="000000" w:themeColor="text1"/>
          <w:sz w:val="28"/>
          <w:szCs w:val="28"/>
        </w:rPr>
        <w:t>ộng</w:t>
      </w:r>
      <w:r>
        <w:rPr>
          <w:rFonts w:ascii="Times New Roman" w:hAnsi="Times New Roman"/>
          <w:color w:val="000000" w:themeColor="text1"/>
          <w:sz w:val="28"/>
          <w:szCs w:val="28"/>
        </w:rPr>
        <w:t xml:space="preserve"> về </w:t>
      </w:r>
      <w:r w:rsidR="00A74CC9" w:rsidRPr="00F720DE">
        <w:rPr>
          <w:rFonts w:ascii="Times New Roman" w:hAnsi="Times New Roman"/>
          <w:color w:val="000000" w:themeColor="text1"/>
          <w:sz w:val="28"/>
          <w:szCs w:val="28"/>
        </w:rPr>
        <w:t xml:space="preserve">ao </w:t>
      </w:r>
      <w:r w:rsidR="00A74CC9" w:rsidRPr="00F720DE">
        <w:rPr>
          <w:rFonts w:ascii="Times New Roman" w:hAnsi="Times New Roman" w:hint="eastAsia"/>
          <w:color w:val="000000" w:themeColor="text1"/>
          <w:sz w:val="28"/>
          <w:szCs w:val="28"/>
        </w:rPr>
        <w:t>đ</w:t>
      </w:r>
      <w:r w:rsidR="00A74CC9" w:rsidRPr="00F720DE">
        <w:rPr>
          <w:rFonts w:ascii="Times New Roman" w:hAnsi="Times New Roman"/>
          <w:color w:val="000000" w:themeColor="text1"/>
          <w:sz w:val="28"/>
          <w:szCs w:val="28"/>
        </w:rPr>
        <w:t>ộng, tiề</w:t>
      </w:r>
      <w:r>
        <w:rPr>
          <w:rFonts w:ascii="Times New Roman" w:hAnsi="Times New Roman"/>
          <w:color w:val="000000" w:themeColor="text1"/>
          <w:sz w:val="28"/>
          <w:szCs w:val="28"/>
        </w:rPr>
        <w:t xml:space="preserve">n lương trên </w:t>
      </w:r>
      <w:r w:rsidR="00A74CC9" w:rsidRPr="00F720DE">
        <w:rPr>
          <w:rFonts w:ascii="Times New Roman" w:hAnsi="Times New Roman"/>
          <w:color w:val="000000" w:themeColor="text1"/>
          <w:sz w:val="28"/>
          <w:szCs w:val="28"/>
        </w:rPr>
        <w:t>thực tế còn gặp khó khăn và hạn chế.</w:t>
      </w:r>
    </w:p>
    <w:p w:rsidR="00A74CC9" w:rsidRPr="004C3A96" w:rsidRDefault="00A22B80" w:rsidP="000A0BF3">
      <w:pPr>
        <w:spacing w:before="120" w:after="120" w:line="360" w:lineRule="exact"/>
        <w:ind w:firstLine="567"/>
        <w:jc w:val="both"/>
        <w:rPr>
          <w:rFonts w:ascii="Times New Roman" w:hAnsi="Times New Roman"/>
          <w:sz w:val="28"/>
          <w:szCs w:val="28"/>
        </w:rPr>
      </w:pPr>
      <w:r>
        <w:rPr>
          <w:rFonts w:ascii="Times New Roman" w:hAnsi="Times New Roman"/>
          <w:color w:val="000000" w:themeColor="text1"/>
          <w:sz w:val="28"/>
          <w:szCs w:val="28"/>
        </w:rPr>
        <w:t>2.3.</w:t>
      </w:r>
      <w:r w:rsidR="00A74CC9" w:rsidRPr="004C3A96">
        <w:rPr>
          <w:rFonts w:ascii="Times New Roman" w:eastAsiaTheme="minorHAnsi" w:hAnsi="Times New Roman"/>
          <w:sz w:val="28"/>
          <w:szCs w:val="28"/>
        </w:rPr>
        <w:t xml:space="preserve"> </w:t>
      </w:r>
      <w:r w:rsidR="00A74CC9" w:rsidRPr="004C3A96">
        <w:rPr>
          <w:rFonts w:ascii="Times New Roman" w:hAnsi="Times New Roman"/>
          <w:sz w:val="28"/>
          <w:szCs w:val="28"/>
        </w:rPr>
        <w:t>Hiện nay, chưa có số liệu thống kê chính thức</w:t>
      </w:r>
      <w:r>
        <w:rPr>
          <w:rFonts w:ascii="Times New Roman" w:hAnsi="Times New Roman"/>
          <w:sz w:val="28"/>
          <w:szCs w:val="28"/>
        </w:rPr>
        <w:t xml:space="preserve"> từ phía cơ quan nhà nước</w:t>
      </w:r>
      <w:r w:rsidR="00A74CC9" w:rsidRPr="004C3A96">
        <w:rPr>
          <w:rFonts w:ascii="Times New Roman" w:hAnsi="Times New Roman"/>
          <w:sz w:val="28"/>
          <w:szCs w:val="28"/>
        </w:rPr>
        <w:t xml:space="preserve"> về HĐLĐ điện tử. Một số thông tin thu được qua hệ thống các doanh nghiệp công nghệ cung cấp phần mềm HĐLĐ điện tử cho thấy có khoảng 21 doanh nghiệp công nghệ đang tham gia vào lĩnh vực này, theo báo cáo của một doanh nghiệp thì phần mềm HĐLĐ điện tử của doanh nghiệp này đang phục vụ 17.230 </w:t>
      </w:r>
      <w:r>
        <w:rPr>
          <w:rFonts w:ascii="Times New Roman" w:hAnsi="Times New Roman"/>
          <w:sz w:val="28"/>
          <w:szCs w:val="28"/>
        </w:rPr>
        <w:t>người sử dụng lao động</w:t>
      </w:r>
      <w:r w:rsidR="00A74CC9" w:rsidRPr="004C3A96">
        <w:rPr>
          <w:rFonts w:ascii="Times New Roman" w:hAnsi="Times New Roman"/>
          <w:sz w:val="28"/>
          <w:szCs w:val="28"/>
        </w:rPr>
        <w:t>, hàng tháng phát sinh hơn 2,5 triệu hợp đồng</w:t>
      </w:r>
      <w:r>
        <w:rPr>
          <w:rFonts w:ascii="Times New Roman" w:hAnsi="Times New Roman"/>
          <w:sz w:val="28"/>
          <w:szCs w:val="28"/>
        </w:rPr>
        <w:t xml:space="preserve"> lao động</w:t>
      </w:r>
      <w:r w:rsidR="00A74CC9" w:rsidRPr="004C3A96">
        <w:rPr>
          <w:rFonts w:ascii="Times New Roman" w:hAnsi="Times New Roman"/>
          <w:sz w:val="28"/>
          <w:szCs w:val="28"/>
        </w:rPr>
        <w:t xml:space="preserve">, tăng trưởng so với năm 2021 khá lớn, ước tính gần 100% mỗi năm. Điều này cho thấy xu hướng phát triển nhanh chóng của HĐLĐ điện tử thời gian qua, tuy nhiên số lượng doanh nghiệp sử dụng HĐLĐ điện tử và giao dịch về HĐLĐ điện tử vẫn còn chưa tương xứng với quy mô lao động và </w:t>
      </w:r>
      <w:r>
        <w:rPr>
          <w:rFonts w:ascii="Times New Roman" w:hAnsi="Times New Roman"/>
          <w:sz w:val="28"/>
          <w:szCs w:val="28"/>
        </w:rPr>
        <w:t>người sử dụng lao động</w:t>
      </w:r>
      <w:r w:rsidR="00A74CC9" w:rsidRPr="004C3A96">
        <w:rPr>
          <w:rFonts w:ascii="Times New Roman" w:hAnsi="Times New Roman"/>
          <w:sz w:val="28"/>
          <w:szCs w:val="28"/>
        </w:rPr>
        <w:t xml:space="preserve"> tham gia thị trường lao động hiện nay. </w:t>
      </w:r>
    </w:p>
    <w:p w:rsidR="00A74CC9" w:rsidRPr="00F720DE" w:rsidRDefault="00A74CC9" w:rsidP="000A0BF3">
      <w:pPr>
        <w:spacing w:before="120" w:after="120" w:line="360" w:lineRule="exact"/>
        <w:ind w:firstLine="567"/>
        <w:jc w:val="both"/>
        <w:rPr>
          <w:rFonts w:ascii="Times New Roman" w:hAnsi="Times New Roman"/>
          <w:color w:val="000000" w:themeColor="text1"/>
          <w:sz w:val="28"/>
          <w:szCs w:val="28"/>
        </w:rPr>
      </w:pPr>
      <w:r>
        <w:rPr>
          <w:rFonts w:ascii="Times New Roman" w:eastAsiaTheme="minorHAnsi" w:hAnsi="Times New Roman"/>
          <w:sz w:val="28"/>
          <w:szCs w:val="28"/>
        </w:rPr>
        <w:t>T</w:t>
      </w:r>
      <w:r w:rsidRPr="00A364AA">
        <w:rPr>
          <w:rFonts w:ascii="Times New Roman" w:eastAsiaTheme="minorHAnsi" w:hAnsi="Times New Roman"/>
          <w:sz w:val="28"/>
          <w:szCs w:val="28"/>
        </w:rPr>
        <w:t xml:space="preserve">rên thị trường Việt Nam có nhiều doanh nghiệp công nghệ cung cấp phần mềm giao kết HĐLĐ (như VNPT, FPT, Viettel, EFY…) với một quy trình riêng </w:t>
      </w:r>
      <w:r w:rsidRPr="00A364AA">
        <w:rPr>
          <w:rFonts w:ascii="Times New Roman" w:eastAsiaTheme="minorHAnsi" w:hAnsi="Times New Roman"/>
          <w:sz w:val="28"/>
          <w:szCs w:val="28"/>
        </w:rPr>
        <w:lastRenderedPageBreak/>
        <w:t xml:space="preserve">tùy theo điều kiện về hạ tầng, nền tảng công nghệ, là một sản phẩm phần mềm thương mại hóa; các trường thông tin, các chức năng của các phần mềm nêu trên chưa hỗ trợ người dùng, đặc biệt chưa hỗ trợ </w:t>
      </w:r>
      <w:r>
        <w:rPr>
          <w:rFonts w:ascii="Times New Roman" w:eastAsiaTheme="minorHAnsi" w:hAnsi="Times New Roman"/>
          <w:sz w:val="28"/>
          <w:szCs w:val="28"/>
        </w:rPr>
        <w:t xml:space="preserve">cơ quan </w:t>
      </w:r>
      <w:r w:rsidRPr="00A364AA">
        <w:rPr>
          <w:rFonts w:ascii="Times New Roman" w:eastAsiaTheme="minorHAnsi" w:hAnsi="Times New Roman"/>
          <w:sz w:val="28"/>
          <w:szCs w:val="28"/>
        </w:rPr>
        <w:t xml:space="preserve">quản lý nhà nước, không có chức năng báo cáo thống kê, hỗ trợ phân tích dự báo và hoạch định chính sách. Ngoài ra, các phần mềm này chưa hỗ trợ quản lý giao dịch điện tử về HĐLĐ phát sinh trên phạm vi toàn quốc, </w:t>
      </w:r>
      <w:r w:rsidR="00A22B80">
        <w:rPr>
          <w:rFonts w:ascii="Times New Roman" w:eastAsiaTheme="minorHAnsi" w:hAnsi="Times New Roman"/>
          <w:sz w:val="28"/>
          <w:szCs w:val="28"/>
        </w:rPr>
        <w:t>người sử dụng lao động và người lao động</w:t>
      </w:r>
      <w:r w:rsidRPr="00A364AA">
        <w:rPr>
          <w:rFonts w:ascii="Times New Roman" w:eastAsiaTheme="minorHAnsi" w:hAnsi="Times New Roman"/>
          <w:sz w:val="28"/>
          <w:szCs w:val="28"/>
        </w:rPr>
        <w:t xml:space="preserve"> có giao kết HĐLĐ điện tử theo tỉnh/thành phố cũng như không được hỗ trợ kết nối với </w:t>
      </w:r>
      <w:r w:rsidR="00A22B80">
        <w:rPr>
          <w:rFonts w:ascii="Times New Roman" w:eastAsiaTheme="minorHAnsi" w:hAnsi="Times New Roman"/>
          <w:sz w:val="28"/>
          <w:szCs w:val="28"/>
        </w:rPr>
        <w:t>cơ sở dữ liệu</w:t>
      </w:r>
      <w:r>
        <w:rPr>
          <w:rFonts w:ascii="Times New Roman" w:eastAsiaTheme="minorHAnsi" w:hAnsi="Times New Roman"/>
          <w:sz w:val="28"/>
          <w:szCs w:val="28"/>
        </w:rPr>
        <w:t xml:space="preserve"> quốc gia về</w:t>
      </w:r>
      <w:r w:rsidRPr="00A364AA">
        <w:rPr>
          <w:rFonts w:ascii="Times New Roman" w:eastAsiaTheme="minorHAnsi" w:hAnsi="Times New Roman"/>
          <w:sz w:val="28"/>
          <w:szCs w:val="28"/>
        </w:rPr>
        <w:t xml:space="preserve"> dân cư, chưa có tính năng, chức năng phục vụ tra cứu về HĐLĐ điện tử của các tổ chức, cá nhân có liên quan khi có sự cho phép của chủ thể giao kết HĐLĐ điện tử. </w:t>
      </w:r>
      <w:r>
        <w:rPr>
          <w:rFonts w:ascii="Times New Roman" w:eastAsiaTheme="minorHAnsi" w:hAnsi="Times New Roman"/>
          <w:sz w:val="28"/>
          <w:szCs w:val="28"/>
        </w:rPr>
        <w:t>Do đó, c</w:t>
      </w:r>
      <w:r w:rsidRPr="00A364AA">
        <w:rPr>
          <w:rFonts w:ascii="Times New Roman" w:eastAsiaTheme="minorHAnsi" w:hAnsi="Times New Roman"/>
          <w:sz w:val="28"/>
          <w:szCs w:val="28"/>
        </w:rPr>
        <w:t xml:space="preserve">ó thể thấy các sản phẩm trên thị trường đều là phần mềm công nghệ thông tin cung cấp dịch vụ ký kết HĐLĐ giữa </w:t>
      </w:r>
      <w:r w:rsidR="00A22B80">
        <w:rPr>
          <w:rFonts w:ascii="Times New Roman" w:eastAsiaTheme="minorHAnsi" w:hAnsi="Times New Roman"/>
          <w:sz w:val="28"/>
          <w:szCs w:val="28"/>
        </w:rPr>
        <w:t>người sử dụng lao động và người lao động</w:t>
      </w:r>
      <w:r w:rsidR="00A22B80" w:rsidRPr="00A364AA">
        <w:rPr>
          <w:rFonts w:ascii="Times New Roman" w:eastAsiaTheme="minorHAnsi" w:hAnsi="Times New Roman"/>
          <w:sz w:val="28"/>
          <w:szCs w:val="28"/>
        </w:rPr>
        <w:t xml:space="preserve"> </w:t>
      </w:r>
      <w:r>
        <w:rPr>
          <w:rFonts w:ascii="Times New Roman" w:eastAsiaTheme="minorHAnsi" w:hAnsi="Times New Roman"/>
          <w:sz w:val="28"/>
          <w:szCs w:val="28"/>
        </w:rPr>
        <w:t>(</w:t>
      </w:r>
      <w:r w:rsidRPr="00A364AA">
        <w:rPr>
          <w:rFonts w:ascii="Times New Roman" w:eastAsiaTheme="minorHAnsi" w:hAnsi="Times New Roman"/>
          <w:sz w:val="28"/>
          <w:szCs w:val="28"/>
        </w:rPr>
        <w:t>chủ yếu phục vụ mục đích quản trị nội bộ của doanh nghiệp</w:t>
      </w:r>
      <w:r>
        <w:rPr>
          <w:rFonts w:ascii="Times New Roman" w:eastAsiaTheme="minorHAnsi" w:hAnsi="Times New Roman"/>
          <w:sz w:val="28"/>
          <w:szCs w:val="28"/>
        </w:rPr>
        <w:t>)</w:t>
      </w:r>
      <w:r w:rsidRPr="00A364AA">
        <w:rPr>
          <w:rFonts w:ascii="Times New Roman" w:eastAsiaTheme="minorHAnsi" w:hAnsi="Times New Roman"/>
          <w:sz w:val="28"/>
          <w:szCs w:val="28"/>
        </w:rPr>
        <w:t xml:space="preserve">; chưa có Nền tảng HĐLĐ điện tử </w:t>
      </w:r>
      <w:r w:rsidRPr="00A364AA">
        <w:rPr>
          <w:rFonts w:ascii="Times New Roman" w:hAnsi="Times New Roman"/>
          <w:iCs/>
          <w:spacing w:val="-2"/>
          <w:sz w:val="28"/>
          <w:szCs w:val="28"/>
          <w:lang w:val="vi-VN"/>
        </w:rPr>
        <w:t xml:space="preserve">tập trung, thống nhất do </w:t>
      </w:r>
      <w:r w:rsidRPr="00A364AA">
        <w:rPr>
          <w:rFonts w:ascii="Times New Roman" w:hAnsi="Times New Roman"/>
          <w:iCs/>
          <w:spacing w:val="-2"/>
          <w:sz w:val="28"/>
          <w:szCs w:val="28"/>
        </w:rPr>
        <w:t>nhà nước</w:t>
      </w:r>
      <w:r w:rsidRPr="00A364AA">
        <w:rPr>
          <w:rFonts w:ascii="Times New Roman" w:hAnsi="Times New Roman"/>
          <w:iCs/>
          <w:spacing w:val="-2"/>
          <w:sz w:val="28"/>
          <w:szCs w:val="28"/>
          <w:lang w:val="vi-VN"/>
        </w:rPr>
        <w:t xml:space="preserve"> quản lý, hình thành </w:t>
      </w:r>
      <w:r w:rsidR="00A22B80">
        <w:rPr>
          <w:rFonts w:ascii="Times New Roman" w:hAnsi="Times New Roman"/>
          <w:iCs/>
          <w:spacing w:val="-2"/>
          <w:sz w:val="28"/>
          <w:szCs w:val="28"/>
        </w:rPr>
        <w:t>cơ sở dữ liệu</w:t>
      </w:r>
      <w:r w:rsidRPr="00A364AA">
        <w:rPr>
          <w:rFonts w:ascii="Times New Roman" w:hAnsi="Times New Roman"/>
          <w:iCs/>
          <w:spacing w:val="-2"/>
          <w:sz w:val="28"/>
          <w:szCs w:val="28"/>
          <w:lang w:val="vi-VN"/>
        </w:rPr>
        <w:t xml:space="preserve"> về HĐLĐ, kết nối với </w:t>
      </w:r>
      <w:r w:rsidR="00A22B80">
        <w:rPr>
          <w:rFonts w:ascii="Times New Roman" w:hAnsi="Times New Roman"/>
          <w:iCs/>
          <w:spacing w:val="-2"/>
          <w:sz w:val="28"/>
          <w:szCs w:val="28"/>
        </w:rPr>
        <w:t>cơ sở dữ liệu</w:t>
      </w:r>
      <w:r w:rsidRPr="00A364AA">
        <w:rPr>
          <w:rFonts w:ascii="Times New Roman" w:hAnsi="Times New Roman"/>
          <w:iCs/>
          <w:spacing w:val="-2"/>
          <w:sz w:val="28"/>
          <w:szCs w:val="28"/>
          <w:lang w:val="vi-VN"/>
        </w:rPr>
        <w:t xml:space="preserve"> quốc gia </w:t>
      </w:r>
      <w:r w:rsidRPr="00A364AA">
        <w:rPr>
          <w:rFonts w:ascii="Times New Roman" w:hAnsi="Times New Roman"/>
          <w:iCs/>
          <w:spacing w:val="-2"/>
          <w:sz w:val="28"/>
          <w:szCs w:val="28"/>
        </w:rPr>
        <w:t xml:space="preserve">về </w:t>
      </w:r>
      <w:r w:rsidRPr="00A364AA">
        <w:rPr>
          <w:rFonts w:ascii="Times New Roman" w:hAnsi="Times New Roman"/>
          <w:iCs/>
          <w:spacing w:val="-2"/>
          <w:sz w:val="28"/>
          <w:szCs w:val="28"/>
          <w:lang w:val="vi-VN"/>
        </w:rPr>
        <w:t>dân cư,</w:t>
      </w:r>
      <w:r w:rsidRPr="00A364AA">
        <w:rPr>
          <w:rFonts w:ascii="Times New Roman" w:hAnsi="Times New Roman"/>
          <w:iCs/>
          <w:spacing w:val="-2"/>
          <w:sz w:val="28"/>
          <w:szCs w:val="28"/>
        </w:rPr>
        <w:t xml:space="preserve"> </w:t>
      </w:r>
      <w:r w:rsidR="00A22B80">
        <w:rPr>
          <w:rFonts w:ascii="Times New Roman" w:hAnsi="Times New Roman"/>
          <w:iCs/>
          <w:spacing w:val="-2"/>
          <w:sz w:val="28"/>
          <w:szCs w:val="28"/>
        </w:rPr>
        <w:t>cơ sở dữ liệu</w:t>
      </w:r>
      <w:r w:rsidRPr="00A364AA">
        <w:rPr>
          <w:rFonts w:ascii="Times New Roman" w:hAnsi="Times New Roman"/>
          <w:iCs/>
          <w:spacing w:val="-2"/>
          <w:sz w:val="28"/>
          <w:szCs w:val="28"/>
        </w:rPr>
        <w:t xml:space="preserve"> quốc gia về</w:t>
      </w:r>
      <w:r w:rsidRPr="00A364AA">
        <w:rPr>
          <w:rFonts w:ascii="Times New Roman" w:hAnsi="Times New Roman"/>
          <w:iCs/>
          <w:spacing w:val="-2"/>
          <w:sz w:val="28"/>
          <w:szCs w:val="28"/>
          <w:lang w:val="vi-VN"/>
        </w:rPr>
        <w:t xml:space="preserve"> bảo hiểm xã hội</w:t>
      </w:r>
      <w:r w:rsidRPr="00A364AA">
        <w:rPr>
          <w:rFonts w:ascii="Times New Roman" w:hAnsi="Times New Roman"/>
          <w:iCs/>
          <w:spacing w:val="-2"/>
          <w:sz w:val="28"/>
          <w:szCs w:val="28"/>
        </w:rPr>
        <w:t xml:space="preserve"> và các hệ thống thông tin khác theo yêu cầu quản lý nhà nước. </w:t>
      </w:r>
      <w:r w:rsidR="00A22B80">
        <w:rPr>
          <w:rFonts w:ascii="Times New Roman" w:hAnsi="Times New Roman"/>
          <w:iCs/>
          <w:spacing w:val="-2"/>
          <w:sz w:val="28"/>
          <w:szCs w:val="28"/>
        </w:rPr>
        <w:t xml:space="preserve"> </w:t>
      </w:r>
    </w:p>
    <w:p w:rsidR="00A74CC9" w:rsidRPr="00F720DE" w:rsidRDefault="00A22B80" w:rsidP="000A0BF3">
      <w:pPr>
        <w:pStyle w:val="NormalWeb"/>
        <w:spacing w:before="120" w:beforeAutospacing="0" w:after="120" w:afterAutospacing="0" w:line="360" w:lineRule="exact"/>
        <w:ind w:firstLine="567"/>
        <w:jc w:val="both"/>
        <w:rPr>
          <w:sz w:val="28"/>
          <w:szCs w:val="28"/>
        </w:rPr>
      </w:pPr>
      <w:r>
        <w:rPr>
          <w:color w:val="000000" w:themeColor="text1"/>
          <w:sz w:val="28"/>
          <w:szCs w:val="28"/>
        </w:rPr>
        <w:t>2.4.</w:t>
      </w:r>
      <w:r w:rsidR="00A74CC9" w:rsidRPr="00F720DE">
        <w:rPr>
          <w:color w:val="000000" w:themeColor="text1"/>
          <w:sz w:val="28"/>
          <w:szCs w:val="28"/>
        </w:rPr>
        <w:t xml:space="preserve"> </w:t>
      </w:r>
      <w:r>
        <w:rPr>
          <w:color w:val="000000" w:themeColor="text1"/>
          <w:sz w:val="28"/>
          <w:szCs w:val="28"/>
        </w:rPr>
        <w:t>T</w:t>
      </w:r>
      <w:r w:rsidR="00A74CC9" w:rsidRPr="00F720DE">
        <w:rPr>
          <w:color w:val="000000" w:themeColor="text1"/>
          <w:sz w:val="28"/>
          <w:szCs w:val="28"/>
        </w:rPr>
        <w:t xml:space="preserve">ại </w:t>
      </w:r>
      <w:r w:rsidR="00A74CC9" w:rsidRPr="00F720DE">
        <w:rPr>
          <w:sz w:val="28"/>
          <w:szCs w:val="28"/>
        </w:rPr>
        <w:t>Nghị quyết số 71/NQ-CP ngày 01/4/2025 của Chính phủ</w:t>
      </w:r>
      <w:r>
        <w:rPr>
          <w:sz w:val="28"/>
          <w:szCs w:val="28"/>
        </w:rPr>
        <w:t xml:space="preserve"> giao Bộ Nội vụ xây dựng nền tảng HĐLĐ điện tử, </w:t>
      </w:r>
      <w:r>
        <w:rPr>
          <w:color w:val="000000" w:themeColor="text1"/>
          <w:sz w:val="28"/>
          <w:szCs w:val="28"/>
        </w:rPr>
        <w:t xml:space="preserve">hoàn thành kết nối với Đề án 06, điều này </w:t>
      </w:r>
      <w:r w:rsidR="00A74CC9" w:rsidRPr="00F720DE">
        <w:rPr>
          <w:sz w:val="28"/>
          <w:szCs w:val="28"/>
        </w:rPr>
        <w:t xml:space="preserve">đòi hỏi phải có các quy định về </w:t>
      </w:r>
      <w:r w:rsidR="004A0570">
        <w:rPr>
          <w:sz w:val="28"/>
          <w:szCs w:val="28"/>
        </w:rPr>
        <w:t>xây dựng, quản lý, duy trì, khai thác và sử dụng thông tin trong N</w:t>
      </w:r>
      <w:r w:rsidR="00A74CC9" w:rsidRPr="00F720DE">
        <w:rPr>
          <w:sz w:val="28"/>
          <w:szCs w:val="28"/>
        </w:rPr>
        <w:t>ền tảng</w:t>
      </w:r>
      <w:r>
        <w:rPr>
          <w:sz w:val="28"/>
          <w:szCs w:val="28"/>
        </w:rPr>
        <w:t xml:space="preserve"> HĐLĐ điện tử</w:t>
      </w:r>
      <w:r w:rsidR="004A0570">
        <w:rPr>
          <w:sz w:val="28"/>
          <w:szCs w:val="28"/>
        </w:rPr>
        <w:t>;</w:t>
      </w:r>
      <w:r w:rsidR="00A74CC9" w:rsidRPr="00F720DE">
        <w:rPr>
          <w:sz w:val="28"/>
          <w:szCs w:val="28"/>
        </w:rPr>
        <w:t xml:space="preserve"> bảo </w:t>
      </w:r>
      <w:r w:rsidRPr="00F720DE">
        <w:rPr>
          <w:sz w:val="28"/>
          <w:szCs w:val="28"/>
        </w:rPr>
        <w:t xml:space="preserve">đảm </w:t>
      </w:r>
      <w:r w:rsidR="00A74CC9" w:rsidRPr="00F720DE">
        <w:rPr>
          <w:sz w:val="28"/>
          <w:szCs w:val="28"/>
        </w:rPr>
        <w:t xml:space="preserve">được khả năng tích hợp, kết nối, liên thông, chia sẻ thông tin, dữ liệu phù hợp với Khung kiến trúc Chính phủ điện tử; </w:t>
      </w:r>
      <w:r>
        <w:rPr>
          <w:sz w:val="28"/>
          <w:szCs w:val="28"/>
        </w:rPr>
        <w:t xml:space="preserve">đặt ra </w:t>
      </w:r>
      <w:r w:rsidR="00A74CC9" w:rsidRPr="00F720DE">
        <w:rPr>
          <w:sz w:val="28"/>
          <w:szCs w:val="28"/>
        </w:rPr>
        <w:t xml:space="preserve">trách nhiệm của các cơ quan, tổ chức, đơn vị cá nhân có liên quan trong việc vận hành, quản lý </w:t>
      </w:r>
      <w:r w:rsidR="004A0570">
        <w:rPr>
          <w:sz w:val="28"/>
          <w:szCs w:val="28"/>
        </w:rPr>
        <w:t>N</w:t>
      </w:r>
      <w:r w:rsidR="00A74CC9" w:rsidRPr="00F720DE">
        <w:rPr>
          <w:sz w:val="28"/>
          <w:szCs w:val="28"/>
        </w:rPr>
        <w:t xml:space="preserve">ền tảng, đặc biệt là việc kết nối, chia sẻ liên thông dữ liệu giữa các Bộ, ngành quản lý nhà nước để đảm bảo tính hiệu quả, bền vững, bảo mật an toàn thông tin theo quy định. </w:t>
      </w:r>
      <w:r w:rsidR="004A0570">
        <w:rPr>
          <w:sz w:val="28"/>
          <w:szCs w:val="28"/>
        </w:rPr>
        <w:t xml:space="preserve">Tuy </w:t>
      </w:r>
      <w:r w:rsidR="00A74CC9" w:rsidRPr="00F720DE">
        <w:rPr>
          <w:sz w:val="28"/>
          <w:szCs w:val="28"/>
        </w:rPr>
        <w:t xml:space="preserve">nhiên, hiện nay chưa có quy định cụ thể về vấn đề nêu trên nên </w:t>
      </w:r>
      <w:r w:rsidRPr="00F720DE">
        <w:rPr>
          <w:sz w:val="28"/>
          <w:szCs w:val="28"/>
        </w:rPr>
        <w:t>chưa có</w:t>
      </w:r>
      <w:r>
        <w:rPr>
          <w:sz w:val="28"/>
          <w:szCs w:val="28"/>
        </w:rPr>
        <w:t xml:space="preserve"> đủ</w:t>
      </w:r>
      <w:r w:rsidRPr="00F720DE">
        <w:rPr>
          <w:sz w:val="28"/>
          <w:szCs w:val="28"/>
        </w:rPr>
        <w:t xml:space="preserve"> cơ sở pháp lý </w:t>
      </w:r>
      <w:r>
        <w:rPr>
          <w:sz w:val="28"/>
          <w:szCs w:val="28"/>
        </w:rPr>
        <w:t xml:space="preserve">khi đưa nền tảng vào </w:t>
      </w:r>
      <w:r w:rsidR="00A74CC9" w:rsidRPr="00F720DE">
        <w:rPr>
          <w:sz w:val="28"/>
          <w:szCs w:val="28"/>
        </w:rPr>
        <w:t>vận hành, khai thác</w:t>
      </w:r>
      <w:r>
        <w:rPr>
          <w:sz w:val="28"/>
          <w:szCs w:val="28"/>
        </w:rPr>
        <w:t>, quản lý trong thời gian tới</w:t>
      </w:r>
      <w:r w:rsidR="00A74CC9" w:rsidRPr="00F720DE">
        <w:rPr>
          <w:sz w:val="28"/>
          <w:szCs w:val="28"/>
        </w:rPr>
        <w:t xml:space="preserve">. </w:t>
      </w:r>
      <w:r>
        <w:rPr>
          <w:sz w:val="28"/>
          <w:szCs w:val="28"/>
        </w:rPr>
        <w:t xml:space="preserve"> </w:t>
      </w:r>
    </w:p>
    <w:p w:rsidR="00A74CC9" w:rsidRPr="00F720DE" w:rsidRDefault="00A74CC9" w:rsidP="000A0BF3">
      <w:pPr>
        <w:pStyle w:val="NormalWeb"/>
        <w:spacing w:before="120" w:beforeAutospacing="0" w:after="120" w:afterAutospacing="0" w:line="360" w:lineRule="exact"/>
        <w:ind w:firstLine="567"/>
        <w:jc w:val="both"/>
        <w:rPr>
          <w:b/>
          <w:color w:val="000000" w:themeColor="text1"/>
          <w:sz w:val="26"/>
          <w:szCs w:val="28"/>
        </w:rPr>
      </w:pPr>
      <w:r w:rsidRPr="00F720DE">
        <w:rPr>
          <w:sz w:val="28"/>
          <w:szCs w:val="28"/>
          <w:lang w:val="nl-NL"/>
        </w:rPr>
        <w:t xml:space="preserve">Từ các cơ sở chính trị, pháp lý và thực tiễn nêu trên, Bộ Nội vụ thấy rằng </w:t>
      </w:r>
      <w:r w:rsidR="00A22B80">
        <w:rPr>
          <w:sz w:val="28"/>
          <w:szCs w:val="28"/>
          <w:lang w:val="nl-NL"/>
        </w:rPr>
        <w:t>việc</w:t>
      </w:r>
      <w:r w:rsidRPr="00F720DE">
        <w:rPr>
          <w:sz w:val="28"/>
          <w:szCs w:val="28"/>
          <w:lang w:val="nl-NL"/>
        </w:rPr>
        <w:t xml:space="preserve"> </w:t>
      </w:r>
      <w:r w:rsidR="00A22B80">
        <w:rPr>
          <w:sz w:val="28"/>
          <w:szCs w:val="28"/>
          <w:lang w:val="nl-NL"/>
        </w:rPr>
        <w:t>xây dựng</w:t>
      </w:r>
      <w:r w:rsidRPr="00F720DE">
        <w:rPr>
          <w:sz w:val="28"/>
          <w:szCs w:val="28"/>
          <w:lang w:val="nl-NL"/>
        </w:rPr>
        <w:t xml:space="preserve"> Nghị định của Chính phủ </w:t>
      </w:r>
      <w:r w:rsidRPr="00F720DE">
        <w:rPr>
          <w:sz w:val="28"/>
          <w:szCs w:val="28"/>
        </w:rPr>
        <w:t xml:space="preserve">quy định </w:t>
      </w:r>
      <w:r w:rsidRPr="00F720DE">
        <w:rPr>
          <w:color w:val="000000" w:themeColor="text1"/>
          <w:sz w:val="28"/>
          <w:szCs w:val="28"/>
        </w:rPr>
        <w:t xml:space="preserve">về giao kết, thực hiện HĐLĐ điện tử </w:t>
      </w:r>
      <w:r w:rsidR="00A22B80">
        <w:rPr>
          <w:color w:val="000000" w:themeColor="text1"/>
          <w:sz w:val="28"/>
          <w:szCs w:val="28"/>
        </w:rPr>
        <w:t xml:space="preserve">là </w:t>
      </w:r>
      <w:r w:rsidR="001C5F8D">
        <w:rPr>
          <w:color w:val="000000" w:themeColor="text1"/>
          <w:sz w:val="28"/>
          <w:szCs w:val="28"/>
        </w:rPr>
        <w:t xml:space="preserve">rất </w:t>
      </w:r>
      <w:r w:rsidR="00A22B80">
        <w:rPr>
          <w:color w:val="000000" w:themeColor="text1"/>
          <w:sz w:val="28"/>
          <w:szCs w:val="28"/>
        </w:rPr>
        <w:t xml:space="preserve">cần thiết </w:t>
      </w:r>
      <w:r w:rsidR="001C5F8D" w:rsidRPr="001C5F8D">
        <w:rPr>
          <w:color w:val="000000" w:themeColor="text1"/>
          <w:sz w:val="28"/>
          <w:szCs w:val="28"/>
        </w:rPr>
        <w:t>và việc ban hành Nghị định này thuộc thẩm quyền của Chính phủ.</w:t>
      </w:r>
    </w:p>
    <w:p w:rsidR="00A74CC9" w:rsidRPr="00F720DE" w:rsidRDefault="00A74CC9" w:rsidP="000A0BF3">
      <w:pPr>
        <w:spacing w:before="120" w:after="120" w:line="360" w:lineRule="exact"/>
        <w:ind w:right="51" w:firstLine="567"/>
        <w:jc w:val="both"/>
        <w:rPr>
          <w:rFonts w:ascii="Times New Roman" w:hAnsi="Times New Roman"/>
          <w:b/>
          <w:sz w:val="26"/>
          <w:szCs w:val="26"/>
          <w:lang w:val="nl-NL"/>
        </w:rPr>
      </w:pPr>
      <w:r w:rsidRPr="00F720DE">
        <w:rPr>
          <w:rFonts w:ascii="Times New Roman" w:hAnsi="Times New Roman"/>
          <w:b/>
          <w:sz w:val="26"/>
          <w:szCs w:val="26"/>
          <w:lang w:val="nl-NL"/>
        </w:rPr>
        <w:t>II. MỤC ĐÍCH</w:t>
      </w:r>
      <w:r w:rsidR="00664FF1">
        <w:rPr>
          <w:rFonts w:ascii="Times New Roman" w:hAnsi="Times New Roman"/>
          <w:b/>
          <w:sz w:val="26"/>
          <w:szCs w:val="26"/>
          <w:lang w:val="nl-NL"/>
        </w:rPr>
        <w:t xml:space="preserve"> BAN HÀNH</w:t>
      </w:r>
      <w:r w:rsidRPr="00F720DE">
        <w:rPr>
          <w:rFonts w:ascii="Times New Roman" w:hAnsi="Times New Roman"/>
          <w:b/>
          <w:sz w:val="26"/>
          <w:szCs w:val="26"/>
          <w:lang w:val="nl-NL"/>
        </w:rPr>
        <w:t>, QUAN ĐIỂM XÂY DỰNG NGHỊ ĐỊNH</w:t>
      </w:r>
      <w:r w:rsidR="001C5F8D">
        <w:rPr>
          <w:rFonts w:ascii="Times New Roman" w:hAnsi="Times New Roman"/>
          <w:b/>
          <w:sz w:val="26"/>
          <w:szCs w:val="26"/>
          <w:lang w:val="nl-NL"/>
        </w:rPr>
        <w:t xml:space="preserve"> </w:t>
      </w:r>
    </w:p>
    <w:p w:rsidR="00A74CC9" w:rsidRPr="00A71B4F" w:rsidRDefault="00A74CC9" w:rsidP="000A0BF3">
      <w:pPr>
        <w:spacing w:before="120" w:after="120" w:line="360" w:lineRule="exact"/>
        <w:ind w:right="51" w:firstLine="567"/>
        <w:jc w:val="both"/>
        <w:rPr>
          <w:rFonts w:ascii="Times New Roman" w:hAnsi="Times New Roman"/>
          <w:b/>
          <w:sz w:val="28"/>
          <w:szCs w:val="28"/>
          <w:lang w:val="nl-NL"/>
        </w:rPr>
      </w:pPr>
      <w:r w:rsidRPr="00A71B4F">
        <w:rPr>
          <w:rFonts w:ascii="Times New Roman" w:hAnsi="Times New Roman"/>
          <w:b/>
          <w:sz w:val="28"/>
          <w:szCs w:val="28"/>
          <w:lang w:val="nl-NL"/>
        </w:rPr>
        <w:t>1. Mục đích</w:t>
      </w:r>
      <w:r w:rsidR="00A71B4F" w:rsidRPr="00A71B4F">
        <w:rPr>
          <w:rFonts w:ascii="Times New Roman" w:hAnsi="Times New Roman"/>
          <w:b/>
          <w:sz w:val="28"/>
          <w:szCs w:val="28"/>
          <w:lang w:val="nl-NL"/>
        </w:rPr>
        <w:t xml:space="preserve"> ban hành Nghị định</w:t>
      </w:r>
    </w:p>
    <w:p w:rsidR="00A74CC9" w:rsidRPr="00F720DE" w:rsidRDefault="00E64185" w:rsidP="000A0BF3">
      <w:pPr>
        <w:pStyle w:val="NormalWeb"/>
        <w:spacing w:before="120" w:beforeAutospacing="0" w:after="120" w:afterAutospacing="0" w:line="360" w:lineRule="exact"/>
        <w:ind w:firstLine="567"/>
        <w:jc w:val="both"/>
        <w:rPr>
          <w:sz w:val="28"/>
          <w:szCs w:val="28"/>
        </w:rPr>
      </w:pPr>
      <w:r>
        <w:rPr>
          <w:sz w:val="28"/>
          <w:szCs w:val="28"/>
        </w:rPr>
        <w:t xml:space="preserve">1.1. </w:t>
      </w:r>
      <w:r w:rsidR="00A74CC9" w:rsidRPr="00F720DE">
        <w:rPr>
          <w:sz w:val="28"/>
          <w:szCs w:val="28"/>
        </w:rPr>
        <w:t>Tháo gỡ những khó khăn, vướng mắc trong quá trình giao kết</w:t>
      </w:r>
      <w:r w:rsidR="00A74CC9">
        <w:rPr>
          <w:sz w:val="28"/>
          <w:szCs w:val="28"/>
        </w:rPr>
        <w:t>, thực hiện</w:t>
      </w:r>
      <w:r w:rsidR="00A74CC9" w:rsidRPr="00F720DE">
        <w:rPr>
          <w:sz w:val="28"/>
          <w:szCs w:val="28"/>
        </w:rPr>
        <w:t xml:space="preserve"> HĐLĐ thông qua phương tiện điện tử</w:t>
      </w:r>
      <w:r w:rsidR="007048B5">
        <w:rPr>
          <w:sz w:val="28"/>
          <w:szCs w:val="28"/>
        </w:rPr>
        <w:t>;</w:t>
      </w:r>
      <w:r w:rsidR="00A74CC9">
        <w:rPr>
          <w:sz w:val="28"/>
          <w:szCs w:val="28"/>
        </w:rPr>
        <w:t xml:space="preserve"> </w:t>
      </w:r>
      <w:r w:rsidR="007048B5">
        <w:rPr>
          <w:sz w:val="28"/>
          <w:szCs w:val="28"/>
        </w:rPr>
        <w:t xml:space="preserve">chuẩn hóa điều kiện, phương thức giao kết HĐLĐ điện tử để bảo đảm tính xác thực, toàn vẹn của HĐLĐ điện tử, </w:t>
      </w:r>
      <w:r w:rsidR="00A74CC9">
        <w:rPr>
          <w:sz w:val="28"/>
          <w:szCs w:val="28"/>
        </w:rPr>
        <w:t>qua đó</w:t>
      </w:r>
      <w:r w:rsidR="00A74CC9" w:rsidRPr="00F720DE">
        <w:rPr>
          <w:sz w:val="28"/>
          <w:szCs w:val="28"/>
        </w:rPr>
        <w:t xml:space="preserve"> thúc </w:t>
      </w:r>
      <w:r w:rsidR="00A74CC9" w:rsidRPr="00F720DE">
        <w:rPr>
          <w:sz w:val="28"/>
          <w:szCs w:val="28"/>
        </w:rPr>
        <w:lastRenderedPageBreak/>
        <w:t>đẩy</w:t>
      </w:r>
      <w:r w:rsidR="007048B5">
        <w:rPr>
          <w:sz w:val="28"/>
          <w:szCs w:val="28"/>
        </w:rPr>
        <w:t xml:space="preserve"> </w:t>
      </w:r>
      <w:r w:rsidR="00A74CC9" w:rsidRPr="00F720DE">
        <w:rPr>
          <w:sz w:val="28"/>
          <w:szCs w:val="28"/>
        </w:rPr>
        <w:t xml:space="preserve">hoạt động giao kết HĐLĐ điện tử giữa </w:t>
      </w:r>
      <w:r>
        <w:rPr>
          <w:sz w:val="28"/>
          <w:szCs w:val="28"/>
        </w:rPr>
        <w:t>người sử dụng lao động và người lao động</w:t>
      </w:r>
      <w:r w:rsidR="00A74CC9" w:rsidRPr="00F720DE">
        <w:rPr>
          <w:sz w:val="28"/>
          <w:szCs w:val="28"/>
        </w:rPr>
        <w:t>.</w:t>
      </w:r>
    </w:p>
    <w:p w:rsidR="00A74CC9" w:rsidRPr="00F720DE" w:rsidRDefault="00E64185" w:rsidP="000A0BF3">
      <w:pPr>
        <w:pStyle w:val="NormalWeb"/>
        <w:spacing w:before="120" w:beforeAutospacing="0" w:after="120" w:afterAutospacing="0" w:line="360" w:lineRule="exact"/>
        <w:ind w:firstLine="567"/>
        <w:jc w:val="both"/>
        <w:rPr>
          <w:sz w:val="28"/>
          <w:szCs w:val="28"/>
        </w:rPr>
      </w:pPr>
      <w:r>
        <w:rPr>
          <w:sz w:val="28"/>
          <w:szCs w:val="28"/>
        </w:rPr>
        <w:t xml:space="preserve">1.2. </w:t>
      </w:r>
      <w:r w:rsidR="00A74CC9" w:rsidRPr="00F720DE">
        <w:rPr>
          <w:sz w:val="28"/>
          <w:szCs w:val="28"/>
        </w:rPr>
        <w:t>Tạo hành lang pháp lý cho việ</w:t>
      </w:r>
      <w:r>
        <w:rPr>
          <w:sz w:val="28"/>
          <w:szCs w:val="28"/>
        </w:rPr>
        <w:t>c</w:t>
      </w:r>
      <w:r w:rsidR="004A0570">
        <w:rPr>
          <w:sz w:val="28"/>
          <w:szCs w:val="28"/>
        </w:rPr>
        <w:t xml:space="preserve"> xây dựng,</w:t>
      </w:r>
      <w:r>
        <w:rPr>
          <w:sz w:val="28"/>
          <w:szCs w:val="28"/>
        </w:rPr>
        <w:t xml:space="preserve"> quản lý, </w:t>
      </w:r>
      <w:r w:rsidR="004A0570">
        <w:rPr>
          <w:sz w:val="28"/>
          <w:szCs w:val="28"/>
        </w:rPr>
        <w:t>duy trì,</w:t>
      </w:r>
      <w:r>
        <w:rPr>
          <w:sz w:val="28"/>
          <w:szCs w:val="28"/>
        </w:rPr>
        <w:t xml:space="preserve"> khai thác </w:t>
      </w:r>
      <w:r w:rsidR="004A0570">
        <w:rPr>
          <w:sz w:val="28"/>
          <w:szCs w:val="28"/>
        </w:rPr>
        <w:t>và sử dụng N</w:t>
      </w:r>
      <w:r>
        <w:rPr>
          <w:sz w:val="28"/>
          <w:szCs w:val="28"/>
        </w:rPr>
        <w:t xml:space="preserve">ền tảng HĐLĐ điện tử, </w:t>
      </w:r>
      <w:r w:rsidR="004A0570">
        <w:rPr>
          <w:sz w:val="28"/>
          <w:szCs w:val="28"/>
        </w:rPr>
        <w:t xml:space="preserve">thực hiện quản lý nhà nước đối với giao dịch hợp đồng lao động điện tử, </w:t>
      </w:r>
      <w:r w:rsidR="00A74CC9">
        <w:rPr>
          <w:sz w:val="28"/>
          <w:szCs w:val="28"/>
        </w:rPr>
        <w:t xml:space="preserve">thúc đẩy </w:t>
      </w:r>
      <w:r>
        <w:rPr>
          <w:sz w:val="28"/>
          <w:szCs w:val="28"/>
        </w:rPr>
        <w:t>chuyển đổi số</w:t>
      </w:r>
      <w:r w:rsidR="00A74CC9">
        <w:rPr>
          <w:sz w:val="28"/>
          <w:szCs w:val="28"/>
        </w:rPr>
        <w:t xml:space="preserve"> trong</w:t>
      </w:r>
      <w:r w:rsidR="00A74CC9" w:rsidRPr="00F720DE">
        <w:rPr>
          <w:sz w:val="28"/>
          <w:szCs w:val="28"/>
        </w:rPr>
        <w:t xml:space="preserve"> công tác quản lý nhà nước</w:t>
      </w:r>
      <w:r w:rsidR="004A0570">
        <w:rPr>
          <w:sz w:val="28"/>
          <w:szCs w:val="28"/>
        </w:rPr>
        <w:t xml:space="preserve"> trong lĩnh vực</w:t>
      </w:r>
      <w:r w:rsidR="00A74CC9" w:rsidRPr="00F720DE">
        <w:rPr>
          <w:sz w:val="28"/>
          <w:szCs w:val="28"/>
        </w:rPr>
        <w:t xml:space="preserve"> lao động, quan hệ lao động,</w:t>
      </w:r>
      <w:r w:rsidR="00A71B4F">
        <w:rPr>
          <w:sz w:val="28"/>
          <w:szCs w:val="28"/>
        </w:rPr>
        <w:t xml:space="preserve"> tiền lương và bảo hiểm xã hội.</w:t>
      </w:r>
      <w:r w:rsidR="00CE0E73">
        <w:rPr>
          <w:sz w:val="28"/>
          <w:szCs w:val="28"/>
        </w:rPr>
        <w:t xml:space="preserve"> </w:t>
      </w:r>
    </w:p>
    <w:p w:rsidR="00A74CC9" w:rsidRPr="00F720DE" w:rsidRDefault="00E64185" w:rsidP="000A0BF3">
      <w:pPr>
        <w:pStyle w:val="NormalWeb"/>
        <w:spacing w:before="120" w:beforeAutospacing="0" w:after="120" w:afterAutospacing="0" w:line="360" w:lineRule="exact"/>
        <w:ind w:firstLine="567"/>
        <w:jc w:val="both"/>
        <w:rPr>
          <w:sz w:val="28"/>
          <w:szCs w:val="28"/>
        </w:rPr>
      </w:pPr>
      <w:r>
        <w:rPr>
          <w:sz w:val="28"/>
          <w:szCs w:val="28"/>
        </w:rPr>
        <w:t>1.3.</w:t>
      </w:r>
      <w:r w:rsidR="00A74CC9" w:rsidRPr="00F720DE">
        <w:rPr>
          <w:sz w:val="28"/>
          <w:szCs w:val="28"/>
        </w:rPr>
        <w:t xml:space="preserve"> Thể chế hóa các chủ trương của Đảng và Nhà nước về phát triển khoa học, công nghệ, </w:t>
      </w:r>
      <w:r w:rsidR="00A74CC9" w:rsidRPr="00F720DE">
        <w:rPr>
          <w:rFonts w:hint="eastAsia"/>
          <w:sz w:val="28"/>
          <w:szCs w:val="28"/>
        </w:rPr>
        <w:t>đ</w:t>
      </w:r>
      <w:r w:rsidR="00A74CC9" w:rsidRPr="00F720DE">
        <w:rPr>
          <w:sz w:val="28"/>
          <w:szCs w:val="28"/>
        </w:rPr>
        <w:t xml:space="preserve">ổi mới sáng tạo và chuyển </w:t>
      </w:r>
      <w:r w:rsidR="00A74CC9" w:rsidRPr="00F720DE">
        <w:rPr>
          <w:rFonts w:hint="eastAsia"/>
          <w:sz w:val="28"/>
          <w:szCs w:val="28"/>
        </w:rPr>
        <w:t>đ</w:t>
      </w:r>
      <w:r w:rsidR="00A74CC9" w:rsidRPr="00F720DE">
        <w:rPr>
          <w:sz w:val="28"/>
          <w:szCs w:val="28"/>
        </w:rPr>
        <w:t>ổi số quốc gia.</w:t>
      </w:r>
      <w:r w:rsidR="00CE0E73">
        <w:rPr>
          <w:sz w:val="28"/>
          <w:szCs w:val="28"/>
        </w:rPr>
        <w:t xml:space="preserve"> </w:t>
      </w:r>
    </w:p>
    <w:p w:rsidR="00A74CC9" w:rsidRPr="00A71B4F" w:rsidRDefault="00A74CC9" w:rsidP="000A0BF3">
      <w:pPr>
        <w:spacing w:before="120" w:after="120" w:line="360" w:lineRule="exact"/>
        <w:ind w:right="51" w:firstLine="567"/>
        <w:jc w:val="both"/>
        <w:rPr>
          <w:rFonts w:ascii="Times New Roman" w:hAnsi="Times New Roman"/>
          <w:b/>
          <w:sz w:val="28"/>
          <w:szCs w:val="28"/>
          <w:lang w:val="nl-NL"/>
        </w:rPr>
      </w:pPr>
      <w:r w:rsidRPr="00A71B4F">
        <w:rPr>
          <w:rFonts w:ascii="Times New Roman" w:hAnsi="Times New Roman"/>
          <w:b/>
          <w:sz w:val="28"/>
          <w:szCs w:val="28"/>
          <w:lang w:val="nl-NL"/>
        </w:rPr>
        <w:t>2. Quan điểm</w:t>
      </w:r>
      <w:r w:rsidR="00A71B4F" w:rsidRPr="00A71B4F">
        <w:rPr>
          <w:rFonts w:ascii="Times New Roman" w:hAnsi="Times New Roman"/>
          <w:b/>
          <w:sz w:val="28"/>
          <w:szCs w:val="28"/>
          <w:lang w:val="nl-NL"/>
        </w:rPr>
        <w:t xml:space="preserve"> xây dựng Nghị định </w:t>
      </w:r>
    </w:p>
    <w:p w:rsidR="00A74CC9" w:rsidRPr="00F720DE" w:rsidRDefault="00E64185" w:rsidP="000A0BF3">
      <w:pPr>
        <w:pStyle w:val="NormalWeb"/>
        <w:spacing w:before="120" w:beforeAutospacing="0" w:after="120" w:afterAutospacing="0" w:line="360" w:lineRule="exact"/>
        <w:ind w:firstLine="567"/>
        <w:jc w:val="both"/>
        <w:rPr>
          <w:color w:val="000000" w:themeColor="text1"/>
          <w:sz w:val="28"/>
          <w:szCs w:val="28"/>
          <w:lang w:val="nl-NL"/>
        </w:rPr>
      </w:pPr>
      <w:r>
        <w:rPr>
          <w:color w:val="000000" w:themeColor="text1"/>
          <w:sz w:val="28"/>
          <w:szCs w:val="28"/>
          <w:lang w:val="nl-NL"/>
        </w:rPr>
        <w:t>1.1.</w:t>
      </w:r>
      <w:r w:rsidR="00A74CC9" w:rsidRPr="00F720DE">
        <w:rPr>
          <w:color w:val="000000" w:themeColor="text1"/>
          <w:sz w:val="28"/>
          <w:szCs w:val="28"/>
          <w:lang w:val="nl-NL"/>
        </w:rPr>
        <w:t xml:space="preserve"> Tuân thủ quy định của Luật Ban hành văn bản quy phạm pháp luật </w:t>
      </w:r>
      <w:r>
        <w:rPr>
          <w:color w:val="000000" w:themeColor="text1"/>
          <w:sz w:val="28"/>
          <w:szCs w:val="28"/>
          <w:lang w:val="nl-NL"/>
        </w:rPr>
        <w:t xml:space="preserve">và các </w:t>
      </w:r>
      <w:r w:rsidR="00A74CC9" w:rsidRPr="00F720DE">
        <w:rPr>
          <w:color w:val="000000" w:themeColor="text1"/>
          <w:sz w:val="28"/>
          <w:szCs w:val="28"/>
          <w:lang w:val="nl-NL"/>
        </w:rPr>
        <w:t xml:space="preserve">văn bản hướng dẫn có liên quan; bảo đảm tiến độ thực hiện theo nhiệm vụ, kế hoạch </w:t>
      </w:r>
      <w:r>
        <w:rPr>
          <w:color w:val="000000" w:themeColor="text1"/>
          <w:sz w:val="28"/>
          <w:szCs w:val="28"/>
          <w:lang w:val="nl-NL"/>
        </w:rPr>
        <w:t xml:space="preserve">được các cấp có thẩm quyền </w:t>
      </w:r>
      <w:r w:rsidR="00A74CC9" w:rsidRPr="00F720DE">
        <w:rPr>
          <w:color w:val="000000" w:themeColor="text1"/>
          <w:sz w:val="28"/>
          <w:szCs w:val="28"/>
          <w:lang w:val="nl-NL"/>
        </w:rPr>
        <w:t xml:space="preserve">giao. </w:t>
      </w:r>
    </w:p>
    <w:p w:rsidR="001C5F8D" w:rsidRDefault="00E64185" w:rsidP="000A0BF3">
      <w:pPr>
        <w:spacing w:before="120" w:after="120" w:line="360" w:lineRule="exact"/>
        <w:ind w:right="52" w:firstLine="567"/>
        <w:jc w:val="both"/>
        <w:rPr>
          <w:rFonts w:ascii="Times New Roman" w:hAnsi="Times New Roman"/>
          <w:sz w:val="28"/>
          <w:szCs w:val="28"/>
          <w:lang w:val="nl-NL"/>
        </w:rPr>
      </w:pPr>
      <w:r>
        <w:rPr>
          <w:rFonts w:ascii="Times New Roman" w:hAnsi="Times New Roman"/>
          <w:sz w:val="28"/>
          <w:szCs w:val="28"/>
          <w:lang w:val="nl-NL"/>
        </w:rPr>
        <w:t>1.2.</w:t>
      </w:r>
      <w:r w:rsidR="00A74CC9" w:rsidRPr="00F720DE">
        <w:rPr>
          <w:rFonts w:ascii="Times New Roman" w:hAnsi="Times New Roman"/>
          <w:sz w:val="28"/>
          <w:szCs w:val="28"/>
          <w:lang w:val="nl-NL"/>
        </w:rPr>
        <w:t xml:space="preserve"> </w:t>
      </w:r>
      <w:r w:rsidR="001C5F8D" w:rsidRPr="001C5F8D">
        <w:rPr>
          <w:rFonts w:ascii="Times New Roman" w:hAnsi="Times New Roman"/>
          <w:sz w:val="28"/>
          <w:szCs w:val="28"/>
          <w:lang w:val="nl-NL"/>
        </w:rPr>
        <w:t>Bám sát đường lối, chủ trương, chính sách của Đảng và pháp luật của Nhà nước; bảo đảm tính thống nhất của dự thảo Nghị định với hệ thống pháp luật.</w:t>
      </w:r>
    </w:p>
    <w:p w:rsidR="001C5F8D" w:rsidRPr="001C5F8D" w:rsidRDefault="001C5F8D" w:rsidP="000A0BF3">
      <w:pPr>
        <w:spacing w:before="120" w:after="120" w:line="360" w:lineRule="exact"/>
        <w:ind w:right="51" w:firstLine="567"/>
        <w:jc w:val="both"/>
        <w:rPr>
          <w:rFonts w:ascii="Times New Roman" w:hAnsi="Times New Roman"/>
          <w:b/>
          <w:sz w:val="26"/>
          <w:szCs w:val="26"/>
        </w:rPr>
      </w:pPr>
      <w:r w:rsidRPr="001C5F8D">
        <w:rPr>
          <w:rFonts w:ascii="Times New Roman" w:hAnsi="Times New Roman"/>
          <w:b/>
          <w:sz w:val="26"/>
          <w:szCs w:val="26"/>
        </w:rPr>
        <w:t>III. QUÁ TRÌNH XÂY DỰNG DỰ THẢO NGHỊ ĐỊNH</w:t>
      </w:r>
    </w:p>
    <w:p w:rsidR="001C5F8D" w:rsidRPr="001C5F8D" w:rsidRDefault="001C5F8D" w:rsidP="000A0BF3">
      <w:pPr>
        <w:spacing w:before="120" w:after="120" w:line="360" w:lineRule="exact"/>
        <w:ind w:right="51" w:firstLine="567"/>
        <w:jc w:val="both"/>
        <w:rPr>
          <w:rFonts w:ascii="Times New Roman" w:hAnsi="Times New Roman"/>
          <w:sz w:val="28"/>
          <w:szCs w:val="28"/>
        </w:rPr>
      </w:pPr>
      <w:r w:rsidRPr="001C5F8D">
        <w:rPr>
          <w:rFonts w:ascii="Times New Roman" w:hAnsi="Times New Roman"/>
          <w:sz w:val="28"/>
          <w:szCs w:val="28"/>
        </w:rPr>
        <w:t>1. Tại</w:t>
      </w:r>
      <w:r>
        <w:rPr>
          <w:rFonts w:ascii="Times New Roman" w:hAnsi="Times New Roman"/>
          <w:sz w:val="28"/>
          <w:szCs w:val="28"/>
        </w:rPr>
        <w:t xml:space="preserve"> văn bản số</w:t>
      </w:r>
      <w:r w:rsidRPr="001C5F8D">
        <w:rPr>
          <w:rFonts w:ascii="Times New Roman" w:hAnsi="Times New Roman"/>
          <w:sz w:val="28"/>
          <w:szCs w:val="28"/>
        </w:rPr>
        <w:t xml:space="preserve"> </w:t>
      </w:r>
      <w:r w:rsidRPr="00A74CC9">
        <w:rPr>
          <w:rStyle w:val="fontstyle01"/>
        </w:rPr>
        <w:t xml:space="preserve">8020/VPCP-KSTT </w:t>
      </w:r>
      <w:r>
        <w:rPr>
          <w:rStyle w:val="fontstyle01"/>
        </w:rPr>
        <w:t>nêu trên,</w:t>
      </w:r>
      <w:r w:rsidRPr="00A74CC9">
        <w:rPr>
          <w:rStyle w:val="fontstyle01"/>
        </w:rPr>
        <w:t xml:space="preserve"> Phó Thủ tướng Thường trực Chính phủ Nguyễn Hòa Bình</w:t>
      </w:r>
      <w:r>
        <w:rPr>
          <w:rFonts w:ascii="Times New Roman" w:hAnsi="Times New Roman"/>
          <w:sz w:val="28"/>
          <w:szCs w:val="28"/>
        </w:rPr>
        <w:t xml:space="preserve"> </w:t>
      </w:r>
      <w:r w:rsidRPr="001C5F8D">
        <w:rPr>
          <w:rFonts w:ascii="Times New Roman" w:hAnsi="Times New Roman"/>
          <w:sz w:val="28"/>
          <w:szCs w:val="28"/>
        </w:rPr>
        <w:t xml:space="preserve">giao Bộ Nội vụ xây dựng Nghị định theo trình tự, thủ tục rút gọn. Căn cứ quy định của Luật Ban hành văn bản quy phạm pháp luật, Bộ Nội vụ xây dựng dự thảo Tờ trình và dự thảo Nghị định; tổ chức họp thảo luận, lấy ý kiến đóng góp của các bộ, ngành, </w:t>
      </w:r>
      <w:r w:rsidRPr="00B67B20">
        <w:rPr>
          <w:rFonts w:ascii="Times New Roman" w:hAnsi="Times New Roman"/>
          <w:sz w:val="28"/>
          <w:szCs w:val="28"/>
          <w:lang w:val="nl-NL"/>
        </w:rPr>
        <w:t>cơ quan, tổ chức</w:t>
      </w:r>
      <w:r w:rsidR="00D42F3C">
        <w:rPr>
          <w:rFonts w:ascii="Times New Roman" w:hAnsi="Times New Roman"/>
          <w:sz w:val="28"/>
          <w:szCs w:val="28"/>
          <w:lang w:val="nl-NL"/>
        </w:rPr>
        <w:t>, doanh nghiệp</w:t>
      </w:r>
      <w:r w:rsidRPr="001C5F8D">
        <w:rPr>
          <w:rFonts w:ascii="Times New Roman" w:hAnsi="Times New Roman"/>
          <w:sz w:val="28"/>
          <w:szCs w:val="28"/>
        </w:rPr>
        <w:t xml:space="preserve"> liên quan. </w:t>
      </w:r>
    </w:p>
    <w:p w:rsidR="001C5F8D" w:rsidRDefault="001C5F8D" w:rsidP="000A0BF3">
      <w:pPr>
        <w:spacing w:before="120" w:after="120" w:line="360" w:lineRule="exact"/>
        <w:ind w:right="51" w:firstLine="567"/>
        <w:jc w:val="both"/>
        <w:rPr>
          <w:rFonts w:ascii="Times New Roman" w:hAnsi="Times New Roman"/>
          <w:sz w:val="28"/>
          <w:szCs w:val="28"/>
          <w:lang w:val="nl-NL"/>
        </w:rPr>
      </w:pPr>
      <w:r w:rsidRPr="001C5F8D">
        <w:rPr>
          <w:rFonts w:ascii="Times New Roman" w:hAnsi="Times New Roman"/>
          <w:sz w:val="28"/>
          <w:szCs w:val="28"/>
        </w:rPr>
        <w:t xml:space="preserve">2. Trên cơ sở tiếp thu </w:t>
      </w:r>
      <w:r w:rsidRPr="00B67B20">
        <w:rPr>
          <w:rFonts w:ascii="Times New Roman" w:hAnsi="Times New Roman"/>
          <w:sz w:val="28"/>
          <w:szCs w:val="28"/>
          <w:lang w:val="nl-NL"/>
        </w:rPr>
        <w:t>ý kiến của các Bộ, ngành, cơ quan, tổ chức</w:t>
      </w:r>
      <w:r>
        <w:rPr>
          <w:rFonts w:ascii="Times New Roman" w:hAnsi="Times New Roman"/>
          <w:sz w:val="28"/>
          <w:szCs w:val="28"/>
          <w:lang w:val="nl-NL"/>
        </w:rPr>
        <w:t xml:space="preserve">, </w:t>
      </w:r>
      <w:r w:rsidR="00D42F3C">
        <w:rPr>
          <w:rFonts w:ascii="Times New Roman" w:hAnsi="Times New Roman"/>
          <w:sz w:val="28"/>
          <w:szCs w:val="28"/>
          <w:lang w:val="nl-NL"/>
        </w:rPr>
        <w:t xml:space="preserve">doanh nghiệp </w:t>
      </w:r>
      <w:r>
        <w:rPr>
          <w:rFonts w:ascii="Times New Roman" w:hAnsi="Times New Roman"/>
          <w:sz w:val="28"/>
          <w:szCs w:val="28"/>
        </w:rPr>
        <w:t xml:space="preserve">Bộ Nội vụ </w:t>
      </w:r>
      <w:r w:rsidRPr="00B67B20">
        <w:rPr>
          <w:rFonts w:ascii="Times New Roman" w:hAnsi="Times New Roman"/>
          <w:sz w:val="28"/>
          <w:szCs w:val="28"/>
          <w:lang w:val="nl-NL"/>
        </w:rPr>
        <w:t>hoàn thiện hồ sơ trình dự thảo Nghị định, gửi Bộ Tư pháp thẩm định theo quy định.</w:t>
      </w:r>
    </w:p>
    <w:p w:rsidR="001C5F8D" w:rsidRPr="001C5F8D" w:rsidRDefault="001C5F8D" w:rsidP="000A0BF3">
      <w:pPr>
        <w:spacing w:before="120" w:after="120" w:line="360" w:lineRule="exact"/>
        <w:ind w:right="51" w:firstLine="567"/>
        <w:jc w:val="both"/>
        <w:rPr>
          <w:rFonts w:ascii="Times New Roman" w:hAnsi="Times New Roman"/>
          <w:sz w:val="28"/>
          <w:szCs w:val="28"/>
        </w:rPr>
      </w:pPr>
      <w:r>
        <w:rPr>
          <w:rFonts w:ascii="Times New Roman" w:hAnsi="Times New Roman"/>
          <w:sz w:val="28"/>
          <w:szCs w:val="28"/>
        </w:rPr>
        <w:t xml:space="preserve">3. </w:t>
      </w:r>
      <w:r w:rsidRPr="001C5F8D">
        <w:rPr>
          <w:rFonts w:ascii="Times New Roman" w:hAnsi="Times New Roman"/>
          <w:sz w:val="28"/>
          <w:szCs w:val="28"/>
        </w:rPr>
        <w:t xml:space="preserve">Trên cơ sở ý kiến thẩm định của Bộ Tư pháp </w:t>
      </w:r>
      <w:r>
        <w:rPr>
          <w:rFonts w:ascii="Times New Roman" w:hAnsi="Times New Roman"/>
          <w:sz w:val="28"/>
          <w:szCs w:val="28"/>
        </w:rPr>
        <w:t>(</w:t>
      </w:r>
      <w:r w:rsidRPr="001C5F8D">
        <w:rPr>
          <w:rFonts w:ascii="Times New Roman" w:hAnsi="Times New Roman"/>
          <w:sz w:val="28"/>
          <w:szCs w:val="28"/>
        </w:rPr>
        <w:t xml:space="preserve">tại Báo cáo thẩm định số </w:t>
      </w:r>
      <w:r>
        <w:rPr>
          <w:rFonts w:ascii="Times New Roman" w:hAnsi="Times New Roman"/>
          <w:sz w:val="28"/>
          <w:szCs w:val="28"/>
        </w:rPr>
        <w:t xml:space="preserve">…. ngày      tháng     </w:t>
      </w:r>
      <w:r w:rsidRPr="001C5F8D">
        <w:rPr>
          <w:rFonts w:ascii="Times New Roman" w:hAnsi="Times New Roman"/>
          <w:sz w:val="28"/>
          <w:szCs w:val="28"/>
        </w:rPr>
        <w:t>năm 2025</w:t>
      </w:r>
      <w:r>
        <w:rPr>
          <w:rFonts w:ascii="Times New Roman" w:hAnsi="Times New Roman"/>
          <w:sz w:val="28"/>
          <w:szCs w:val="28"/>
        </w:rPr>
        <w:t>)</w:t>
      </w:r>
      <w:r w:rsidRPr="001C5F8D">
        <w:rPr>
          <w:rFonts w:ascii="Times New Roman" w:hAnsi="Times New Roman"/>
          <w:sz w:val="28"/>
          <w:szCs w:val="28"/>
        </w:rPr>
        <w:t>, Bộ Nội vụ đã tiếp thu, giải trình và hoàn thiện hồ sơ trình Chính phủ theo quy định.</w:t>
      </w:r>
    </w:p>
    <w:p w:rsidR="00CE0E73" w:rsidRPr="002A3D2C" w:rsidRDefault="00CE0E73" w:rsidP="000A0BF3">
      <w:pPr>
        <w:pStyle w:val="Heading1"/>
        <w:keepNext w:val="0"/>
        <w:widowControl w:val="0"/>
        <w:spacing w:before="120" w:after="120" w:line="360" w:lineRule="exact"/>
        <w:ind w:firstLine="567"/>
        <w:jc w:val="both"/>
        <w:rPr>
          <w:sz w:val="28"/>
          <w:szCs w:val="28"/>
        </w:rPr>
      </w:pPr>
      <w:r w:rsidRPr="002A3D2C">
        <w:rPr>
          <w:sz w:val="28"/>
          <w:szCs w:val="28"/>
        </w:rPr>
        <w:t>IV. BỐ CỤC, NỘI DUNG CƠ BẢN CỦA DỰ THẢO NGHỊ ĐỊNH</w:t>
      </w:r>
    </w:p>
    <w:p w:rsidR="00CE0E73" w:rsidRPr="002A3D2C" w:rsidRDefault="00CE0E73" w:rsidP="000A0BF3">
      <w:pPr>
        <w:spacing w:before="120" w:after="120" w:line="360" w:lineRule="exact"/>
        <w:ind w:firstLine="567"/>
        <w:jc w:val="both"/>
        <w:rPr>
          <w:rFonts w:ascii="Times New Roman" w:hAnsi="Times New Roman"/>
          <w:b/>
          <w:sz w:val="28"/>
          <w:szCs w:val="28"/>
          <w:lang w:val="de-DE"/>
        </w:rPr>
      </w:pPr>
      <w:r w:rsidRPr="002A3D2C">
        <w:rPr>
          <w:rFonts w:ascii="Times New Roman" w:hAnsi="Times New Roman"/>
          <w:b/>
          <w:sz w:val="28"/>
          <w:szCs w:val="28"/>
          <w:lang w:val="de-DE"/>
        </w:rPr>
        <w:t>1. Phạm vi điều chỉ</w:t>
      </w:r>
      <w:r w:rsidR="00D51A10">
        <w:rPr>
          <w:rFonts w:ascii="Times New Roman" w:hAnsi="Times New Roman"/>
          <w:b/>
          <w:sz w:val="28"/>
          <w:szCs w:val="28"/>
          <w:lang w:val="de-DE"/>
        </w:rPr>
        <w:t xml:space="preserve">nh, </w:t>
      </w:r>
      <w:r w:rsidRPr="002A3D2C">
        <w:rPr>
          <w:rFonts w:ascii="Times New Roman" w:hAnsi="Times New Roman"/>
          <w:b/>
          <w:sz w:val="28"/>
          <w:szCs w:val="28"/>
          <w:lang w:val="de-DE"/>
        </w:rPr>
        <w:t>đối tượng áp dụng</w:t>
      </w:r>
    </w:p>
    <w:p w:rsidR="00CE0E73" w:rsidRPr="00CE0E73" w:rsidRDefault="00CE0E73" w:rsidP="000A0BF3">
      <w:pPr>
        <w:spacing w:before="120" w:after="120" w:line="360" w:lineRule="exact"/>
        <w:ind w:firstLine="567"/>
        <w:jc w:val="both"/>
        <w:rPr>
          <w:rFonts w:ascii="Times New Roman" w:hAnsi="Times New Roman"/>
          <w:bCs/>
          <w:iCs/>
          <w:sz w:val="28"/>
          <w:szCs w:val="28"/>
        </w:rPr>
      </w:pPr>
      <w:r>
        <w:rPr>
          <w:rFonts w:ascii="Times New Roman" w:hAnsi="Times New Roman"/>
          <w:bCs/>
          <w:iCs/>
          <w:sz w:val="28"/>
          <w:szCs w:val="28"/>
        </w:rPr>
        <w:t>-</w:t>
      </w:r>
      <w:r w:rsidRPr="00CE0E73">
        <w:rPr>
          <w:rFonts w:ascii="Times New Roman" w:hAnsi="Times New Roman"/>
          <w:bCs/>
          <w:iCs/>
          <w:sz w:val="28"/>
          <w:szCs w:val="28"/>
        </w:rPr>
        <w:t xml:space="preserve"> Phạm vi điều chỉnh</w:t>
      </w:r>
      <w:r>
        <w:rPr>
          <w:rFonts w:ascii="Times New Roman" w:hAnsi="Times New Roman"/>
          <w:bCs/>
          <w:iCs/>
          <w:sz w:val="28"/>
          <w:szCs w:val="28"/>
        </w:rPr>
        <w:t xml:space="preserve">: Nghị định này quy định về </w:t>
      </w:r>
      <w:r w:rsidRPr="00CE0E73">
        <w:rPr>
          <w:rFonts w:ascii="Times New Roman" w:hAnsi="Times New Roman"/>
          <w:bCs/>
          <w:iCs/>
          <w:sz w:val="28"/>
          <w:szCs w:val="28"/>
        </w:rPr>
        <w:t xml:space="preserve">giao kết, thực hiện </w:t>
      </w:r>
      <w:r>
        <w:rPr>
          <w:rFonts w:ascii="Times New Roman" w:hAnsi="Times New Roman"/>
          <w:bCs/>
          <w:iCs/>
          <w:sz w:val="28"/>
          <w:szCs w:val="28"/>
        </w:rPr>
        <w:t>HĐLĐ</w:t>
      </w:r>
      <w:r w:rsidRPr="00CE0E73">
        <w:rPr>
          <w:rFonts w:ascii="Times New Roman" w:hAnsi="Times New Roman"/>
          <w:bCs/>
          <w:iCs/>
          <w:sz w:val="28"/>
          <w:szCs w:val="28"/>
        </w:rPr>
        <w:t xml:space="preserve"> điện tử</w:t>
      </w:r>
      <w:r w:rsidR="00FD1AD9">
        <w:rPr>
          <w:rFonts w:ascii="Times New Roman" w:hAnsi="Times New Roman"/>
          <w:bCs/>
          <w:iCs/>
          <w:sz w:val="28"/>
          <w:szCs w:val="28"/>
        </w:rPr>
        <w:t>, n</w:t>
      </w:r>
      <w:r w:rsidRPr="00CE0E73">
        <w:rPr>
          <w:rFonts w:ascii="Times New Roman" w:hAnsi="Times New Roman"/>
          <w:bCs/>
          <w:iCs/>
          <w:sz w:val="28"/>
          <w:szCs w:val="28"/>
        </w:rPr>
        <w:t>ền tảng hợp đồng lao động điện tử</w:t>
      </w:r>
      <w:r w:rsidR="004A0570">
        <w:rPr>
          <w:rFonts w:ascii="Times New Roman" w:hAnsi="Times New Roman"/>
          <w:bCs/>
          <w:iCs/>
          <w:sz w:val="28"/>
          <w:szCs w:val="28"/>
        </w:rPr>
        <w:t>; việc xây dựng, quản lý, duy trì, khai thác và sử dụng Nền tảng hợp đồng lao động điện tử.</w:t>
      </w:r>
    </w:p>
    <w:p w:rsidR="004A0570" w:rsidRDefault="00CE0E73" w:rsidP="000A0BF3">
      <w:pPr>
        <w:spacing w:before="120" w:after="120" w:line="360" w:lineRule="exact"/>
        <w:ind w:firstLine="555"/>
        <w:jc w:val="both"/>
        <w:rPr>
          <w:rFonts w:ascii="Times New Roman" w:hAnsi="Times New Roman"/>
          <w:sz w:val="28"/>
          <w:szCs w:val="28"/>
        </w:rPr>
      </w:pPr>
      <w:r>
        <w:rPr>
          <w:rFonts w:ascii="Times New Roman" w:hAnsi="Times New Roman"/>
          <w:bCs/>
          <w:iCs/>
          <w:sz w:val="28"/>
          <w:szCs w:val="28"/>
        </w:rPr>
        <w:t xml:space="preserve">- Đối tượng áp dụng bao gồm: (i) </w:t>
      </w:r>
      <w:r w:rsidR="004A0570" w:rsidRPr="004A0570">
        <w:rPr>
          <w:rFonts w:ascii="Times New Roman" w:hAnsi="Times New Roman"/>
          <w:sz w:val="28"/>
          <w:szCs w:val="28"/>
        </w:rPr>
        <w:t>Người lao động theo quy định tại khoản 1 Điều 3 Bộ luật Lao động giao kết, thực hiện hợp đồng lao động điện tử</w:t>
      </w:r>
      <w:r>
        <w:rPr>
          <w:rFonts w:ascii="Times New Roman" w:hAnsi="Times New Roman"/>
          <w:sz w:val="28"/>
          <w:szCs w:val="28"/>
        </w:rPr>
        <w:t xml:space="preserve">; (ii) </w:t>
      </w:r>
      <w:r w:rsidR="004A0570">
        <w:rPr>
          <w:rFonts w:ascii="Times New Roman" w:hAnsi="Times New Roman"/>
          <w:sz w:val="28"/>
          <w:szCs w:val="28"/>
        </w:rPr>
        <w:t xml:space="preserve">Người </w:t>
      </w:r>
      <w:r w:rsidR="004A0570">
        <w:rPr>
          <w:rFonts w:ascii="Times New Roman" w:hAnsi="Times New Roman"/>
          <w:sz w:val="28"/>
          <w:szCs w:val="28"/>
        </w:rPr>
        <w:lastRenderedPageBreak/>
        <w:t xml:space="preserve">sử dụng lao động theo quy định tại khoản 2 Điều 3 Bộ luật Lao động giao kết, thực hiện hợp đồng lao động điện tử; </w:t>
      </w:r>
      <w:r w:rsidR="002E6B4E">
        <w:rPr>
          <w:rFonts w:ascii="Times New Roman" w:hAnsi="Times New Roman"/>
          <w:sz w:val="28"/>
          <w:szCs w:val="28"/>
        </w:rPr>
        <w:t xml:space="preserve">(iii) Nhà cung cấp dịch vụ HĐLĐ điện tử; </w:t>
      </w:r>
      <w:r w:rsidR="004A0570">
        <w:rPr>
          <w:rFonts w:ascii="Times New Roman" w:hAnsi="Times New Roman"/>
          <w:sz w:val="28"/>
          <w:szCs w:val="28"/>
        </w:rPr>
        <w:t>(i</w:t>
      </w:r>
      <w:r w:rsidR="002E6B4E">
        <w:rPr>
          <w:rFonts w:ascii="Times New Roman" w:hAnsi="Times New Roman"/>
          <w:sz w:val="28"/>
          <w:szCs w:val="28"/>
        </w:rPr>
        <w:t>v</w:t>
      </w:r>
      <w:r w:rsidR="004A0570">
        <w:rPr>
          <w:rFonts w:ascii="Times New Roman" w:hAnsi="Times New Roman"/>
          <w:sz w:val="28"/>
          <w:szCs w:val="28"/>
        </w:rPr>
        <w:t>) Cơ quan, tổ chứ</w:t>
      </w:r>
      <w:r w:rsidR="002E6B4E">
        <w:rPr>
          <w:rFonts w:ascii="Times New Roman" w:hAnsi="Times New Roman"/>
          <w:sz w:val="28"/>
          <w:szCs w:val="28"/>
        </w:rPr>
        <w:t>c,</w:t>
      </w:r>
      <w:r w:rsidR="00B4319B">
        <w:rPr>
          <w:rFonts w:ascii="Times New Roman" w:hAnsi="Times New Roman"/>
          <w:sz w:val="28"/>
          <w:szCs w:val="28"/>
        </w:rPr>
        <w:t xml:space="preserve"> </w:t>
      </w:r>
      <w:r w:rsidR="004A0570">
        <w:rPr>
          <w:rFonts w:ascii="Times New Roman" w:hAnsi="Times New Roman"/>
          <w:sz w:val="28"/>
          <w:szCs w:val="28"/>
        </w:rPr>
        <w:t>cá nhân khác có liên quan.</w:t>
      </w:r>
    </w:p>
    <w:p w:rsidR="00CE0E73" w:rsidRPr="005B7A0A" w:rsidRDefault="006F148E" w:rsidP="000A0BF3">
      <w:pPr>
        <w:spacing w:before="120" w:after="120" w:line="360" w:lineRule="exact"/>
        <w:ind w:firstLine="567"/>
        <w:jc w:val="both"/>
        <w:rPr>
          <w:rFonts w:ascii="Times New Roman" w:hAnsi="Times New Roman"/>
          <w:b/>
          <w:bCs/>
          <w:iCs/>
          <w:sz w:val="28"/>
          <w:szCs w:val="28"/>
        </w:rPr>
      </w:pPr>
      <w:r w:rsidRPr="005B7A0A">
        <w:rPr>
          <w:rFonts w:ascii="Times New Roman" w:hAnsi="Times New Roman"/>
          <w:b/>
          <w:bCs/>
          <w:iCs/>
          <w:sz w:val="28"/>
          <w:szCs w:val="28"/>
        </w:rPr>
        <w:t xml:space="preserve">2. Bố </w:t>
      </w:r>
      <w:r w:rsidR="00CE0E73" w:rsidRPr="005B7A0A">
        <w:rPr>
          <w:rFonts w:ascii="Times New Roman" w:hAnsi="Times New Roman"/>
          <w:b/>
          <w:bCs/>
          <w:iCs/>
          <w:sz w:val="28"/>
          <w:szCs w:val="28"/>
        </w:rPr>
        <w:t>cục của dự thảo Nghị định</w:t>
      </w:r>
    </w:p>
    <w:p w:rsidR="006F148E" w:rsidRDefault="006F148E" w:rsidP="000A0BF3">
      <w:pPr>
        <w:spacing w:before="120" w:after="120" w:line="360" w:lineRule="exact"/>
        <w:ind w:firstLine="567"/>
        <w:jc w:val="both"/>
        <w:rPr>
          <w:rFonts w:ascii="Times New Roman" w:hAnsi="Times New Roman"/>
          <w:bCs/>
          <w:iCs/>
          <w:sz w:val="28"/>
          <w:szCs w:val="28"/>
        </w:rPr>
      </w:pPr>
      <w:r>
        <w:rPr>
          <w:rFonts w:ascii="Times New Roman" w:hAnsi="Times New Roman"/>
          <w:bCs/>
          <w:iCs/>
          <w:sz w:val="28"/>
          <w:szCs w:val="28"/>
        </w:rPr>
        <w:t>Nghị định gồm 05 Chương với 2</w:t>
      </w:r>
      <w:r w:rsidR="007048B5">
        <w:rPr>
          <w:rFonts w:ascii="Times New Roman" w:hAnsi="Times New Roman"/>
          <w:bCs/>
          <w:iCs/>
          <w:sz w:val="28"/>
          <w:szCs w:val="28"/>
        </w:rPr>
        <w:t>9</w:t>
      </w:r>
      <w:r>
        <w:rPr>
          <w:rFonts w:ascii="Times New Roman" w:hAnsi="Times New Roman"/>
          <w:bCs/>
          <w:iCs/>
          <w:sz w:val="28"/>
          <w:szCs w:val="28"/>
        </w:rPr>
        <w:t xml:space="preserve"> Điều, cụ thể như sau:</w:t>
      </w:r>
    </w:p>
    <w:p w:rsidR="00CE0E73" w:rsidRDefault="006F148E" w:rsidP="000A0BF3">
      <w:pPr>
        <w:spacing w:before="120" w:after="120" w:line="360" w:lineRule="exact"/>
        <w:ind w:firstLine="567"/>
        <w:jc w:val="both"/>
        <w:rPr>
          <w:rFonts w:ascii="Times New Roman" w:hAnsi="Times New Roman"/>
          <w:bCs/>
          <w:iCs/>
          <w:sz w:val="28"/>
          <w:szCs w:val="28"/>
        </w:rPr>
      </w:pPr>
      <w:r>
        <w:rPr>
          <w:rFonts w:ascii="Times New Roman" w:hAnsi="Times New Roman"/>
          <w:bCs/>
          <w:iCs/>
          <w:sz w:val="28"/>
          <w:szCs w:val="28"/>
        </w:rPr>
        <w:t>- Chương I: Quy định chung, gồm 0</w:t>
      </w:r>
      <w:r w:rsidR="007048B5">
        <w:rPr>
          <w:rFonts w:ascii="Times New Roman" w:hAnsi="Times New Roman"/>
          <w:bCs/>
          <w:iCs/>
          <w:sz w:val="28"/>
          <w:szCs w:val="28"/>
        </w:rPr>
        <w:t>4</w:t>
      </w:r>
      <w:r>
        <w:rPr>
          <w:rFonts w:ascii="Times New Roman" w:hAnsi="Times New Roman"/>
          <w:bCs/>
          <w:iCs/>
          <w:sz w:val="28"/>
          <w:szCs w:val="28"/>
        </w:rPr>
        <w:t xml:space="preserve"> Điều (Phạm vi điều chỉnh, Đối tượng áp dụng, </w:t>
      </w:r>
      <w:r w:rsidRPr="006F148E">
        <w:rPr>
          <w:rFonts w:ascii="Times New Roman" w:hAnsi="Times New Roman"/>
          <w:bCs/>
          <w:iCs/>
          <w:sz w:val="28"/>
          <w:szCs w:val="28"/>
        </w:rPr>
        <w:t>Giải thích từ ngữ</w:t>
      </w:r>
      <w:r w:rsidR="007048B5">
        <w:rPr>
          <w:rFonts w:ascii="Times New Roman" w:hAnsi="Times New Roman"/>
          <w:bCs/>
          <w:iCs/>
          <w:sz w:val="28"/>
          <w:szCs w:val="28"/>
        </w:rPr>
        <w:t>, Các hành vi không được làm</w:t>
      </w:r>
      <w:r>
        <w:rPr>
          <w:rFonts w:ascii="Times New Roman" w:hAnsi="Times New Roman"/>
          <w:bCs/>
          <w:iCs/>
          <w:sz w:val="28"/>
          <w:szCs w:val="28"/>
        </w:rPr>
        <w:t>).</w:t>
      </w:r>
    </w:p>
    <w:p w:rsidR="006F148E" w:rsidRDefault="006F148E" w:rsidP="000A0BF3">
      <w:pPr>
        <w:spacing w:before="120" w:after="120" w:line="360" w:lineRule="exact"/>
        <w:ind w:firstLine="567"/>
        <w:jc w:val="both"/>
        <w:rPr>
          <w:rFonts w:ascii="Times New Roman" w:hAnsi="Times New Roman"/>
          <w:bCs/>
          <w:iCs/>
          <w:sz w:val="28"/>
          <w:szCs w:val="28"/>
        </w:rPr>
      </w:pPr>
      <w:r>
        <w:rPr>
          <w:rFonts w:ascii="Times New Roman" w:hAnsi="Times New Roman"/>
          <w:bCs/>
          <w:iCs/>
          <w:sz w:val="28"/>
          <w:szCs w:val="28"/>
        </w:rPr>
        <w:t xml:space="preserve">- Chương II: Giao kết và thực hiện HĐLĐ điện tử, gồm 05 Điều (Nguyên tắc chung; </w:t>
      </w:r>
      <w:r w:rsidRPr="006F148E">
        <w:rPr>
          <w:rFonts w:ascii="Times New Roman" w:hAnsi="Times New Roman"/>
          <w:bCs/>
          <w:iCs/>
          <w:sz w:val="28"/>
          <w:szCs w:val="28"/>
        </w:rPr>
        <w:t xml:space="preserve">Chủ thể tham gia hoạt động giao kết, thực hiện </w:t>
      </w:r>
      <w:r>
        <w:rPr>
          <w:rFonts w:ascii="Times New Roman" w:hAnsi="Times New Roman"/>
          <w:bCs/>
          <w:iCs/>
          <w:sz w:val="28"/>
          <w:szCs w:val="28"/>
        </w:rPr>
        <w:t>HĐLĐ</w:t>
      </w:r>
      <w:r w:rsidRPr="006F148E">
        <w:rPr>
          <w:rFonts w:ascii="Times New Roman" w:hAnsi="Times New Roman"/>
          <w:bCs/>
          <w:iCs/>
          <w:sz w:val="28"/>
          <w:szCs w:val="28"/>
        </w:rPr>
        <w:t xml:space="preserve"> điện tử</w:t>
      </w:r>
      <w:r>
        <w:rPr>
          <w:rFonts w:ascii="Times New Roman" w:hAnsi="Times New Roman"/>
          <w:bCs/>
          <w:iCs/>
          <w:sz w:val="28"/>
          <w:szCs w:val="28"/>
        </w:rPr>
        <w:t xml:space="preserve">; </w:t>
      </w:r>
      <w:r w:rsidRPr="006F148E">
        <w:rPr>
          <w:rFonts w:ascii="Times New Roman" w:hAnsi="Times New Roman"/>
          <w:bCs/>
          <w:iCs/>
          <w:sz w:val="28"/>
          <w:szCs w:val="28"/>
        </w:rPr>
        <w:t>Điều kiện</w:t>
      </w:r>
      <w:r w:rsidR="007048B5">
        <w:rPr>
          <w:rFonts w:ascii="Times New Roman" w:hAnsi="Times New Roman"/>
          <w:bCs/>
          <w:iCs/>
          <w:sz w:val="28"/>
          <w:szCs w:val="28"/>
        </w:rPr>
        <w:t>, phương thức thực hiện</w:t>
      </w:r>
      <w:r w:rsidRPr="006F148E">
        <w:rPr>
          <w:rFonts w:ascii="Times New Roman" w:hAnsi="Times New Roman"/>
          <w:bCs/>
          <w:iCs/>
          <w:sz w:val="28"/>
          <w:szCs w:val="28"/>
        </w:rPr>
        <w:t xml:space="preserve"> giao kết </w:t>
      </w:r>
      <w:r w:rsidR="007048B5">
        <w:rPr>
          <w:rFonts w:ascii="Times New Roman" w:hAnsi="Times New Roman"/>
          <w:bCs/>
          <w:iCs/>
          <w:sz w:val="28"/>
          <w:szCs w:val="28"/>
        </w:rPr>
        <w:t>HĐLĐ</w:t>
      </w:r>
      <w:r w:rsidRPr="006F148E">
        <w:rPr>
          <w:rFonts w:ascii="Times New Roman" w:hAnsi="Times New Roman"/>
          <w:bCs/>
          <w:iCs/>
          <w:sz w:val="28"/>
          <w:szCs w:val="28"/>
        </w:rPr>
        <w:t xml:space="preserve"> điện tử</w:t>
      </w:r>
      <w:r>
        <w:rPr>
          <w:rFonts w:ascii="Times New Roman" w:hAnsi="Times New Roman"/>
          <w:bCs/>
          <w:iCs/>
          <w:sz w:val="28"/>
          <w:szCs w:val="28"/>
        </w:rPr>
        <w:t xml:space="preserve">; </w:t>
      </w:r>
      <w:r w:rsidRPr="006F148E">
        <w:rPr>
          <w:rFonts w:ascii="Times New Roman" w:hAnsi="Times New Roman"/>
          <w:bCs/>
          <w:iCs/>
          <w:sz w:val="28"/>
          <w:szCs w:val="28"/>
        </w:rPr>
        <w:t xml:space="preserve">Hiệu lực của </w:t>
      </w:r>
      <w:r w:rsidR="007048B5">
        <w:rPr>
          <w:rFonts w:ascii="Times New Roman" w:hAnsi="Times New Roman"/>
          <w:bCs/>
          <w:iCs/>
          <w:sz w:val="28"/>
          <w:szCs w:val="28"/>
        </w:rPr>
        <w:t>HĐLĐ</w:t>
      </w:r>
      <w:r w:rsidRPr="006F148E">
        <w:rPr>
          <w:rFonts w:ascii="Times New Roman" w:hAnsi="Times New Roman"/>
          <w:bCs/>
          <w:iCs/>
          <w:sz w:val="28"/>
          <w:szCs w:val="28"/>
        </w:rPr>
        <w:t xml:space="preserve"> điện tử</w:t>
      </w:r>
      <w:r>
        <w:rPr>
          <w:rFonts w:ascii="Times New Roman" w:hAnsi="Times New Roman"/>
          <w:bCs/>
          <w:iCs/>
          <w:sz w:val="28"/>
          <w:szCs w:val="28"/>
        </w:rPr>
        <w:t xml:space="preserve">; </w:t>
      </w:r>
      <w:r w:rsidRPr="006F148E">
        <w:rPr>
          <w:rFonts w:ascii="Times New Roman" w:hAnsi="Times New Roman"/>
          <w:bCs/>
          <w:iCs/>
          <w:sz w:val="28"/>
          <w:szCs w:val="28"/>
        </w:rPr>
        <w:t xml:space="preserve">Sửa đổi, bổ sung, tạm hoãn, chấm dứt </w:t>
      </w:r>
      <w:r w:rsidR="007048B5">
        <w:rPr>
          <w:rFonts w:ascii="Times New Roman" w:hAnsi="Times New Roman"/>
          <w:bCs/>
          <w:iCs/>
          <w:sz w:val="28"/>
          <w:szCs w:val="28"/>
        </w:rPr>
        <w:t>HĐLĐ</w:t>
      </w:r>
      <w:r w:rsidRPr="006F148E">
        <w:rPr>
          <w:rFonts w:ascii="Times New Roman" w:hAnsi="Times New Roman"/>
          <w:bCs/>
          <w:iCs/>
          <w:sz w:val="28"/>
          <w:szCs w:val="28"/>
        </w:rPr>
        <w:t xml:space="preserve"> điện tử</w:t>
      </w:r>
      <w:r>
        <w:rPr>
          <w:rFonts w:ascii="Times New Roman" w:hAnsi="Times New Roman"/>
          <w:bCs/>
          <w:iCs/>
          <w:sz w:val="28"/>
          <w:szCs w:val="28"/>
        </w:rPr>
        <w:t>).</w:t>
      </w:r>
    </w:p>
    <w:p w:rsidR="006F148E" w:rsidRDefault="006F148E" w:rsidP="000A0BF3">
      <w:pPr>
        <w:spacing w:before="120" w:after="120" w:line="360" w:lineRule="exact"/>
        <w:ind w:firstLine="567"/>
        <w:jc w:val="both"/>
        <w:rPr>
          <w:rFonts w:ascii="Times New Roman" w:hAnsi="Times New Roman"/>
          <w:bCs/>
          <w:iCs/>
          <w:sz w:val="28"/>
          <w:szCs w:val="28"/>
        </w:rPr>
      </w:pPr>
      <w:r>
        <w:rPr>
          <w:rFonts w:ascii="Times New Roman" w:hAnsi="Times New Roman"/>
          <w:bCs/>
          <w:iCs/>
          <w:sz w:val="28"/>
          <w:szCs w:val="28"/>
        </w:rPr>
        <w:t>- Chương III: Nền tảng HĐLĐ điện tử, gồm 07 Điều (</w:t>
      </w:r>
      <w:r w:rsidRPr="006F148E">
        <w:rPr>
          <w:rFonts w:ascii="Times New Roman" w:hAnsi="Times New Roman"/>
          <w:bCs/>
          <w:iCs/>
          <w:sz w:val="28"/>
          <w:szCs w:val="28"/>
        </w:rPr>
        <w:t xml:space="preserve">Chức năng của Nền tảng </w:t>
      </w:r>
      <w:r>
        <w:rPr>
          <w:rFonts w:ascii="Times New Roman" w:hAnsi="Times New Roman"/>
          <w:bCs/>
          <w:iCs/>
          <w:sz w:val="28"/>
          <w:szCs w:val="28"/>
        </w:rPr>
        <w:t>HĐLĐ</w:t>
      </w:r>
      <w:r w:rsidRPr="006F148E">
        <w:rPr>
          <w:rFonts w:ascii="Times New Roman" w:hAnsi="Times New Roman"/>
          <w:bCs/>
          <w:iCs/>
          <w:sz w:val="28"/>
          <w:szCs w:val="28"/>
        </w:rPr>
        <w:t xml:space="preserve"> điện tử</w:t>
      </w:r>
      <w:r>
        <w:rPr>
          <w:rFonts w:ascii="Times New Roman" w:hAnsi="Times New Roman"/>
          <w:bCs/>
          <w:iCs/>
          <w:sz w:val="28"/>
          <w:szCs w:val="28"/>
        </w:rPr>
        <w:t>; T</w:t>
      </w:r>
      <w:r w:rsidRPr="006F148E">
        <w:rPr>
          <w:rFonts w:ascii="Times New Roman" w:hAnsi="Times New Roman"/>
          <w:bCs/>
          <w:iCs/>
          <w:sz w:val="28"/>
          <w:szCs w:val="28"/>
        </w:rPr>
        <w:t>ính năng kỹ thuật và kiến trúc công nghệ thông tin đối với Nền tảng hợp đồng lao động điện tử</w:t>
      </w:r>
      <w:r>
        <w:rPr>
          <w:rFonts w:ascii="Times New Roman" w:hAnsi="Times New Roman"/>
          <w:bCs/>
          <w:iCs/>
          <w:sz w:val="28"/>
          <w:szCs w:val="28"/>
        </w:rPr>
        <w:t xml:space="preserve">; </w:t>
      </w:r>
      <w:r w:rsidRPr="006F148E">
        <w:rPr>
          <w:rFonts w:ascii="Times New Roman" w:hAnsi="Times New Roman"/>
          <w:bCs/>
          <w:iCs/>
          <w:sz w:val="28"/>
          <w:szCs w:val="28"/>
        </w:rPr>
        <w:t>Điều kiện đối với Nhà cung cấp dịch vụ được kết nối đến Nền tảng hợp đồng lao động điện tử</w:t>
      </w:r>
      <w:r>
        <w:rPr>
          <w:rFonts w:ascii="Times New Roman" w:hAnsi="Times New Roman"/>
          <w:bCs/>
          <w:iCs/>
          <w:sz w:val="28"/>
          <w:szCs w:val="28"/>
        </w:rPr>
        <w:t xml:space="preserve">; </w:t>
      </w:r>
      <w:r w:rsidRPr="006F148E">
        <w:rPr>
          <w:rFonts w:ascii="Times New Roman" w:hAnsi="Times New Roman"/>
          <w:bCs/>
          <w:iCs/>
          <w:sz w:val="28"/>
          <w:szCs w:val="28"/>
        </w:rPr>
        <w:t xml:space="preserve">Quy chuẩn kỹ thuật đối với đối với </w:t>
      </w:r>
      <w:r w:rsidR="004822A4">
        <w:rPr>
          <w:rFonts w:ascii="Times New Roman" w:hAnsi="Times New Roman"/>
          <w:bCs/>
          <w:iCs/>
          <w:sz w:val="28"/>
          <w:szCs w:val="28"/>
        </w:rPr>
        <w:t>p</w:t>
      </w:r>
      <w:r w:rsidR="00FD1AD9" w:rsidRPr="00FD1AD9">
        <w:rPr>
          <w:rFonts w:ascii="Times New Roman" w:hAnsi="Times New Roman"/>
          <w:bCs/>
          <w:iCs/>
          <w:sz w:val="28"/>
          <w:szCs w:val="28"/>
        </w:rPr>
        <w:t>hần mềm giao kết, thực hiện hợp đồng lao động điện tử</w:t>
      </w:r>
      <w:r w:rsidRPr="00FD1AD9">
        <w:rPr>
          <w:rFonts w:ascii="Times New Roman" w:hAnsi="Times New Roman"/>
          <w:bCs/>
          <w:iCs/>
          <w:sz w:val="28"/>
          <w:szCs w:val="28"/>
        </w:rPr>
        <w:t>;</w:t>
      </w:r>
      <w:r>
        <w:rPr>
          <w:rFonts w:ascii="Times New Roman" w:hAnsi="Times New Roman"/>
          <w:bCs/>
          <w:iCs/>
          <w:sz w:val="28"/>
          <w:szCs w:val="28"/>
        </w:rPr>
        <w:t xml:space="preserve"> </w:t>
      </w:r>
      <w:r w:rsidRPr="006F148E">
        <w:rPr>
          <w:rFonts w:ascii="Times New Roman" w:hAnsi="Times New Roman"/>
          <w:bCs/>
          <w:iCs/>
          <w:sz w:val="28"/>
          <w:szCs w:val="28"/>
        </w:rPr>
        <w:t xml:space="preserve">Trình tự, thủ tục kết nối </w:t>
      </w:r>
      <w:r w:rsidR="004822A4">
        <w:rPr>
          <w:rFonts w:ascii="Times New Roman" w:hAnsi="Times New Roman"/>
          <w:bCs/>
          <w:iCs/>
          <w:sz w:val="28"/>
          <w:szCs w:val="28"/>
        </w:rPr>
        <w:t>p</w:t>
      </w:r>
      <w:r w:rsidR="00FD1AD9" w:rsidRPr="00FD1AD9">
        <w:rPr>
          <w:rFonts w:ascii="Times New Roman" w:hAnsi="Times New Roman"/>
          <w:bCs/>
          <w:iCs/>
          <w:sz w:val="28"/>
          <w:szCs w:val="28"/>
        </w:rPr>
        <w:t>hần mềm giao kết, thực hiện hợp đồng lao động điện tử</w:t>
      </w:r>
      <w:r w:rsidRPr="00FD1AD9">
        <w:rPr>
          <w:rFonts w:ascii="Times New Roman" w:hAnsi="Times New Roman"/>
          <w:bCs/>
          <w:iCs/>
          <w:sz w:val="28"/>
          <w:szCs w:val="28"/>
        </w:rPr>
        <w:t xml:space="preserve"> </w:t>
      </w:r>
      <w:r w:rsidRPr="006F148E">
        <w:rPr>
          <w:rFonts w:ascii="Times New Roman" w:hAnsi="Times New Roman"/>
          <w:bCs/>
          <w:iCs/>
          <w:sz w:val="28"/>
          <w:szCs w:val="28"/>
        </w:rPr>
        <w:t>với</w:t>
      </w:r>
      <w:r>
        <w:rPr>
          <w:rFonts w:ascii="Times New Roman" w:hAnsi="Times New Roman"/>
          <w:bCs/>
          <w:iCs/>
          <w:sz w:val="28"/>
          <w:szCs w:val="28"/>
        </w:rPr>
        <w:t xml:space="preserve"> </w:t>
      </w:r>
      <w:r w:rsidR="00FD1AD9">
        <w:rPr>
          <w:rFonts w:ascii="Times New Roman" w:hAnsi="Times New Roman"/>
          <w:bCs/>
          <w:iCs/>
          <w:sz w:val="28"/>
          <w:szCs w:val="28"/>
        </w:rPr>
        <w:t>n</w:t>
      </w:r>
      <w:r>
        <w:rPr>
          <w:rFonts w:ascii="Times New Roman" w:hAnsi="Times New Roman"/>
          <w:bCs/>
          <w:iCs/>
          <w:sz w:val="28"/>
          <w:szCs w:val="28"/>
        </w:rPr>
        <w:t>ền tảng</w:t>
      </w:r>
      <w:r w:rsidR="00FD1AD9">
        <w:rPr>
          <w:rFonts w:ascii="Times New Roman" w:hAnsi="Times New Roman"/>
          <w:bCs/>
          <w:iCs/>
          <w:sz w:val="28"/>
          <w:szCs w:val="28"/>
        </w:rPr>
        <w:t xml:space="preserve"> hợp đồng lao động điện tử</w:t>
      </w:r>
      <w:r>
        <w:rPr>
          <w:rFonts w:ascii="Times New Roman" w:hAnsi="Times New Roman"/>
          <w:bCs/>
          <w:iCs/>
          <w:sz w:val="28"/>
          <w:szCs w:val="28"/>
        </w:rPr>
        <w:t xml:space="preserve">; </w:t>
      </w:r>
      <w:r w:rsidRPr="006F148E">
        <w:rPr>
          <w:rFonts w:ascii="Times New Roman" w:hAnsi="Times New Roman"/>
          <w:bCs/>
          <w:iCs/>
          <w:sz w:val="28"/>
          <w:szCs w:val="28"/>
        </w:rPr>
        <w:t>Sửa đổi, bổ sung thông tin đăng ký kết nối đến Nền tảng hợp đồng lao động điện tử</w:t>
      </w:r>
      <w:r>
        <w:rPr>
          <w:rFonts w:ascii="Times New Roman" w:hAnsi="Times New Roman"/>
          <w:bCs/>
          <w:iCs/>
          <w:sz w:val="28"/>
          <w:szCs w:val="28"/>
        </w:rPr>
        <w:t xml:space="preserve">; </w:t>
      </w:r>
      <w:r w:rsidRPr="006F148E">
        <w:rPr>
          <w:rFonts w:ascii="Times New Roman" w:hAnsi="Times New Roman"/>
          <w:bCs/>
          <w:iCs/>
          <w:sz w:val="28"/>
          <w:szCs w:val="28"/>
        </w:rPr>
        <w:t>Chấm dứt kết nối đến Nền tảng</w:t>
      </w:r>
      <w:r>
        <w:rPr>
          <w:rFonts w:ascii="Times New Roman" w:hAnsi="Times New Roman"/>
          <w:bCs/>
          <w:iCs/>
          <w:sz w:val="28"/>
          <w:szCs w:val="28"/>
        </w:rPr>
        <w:t>).</w:t>
      </w:r>
    </w:p>
    <w:p w:rsidR="006F148E" w:rsidRDefault="006F148E" w:rsidP="000A0BF3">
      <w:pPr>
        <w:spacing w:before="120" w:after="120" w:line="360" w:lineRule="exact"/>
        <w:ind w:firstLine="567"/>
        <w:jc w:val="both"/>
        <w:rPr>
          <w:rFonts w:ascii="Times New Roman" w:hAnsi="Times New Roman"/>
          <w:bCs/>
          <w:iCs/>
          <w:sz w:val="28"/>
          <w:szCs w:val="28"/>
        </w:rPr>
      </w:pPr>
      <w:r>
        <w:rPr>
          <w:rFonts w:ascii="Times New Roman" w:hAnsi="Times New Roman"/>
          <w:bCs/>
          <w:iCs/>
          <w:sz w:val="28"/>
          <w:szCs w:val="28"/>
        </w:rPr>
        <w:t>- Chương IV: Quyền, nghĩa vụ của các bên tham gia hoạt động giao kết, thực hiện HĐLĐ điện tử, gồm</w:t>
      </w:r>
      <w:r w:rsidR="00B27ED2">
        <w:rPr>
          <w:rFonts w:ascii="Times New Roman" w:hAnsi="Times New Roman"/>
          <w:bCs/>
          <w:iCs/>
          <w:sz w:val="28"/>
          <w:szCs w:val="28"/>
        </w:rPr>
        <w:t xml:space="preserve"> 03 </w:t>
      </w:r>
      <w:r>
        <w:rPr>
          <w:rFonts w:ascii="Times New Roman" w:hAnsi="Times New Roman"/>
          <w:bCs/>
          <w:iCs/>
          <w:sz w:val="28"/>
          <w:szCs w:val="28"/>
        </w:rPr>
        <w:t>Điều (</w:t>
      </w:r>
      <w:r w:rsidRPr="006F148E">
        <w:rPr>
          <w:rFonts w:ascii="Times New Roman" w:hAnsi="Times New Roman"/>
          <w:bCs/>
          <w:iCs/>
          <w:sz w:val="28"/>
          <w:szCs w:val="28"/>
        </w:rPr>
        <w:t>Quyền, nghĩa vụ của người sử dụng lao động</w:t>
      </w:r>
      <w:r>
        <w:rPr>
          <w:rFonts w:ascii="Times New Roman" w:hAnsi="Times New Roman"/>
          <w:bCs/>
          <w:iCs/>
          <w:sz w:val="28"/>
          <w:szCs w:val="28"/>
        </w:rPr>
        <w:t>;</w:t>
      </w:r>
      <w:r w:rsidRPr="006F148E">
        <w:t xml:space="preserve"> </w:t>
      </w:r>
      <w:r w:rsidRPr="006F148E">
        <w:rPr>
          <w:rFonts w:ascii="Times New Roman" w:hAnsi="Times New Roman"/>
          <w:bCs/>
          <w:iCs/>
          <w:sz w:val="28"/>
          <w:szCs w:val="28"/>
        </w:rPr>
        <w:t>Quyền, nghĩa vụ của người lao động</w:t>
      </w:r>
      <w:r>
        <w:rPr>
          <w:rFonts w:ascii="Times New Roman" w:hAnsi="Times New Roman"/>
          <w:bCs/>
          <w:iCs/>
          <w:sz w:val="28"/>
          <w:szCs w:val="28"/>
        </w:rPr>
        <w:t xml:space="preserve">; </w:t>
      </w:r>
      <w:r w:rsidRPr="006F148E">
        <w:rPr>
          <w:rFonts w:ascii="Times New Roman" w:hAnsi="Times New Roman"/>
          <w:bCs/>
          <w:iCs/>
          <w:sz w:val="28"/>
          <w:szCs w:val="28"/>
        </w:rPr>
        <w:t>Quyền, nghĩa vụ của Nhà cung cấp dịch vụ</w:t>
      </w:r>
      <w:r>
        <w:rPr>
          <w:rFonts w:ascii="Times New Roman" w:hAnsi="Times New Roman"/>
          <w:bCs/>
          <w:iCs/>
          <w:sz w:val="28"/>
          <w:szCs w:val="28"/>
        </w:rPr>
        <w:t>).</w:t>
      </w:r>
    </w:p>
    <w:p w:rsidR="006F148E" w:rsidRDefault="00B27ED2" w:rsidP="000A0BF3">
      <w:pPr>
        <w:spacing w:before="120" w:after="120" w:line="360" w:lineRule="exact"/>
        <w:ind w:firstLine="567"/>
        <w:jc w:val="both"/>
        <w:rPr>
          <w:rFonts w:ascii="Times New Roman" w:hAnsi="Times New Roman"/>
          <w:bCs/>
          <w:iCs/>
          <w:sz w:val="28"/>
          <w:szCs w:val="28"/>
        </w:rPr>
      </w:pPr>
      <w:r>
        <w:rPr>
          <w:rFonts w:ascii="Times New Roman" w:hAnsi="Times New Roman"/>
          <w:bCs/>
          <w:iCs/>
          <w:sz w:val="28"/>
          <w:szCs w:val="28"/>
        </w:rPr>
        <w:t>- Chương V: Tổ chức thi hành, gồm 02 Điều (Tổ chức thực hiện; Hiệu lực thi hành).</w:t>
      </w:r>
    </w:p>
    <w:p w:rsidR="00D51A10" w:rsidRDefault="00CD1F6F" w:rsidP="000A0BF3">
      <w:pPr>
        <w:spacing w:before="120" w:after="120" w:line="360" w:lineRule="exact"/>
        <w:ind w:firstLine="567"/>
        <w:jc w:val="both"/>
        <w:rPr>
          <w:rFonts w:ascii="Times New Roman" w:eastAsia="Times New Roman" w:hAnsi="Times New Roman"/>
          <w:b/>
          <w:snapToGrid w:val="0"/>
          <w:sz w:val="28"/>
          <w:szCs w:val="28"/>
          <w:lang w:val="af-ZA"/>
        </w:rPr>
      </w:pPr>
      <w:r w:rsidRPr="00CD1F6F">
        <w:rPr>
          <w:rFonts w:ascii="Times New Roman" w:eastAsia="Times New Roman" w:hAnsi="Times New Roman"/>
          <w:b/>
          <w:snapToGrid w:val="0"/>
          <w:sz w:val="28"/>
          <w:szCs w:val="28"/>
          <w:lang w:val="af-ZA"/>
        </w:rPr>
        <w:t xml:space="preserve">3. Nội dung cơ bản </w:t>
      </w:r>
    </w:p>
    <w:p w:rsidR="00CD1F6F" w:rsidRPr="00926B1C" w:rsidRDefault="005B7A0A" w:rsidP="000A0BF3">
      <w:pPr>
        <w:spacing w:before="120" w:after="120" w:line="360" w:lineRule="exact"/>
        <w:ind w:firstLine="567"/>
        <w:jc w:val="both"/>
        <w:rPr>
          <w:rFonts w:ascii="Times New Roman" w:eastAsia="Times New Roman" w:hAnsi="Times New Roman"/>
          <w:b/>
          <w:i/>
          <w:snapToGrid w:val="0"/>
          <w:sz w:val="28"/>
          <w:szCs w:val="28"/>
          <w:lang w:val="af-ZA"/>
        </w:rPr>
      </w:pPr>
      <w:r w:rsidRPr="00926B1C">
        <w:rPr>
          <w:rFonts w:ascii="Times New Roman" w:eastAsia="Times New Roman" w:hAnsi="Times New Roman"/>
          <w:b/>
          <w:i/>
          <w:snapToGrid w:val="0"/>
          <w:sz w:val="28"/>
          <w:szCs w:val="28"/>
          <w:lang w:val="af-ZA"/>
        </w:rPr>
        <w:t xml:space="preserve">3.1. </w:t>
      </w:r>
      <w:r w:rsidR="00680B63" w:rsidRPr="00926B1C">
        <w:rPr>
          <w:rFonts w:ascii="Times New Roman" w:eastAsia="Times New Roman" w:hAnsi="Times New Roman"/>
          <w:b/>
          <w:i/>
          <w:snapToGrid w:val="0"/>
          <w:sz w:val="28"/>
          <w:szCs w:val="28"/>
          <w:lang w:val="af-ZA"/>
        </w:rPr>
        <w:t>Về phạm vi điều chỉnh</w:t>
      </w:r>
    </w:p>
    <w:p w:rsidR="00011DB8" w:rsidRPr="00D15427" w:rsidRDefault="00D42F3C" w:rsidP="000A0BF3">
      <w:pPr>
        <w:spacing w:before="120" w:after="120" w:line="360" w:lineRule="exact"/>
        <w:ind w:firstLine="567"/>
        <w:jc w:val="both"/>
        <w:rPr>
          <w:rFonts w:ascii="Times New Roman" w:eastAsia="Times New Roman" w:hAnsi="Times New Roman"/>
          <w:snapToGrid w:val="0"/>
          <w:sz w:val="28"/>
          <w:szCs w:val="28"/>
          <w:lang w:val="af-ZA"/>
        </w:rPr>
      </w:pPr>
      <w:r>
        <w:rPr>
          <w:rFonts w:ascii="Times New Roman" w:eastAsia="Times New Roman" w:hAnsi="Times New Roman"/>
          <w:snapToGrid w:val="0"/>
          <w:sz w:val="28"/>
          <w:szCs w:val="28"/>
          <w:lang w:val="af-ZA"/>
        </w:rPr>
        <w:t>Để đảm bảo đạt được mục đích chính ban hành Nghị định nêu tại khoản 1 mục II Tờ trình này, d</w:t>
      </w:r>
      <w:r w:rsidR="00FD1AD9">
        <w:rPr>
          <w:rFonts w:ascii="Times New Roman" w:eastAsia="Times New Roman" w:hAnsi="Times New Roman"/>
          <w:snapToGrid w:val="0"/>
          <w:sz w:val="28"/>
          <w:szCs w:val="28"/>
          <w:lang w:val="af-ZA"/>
        </w:rPr>
        <w:t xml:space="preserve">ự thảo Nghị định </w:t>
      </w:r>
      <w:r>
        <w:rPr>
          <w:rFonts w:ascii="Times New Roman" w:eastAsia="Times New Roman" w:hAnsi="Times New Roman"/>
          <w:snapToGrid w:val="0"/>
          <w:sz w:val="28"/>
          <w:szCs w:val="28"/>
          <w:lang w:val="af-ZA"/>
        </w:rPr>
        <w:t xml:space="preserve">tập trung quy định vào </w:t>
      </w:r>
      <w:r w:rsidR="00FD1AD9">
        <w:rPr>
          <w:rFonts w:ascii="Times New Roman" w:eastAsia="Times New Roman" w:hAnsi="Times New Roman"/>
          <w:snapToGrid w:val="0"/>
          <w:sz w:val="28"/>
          <w:szCs w:val="28"/>
          <w:lang w:val="af-ZA"/>
        </w:rPr>
        <w:t xml:space="preserve">02 </w:t>
      </w:r>
      <w:r w:rsidR="00A83FA7">
        <w:rPr>
          <w:rFonts w:ascii="Times New Roman" w:eastAsia="Times New Roman" w:hAnsi="Times New Roman"/>
          <w:snapToGrid w:val="0"/>
          <w:sz w:val="28"/>
          <w:szCs w:val="28"/>
          <w:lang w:val="af-ZA"/>
        </w:rPr>
        <w:t xml:space="preserve">nhóm </w:t>
      </w:r>
      <w:r w:rsidR="00FD1AD9">
        <w:rPr>
          <w:rFonts w:ascii="Times New Roman" w:eastAsia="Times New Roman" w:hAnsi="Times New Roman"/>
          <w:snapToGrid w:val="0"/>
          <w:sz w:val="28"/>
          <w:szCs w:val="28"/>
          <w:lang w:val="af-ZA"/>
        </w:rPr>
        <w:t xml:space="preserve">nội dung chính: </w:t>
      </w:r>
      <w:r w:rsidR="00A83FA7">
        <w:rPr>
          <w:rFonts w:ascii="Times New Roman" w:eastAsia="Times New Roman" w:hAnsi="Times New Roman"/>
          <w:snapToGrid w:val="0"/>
          <w:sz w:val="28"/>
          <w:szCs w:val="28"/>
          <w:lang w:val="af-ZA"/>
        </w:rPr>
        <w:t>(i) Q</w:t>
      </w:r>
      <w:r w:rsidR="00011DB8" w:rsidRPr="00011DB8">
        <w:rPr>
          <w:rFonts w:ascii="Times New Roman" w:eastAsia="Times New Roman" w:hAnsi="Times New Roman"/>
          <w:snapToGrid w:val="0"/>
          <w:sz w:val="28"/>
          <w:szCs w:val="28"/>
          <w:lang w:val="af-ZA"/>
        </w:rPr>
        <w:t xml:space="preserve">uy định về </w:t>
      </w:r>
      <w:r w:rsidR="00FD1AD9">
        <w:rPr>
          <w:rFonts w:ascii="Times New Roman" w:eastAsia="Times New Roman" w:hAnsi="Times New Roman"/>
          <w:snapToGrid w:val="0"/>
          <w:sz w:val="28"/>
          <w:szCs w:val="28"/>
          <w:lang w:val="af-ZA"/>
        </w:rPr>
        <w:t xml:space="preserve">việc </w:t>
      </w:r>
      <w:r w:rsidR="00011DB8" w:rsidRPr="00011DB8">
        <w:rPr>
          <w:rFonts w:ascii="Times New Roman" w:eastAsia="Times New Roman" w:hAnsi="Times New Roman"/>
          <w:snapToGrid w:val="0"/>
          <w:sz w:val="28"/>
          <w:szCs w:val="28"/>
          <w:lang w:val="af-ZA"/>
        </w:rPr>
        <w:t>giao kết, thực</w:t>
      </w:r>
      <w:r w:rsidR="00FD1AD9">
        <w:rPr>
          <w:rFonts w:ascii="Times New Roman" w:eastAsia="Times New Roman" w:hAnsi="Times New Roman"/>
          <w:snapToGrid w:val="0"/>
          <w:sz w:val="28"/>
          <w:szCs w:val="28"/>
          <w:lang w:val="af-ZA"/>
        </w:rPr>
        <w:t xml:space="preserve"> hiện hợp đồng lao động điện tử</w:t>
      </w:r>
      <w:r w:rsidR="00A83FA7">
        <w:rPr>
          <w:rFonts w:ascii="Times New Roman" w:eastAsia="Times New Roman" w:hAnsi="Times New Roman"/>
          <w:snapToGrid w:val="0"/>
          <w:sz w:val="28"/>
          <w:szCs w:val="28"/>
          <w:lang w:val="af-ZA"/>
        </w:rPr>
        <w:t>; (ii) Q</w:t>
      </w:r>
      <w:r w:rsidR="00FD1AD9">
        <w:rPr>
          <w:rFonts w:ascii="Times New Roman" w:eastAsia="Times New Roman" w:hAnsi="Times New Roman"/>
          <w:snapToGrid w:val="0"/>
          <w:sz w:val="28"/>
          <w:szCs w:val="28"/>
          <w:lang w:val="af-ZA"/>
        </w:rPr>
        <w:t xml:space="preserve">uy định </w:t>
      </w:r>
      <w:r w:rsidR="00A83FA7">
        <w:rPr>
          <w:rFonts w:ascii="Times New Roman" w:eastAsia="Times New Roman" w:hAnsi="Times New Roman"/>
          <w:snapToGrid w:val="0"/>
          <w:sz w:val="28"/>
          <w:szCs w:val="28"/>
          <w:lang w:val="af-ZA"/>
        </w:rPr>
        <w:t>về xây dựng, quản lý, duy trì, khai thác và sử dụng</w:t>
      </w:r>
      <w:r w:rsidR="00FD1AD9">
        <w:rPr>
          <w:rFonts w:ascii="Times New Roman" w:eastAsia="Times New Roman" w:hAnsi="Times New Roman"/>
          <w:snapToGrid w:val="0"/>
          <w:sz w:val="28"/>
          <w:szCs w:val="28"/>
          <w:lang w:val="af-ZA"/>
        </w:rPr>
        <w:t xml:space="preserve"> </w:t>
      </w:r>
      <w:r w:rsidR="00A83FA7">
        <w:rPr>
          <w:rFonts w:ascii="Times New Roman" w:eastAsia="Times New Roman" w:hAnsi="Times New Roman"/>
          <w:snapToGrid w:val="0"/>
          <w:sz w:val="28"/>
          <w:szCs w:val="28"/>
          <w:lang w:val="af-ZA"/>
        </w:rPr>
        <w:t>N</w:t>
      </w:r>
      <w:r w:rsidR="00011DB8" w:rsidRPr="00011DB8">
        <w:rPr>
          <w:rFonts w:ascii="Times New Roman" w:eastAsia="Times New Roman" w:hAnsi="Times New Roman"/>
          <w:snapToGrid w:val="0"/>
          <w:sz w:val="28"/>
          <w:szCs w:val="28"/>
          <w:lang w:val="af-ZA"/>
        </w:rPr>
        <w:t>ền tảng hợp đồng lao động điện tử.</w:t>
      </w:r>
      <w:r w:rsidR="00FD1AD9">
        <w:rPr>
          <w:rFonts w:ascii="Times New Roman" w:eastAsia="Times New Roman" w:hAnsi="Times New Roman"/>
          <w:snapToGrid w:val="0"/>
          <w:sz w:val="28"/>
          <w:szCs w:val="28"/>
          <w:lang w:val="af-ZA"/>
        </w:rPr>
        <w:t xml:space="preserve"> </w:t>
      </w:r>
      <w:r w:rsidR="00A83FA7">
        <w:rPr>
          <w:rFonts w:ascii="Times New Roman" w:eastAsia="Times New Roman" w:hAnsi="Times New Roman"/>
          <w:snapToGrid w:val="0"/>
          <w:sz w:val="28"/>
          <w:szCs w:val="28"/>
          <w:lang w:val="af-ZA"/>
        </w:rPr>
        <w:t>Theo đó, tại Điều 1 về phạm vi điều chỉnh đã làm rõ nội dung quy định của dự thảo Nghị định về 02 nhóm nội dung nêu trên.</w:t>
      </w:r>
    </w:p>
    <w:p w:rsidR="005B7A0A" w:rsidRPr="00926B1C" w:rsidRDefault="005B7A0A" w:rsidP="000A0BF3">
      <w:pPr>
        <w:spacing w:before="120" w:after="120" w:line="360" w:lineRule="exact"/>
        <w:ind w:firstLine="567"/>
        <w:jc w:val="both"/>
        <w:rPr>
          <w:rFonts w:ascii="Times New Roman" w:eastAsia="Times New Roman" w:hAnsi="Times New Roman"/>
          <w:b/>
          <w:i/>
          <w:snapToGrid w:val="0"/>
          <w:sz w:val="28"/>
          <w:szCs w:val="28"/>
          <w:lang w:val="af-ZA"/>
        </w:rPr>
      </w:pPr>
      <w:r w:rsidRPr="00926B1C">
        <w:rPr>
          <w:rFonts w:ascii="Times New Roman" w:eastAsia="Times New Roman" w:hAnsi="Times New Roman"/>
          <w:b/>
          <w:i/>
          <w:snapToGrid w:val="0"/>
          <w:sz w:val="28"/>
          <w:szCs w:val="28"/>
          <w:lang w:val="af-ZA"/>
        </w:rPr>
        <w:t>3.2. Về đối tượng áp dụng</w:t>
      </w:r>
    </w:p>
    <w:p w:rsidR="00B4319B" w:rsidRDefault="00A83FA7" w:rsidP="000A0BF3">
      <w:pPr>
        <w:spacing w:before="120" w:after="120" w:line="360" w:lineRule="exact"/>
        <w:ind w:firstLine="555"/>
        <w:jc w:val="both"/>
        <w:rPr>
          <w:rFonts w:ascii="Times New Roman" w:hAnsi="Times New Roman"/>
          <w:sz w:val="28"/>
          <w:szCs w:val="28"/>
        </w:rPr>
      </w:pPr>
      <w:r>
        <w:rPr>
          <w:rFonts w:ascii="Times New Roman" w:eastAsia="Times New Roman" w:hAnsi="Times New Roman"/>
          <w:snapToGrid w:val="0"/>
          <w:sz w:val="28"/>
          <w:szCs w:val="28"/>
          <w:lang w:val="af-ZA"/>
        </w:rPr>
        <w:t>Căn cứ quy định đối tượng áp dụng quy định của Bộ luật Lao động (tại Khoản 1, Khoản 2 Điều 3)</w:t>
      </w:r>
      <w:r w:rsidR="00B4319B">
        <w:rPr>
          <w:rFonts w:ascii="Times New Roman" w:eastAsia="Times New Roman" w:hAnsi="Times New Roman"/>
          <w:snapToGrid w:val="0"/>
          <w:sz w:val="28"/>
          <w:szCs w:val="28"/>
          <w:lang w:val="af-ZA"/>
        </w:rPr>
        <w:t xml:space="preserve">; thực tiễn triển khai giao kết, thực hiện HĐLĐ và quy định </w:t>
      </w:r>
      <w:r w:rsidR="00B4319B">
        <w:rPr>
          <w:rFonts w:ascii="Times New Roman" w:eastAsia="Times New Roman" w:hAnsi="Times New Roman"/>
          <w:snapToGrid w:val="0"/>
          <w:sz w:val="28"/>
          <w:szCs w:val="28"/>
          <w:lang w:val="af-ZA"/>
        </w:rPr>
        <w:lastRenderedPageBreak/>
        <w:t>của Luật giao dịch điện tử và pháp luật liên quan về trách nhiệm của cơ quan, tổ chức, cá nhân có liên quan trong giao dịch HĐLĐ điện tử và xây dựng, quản lý Nền tảng HĐLĐ điện tử, dự thảo Nghị định xác định có 0</w:t>
      </w:r>
      <w:r w:rsidR="002E6B4E">
        <w:rPr>
          <w:rFonts w:ascii="Times New Roman" w:eastAsia="Times New Roman" w:hAnsi="Times New Roman"/>
          <w:snapToGrid w:val="0"/>
          <w:sz w:val="28"/>
          <w:szCs w:val="28"/>
          <w:lang w:val="af-ZA"/>
        </w:rPr>
        <w:t>4</w:t>
      </w:r>
      <w:r w:rsidR="00B4319B">
        <w:rPr>
          <w:rFonts w:ascii="Times New Roman" w:eastAsia="Times New Roman" w:hAnsi="Times New Roman"/>
          <w:snapToGrid w:val="0"/>
          <w:sz w:val="28"/>
          <w:szCs w:val="28"/>
          <w:lang w:val="af-ZA"/>
        </w:rPr>
        <w:t xml:space="preserve"> nhóm đối tượng điều chỉnh</w:t>
      </w:r>
      <w:r w:rsidR="002E6B4E">
        <w:rPr>
          <w:rFonts w:ascii="Times New Roman" w:eastAsia="Times New Roman" w:hAnsi="Times New Roman"/>
          <w:snapToGrid w:val="0"/>
          <w:sz w:val="28"/>
          <w:szCs w:val="28"/>
          <w:lang w:val="af-ZA"/>
        </w:rPr>
        <w:t xml:space="preserve"> nêu tại khoản 1 mục IV Tờ trình này.</w:t>
      </w:r>
    </w:p>
    <w:p w:rsidR="00CD1F6F" w:rsidRPr="00926B1C" w:rsidRDefault="005B7A0A" w:rsidP="000A0BF3">
      <w:pPr>
        <w:spacing w:before="120" w:after="120" w:line="360" w:lineRule="exact"/>
        <w:ind w:firstLine="567"/>
        <w:jc w:val="both"/>
        <w:rPr>
          <w:rFonts w:ascii="Times New Roman" w:eastAsia="Times New Roman" w:hAnsi="Times New Roman"/>
          <w:b/>
          <w:i/>
          <w:snapToGrid w:val="0"/>
          <w:sz w:val="28"/>
          <w:szCs w:val="28"/>
          <w:lang w:val="af-ZA"/>
        </w:rPr>
      </w:pPr>
      <w:r w:rsidRPr="00926B1C">
        <w:rPr>
          <w:rFonts w:ascii="Times New Roman" w:eastAsia="Times New Roman" w:hAnsi="Times New Roman"/>
          <w:b/>
          <w:i/>
          <w:snapToGrid w:val="0"/>
          <w:sz w:val="28"/>
          <w:szCs w:val="28"/>
          <w:lang w:val="af-ZA"/>
        </w:rPr>
        <w:t xml:space="preserve">3.3. </w:t>
      </w:r>
      <w:r w:rsidR="00CD1F6F" w:rsidRPr="00926B1C">
        <w:rPr>
          <w:rFonts w:ascii="Times New Roman" w:eastAsia="Times New Roman" w:hAnsi="Times New Roman"/>
          <w:b/>
          <w:i/>
          <w:snapToGrid w:val="0"/>
          <w:sz w:val="28"/>
          <w:szCs w:val="28"/>
          <w:lang w:val="af-ZA"/>
        </w:rPr>
        <w:t>Về giao k</w:t>
      </w:r>
      <w:r w:rsidR="00680B63" w:rsidRPr="00926B1C">
        <w:rPr>
          <w:rFonts w:ascii="Times New Roman" w:eastAsia="Times New Roman" w:hAnsi="Times New Roman"/>
          <w:b/>
          <w:i/>
          <w:snapToGrid w:val="0"/>
          <w:sz w:val="28"/>
          <w:szCs w:val="28"/>
          <w:lang w:val="af-ZA"/>
        </w:rPr>
        <w:t>ết, thực hiện HĐLĐ điện tử</w:t>
      </w:r>
    </w:p>
    <w:p w:rsidR="00680B63" w:rsidRDefault="00444CFD" w:rsidP="000A0BF3">
      <w:pPr>
        <w:spacing w:before="120" w:after="120" w:line="360" w:lineRule="exact"/>
        <w:ind w:firstLine="567"/>
        <w:jc w:val="both"/>
        <w:rPr>
          <w:rFonts w:ascii="Times New Roman" w:eastAsia="Times New Roman" w:hAnsi="Times New Roman"/>
          <w:snapToGrid w:val="0"/>
          <w:sz w:val="28"/>
          <w:szCs w:val="28"/>
          <w:lang w:val="af-ZA"/>
        </w:rPr>
      </w:pPr>
      <w:r>
        <w:rPr>
          <w:rFonts w:ascii="Times New Roman" w:eastAsia="Times New Roman" w:hAnsi="Times New Roman"/>
          <w:snapToGrid w:val="0"/>
          <w:sz w:val="28"/>
          <w:szCs w:val="28"/>
          <w:lang w:val="af-ZA"/>
        </w:rPr>
        <w:t>a) Quy định</w:t>
      </w:r>
      <w:r w:rsidR="00FD1AD9">
        <w:rPr>
          <w:rFonts w:ascii="Times New Roman" w:eastAsia="Times New Roman" w:hAnsi="Times New Roman"/>
          <w:snapToGrid w:val="0"/>
          <w:sz w:val="28"/>
          <w:szCs w:val="28"/>
          <w:lang w:val="af-ZA"/>
        </w:rPr>
        <w:t xml:space="preserve"> về nguyên tắc chung</w:t>
      </w:r>
      <w:r w:rsidR="0064566F">
        <w:rPr>
          <w:rFonts w:ascii="Times New Roman" w:eastAsia="Times New Roman" w:hAnsi="Times New Roman"/>
          <w:snapToGrid w:val="0"/>
          <w:sz w:val="28"/>
          <w:szCs w:val="28"/>
          <w:lang w:val="af-ZA"/>
        </w:rPr>
        <w:t>, trong đó</w:t>
      </w:r>
      <w:r w:rsidR="00FD1AD9">
        <w:rPr>
          <w:rFonts w:ascii="Times New Roman" w:eastAsia="Times New Roman" w:hAnsi="Times New Roman"/>
          <w:snapToGrid w:val="0"/>
          <w:sz w:val="28"/>
          <w:szCs w:val="28"/>
          <w:lang w:val="af-ZA"/>
        </w:rPr>
        <w:t xml:space="preserve"> về </w:t>
      </w:r>
      <w:r w:rsidR="00252ADC" w:rsidRPr="00252ADC">
        <w:rPr>
          <w:rFonts w:ascii="Times New Roman" w:eastAsia="Times New Roman" w:hAnsi="Times New Roman"/>
          <w:snapToGrid w:val="0"/>
          <w:sz w:val="28"/>
          <w:szCs w:val="28"/>
          <w:lang w:val="af-ZA"/>
        </w:rPr>
        <w:t xml:space="preserve">tuân thủ quy định của pháp luật </w:t>
      </w:r>
      <w:r w:rsidR="00252ADC">
        <w:rPr>
          <w:rFonts w:ascii="Times New Roman" w:eastAsia="Times New Roman" w:hAnsi="Times New Roman"/>
          <w:snapToGrid w:val="0"/>
          <w:sz w:val="28"/>
          <w:szCs w:val="28"/>
          <w:lang w:val="af-ZA"/>
        </w:rPr>
        <w:t xml:space="preserve">về nội dung (pháp luật lao động) và pháp luật về hình thức (pháp luật về </w:t>
      </w:r>
      <w:r w:rsidR="00252ADC" w:rsidRPr="00252ADC">
        <w:rPr>
          <w:rFonts w:ascii="Times New Roman" w:eastAsia="Times New Roman" w:hAnsi="Times New Roman"/>
          <w:snapToGrid w:val="0"/>
          <w:sz w:val="28"/>
          <w:szCs w:val="28"/>
          <w:lang w:val="af-ZA"/>
        </w:rPr>
        <w:t>giao dịch điện tử</w:t>
      </w:r>
      <w:r w:rsidR="00252ADC">
        <w:rPr>
          <w:rFonts w:ascii="Times New Roman" w:eastAsia="Times New Roman" w:hAnsi="Times New Roman"/>
          <w:snapToGrid w:val="0"/>
          <w:sz w:val="28"/>
          <w:szCs w:val="28"/>
          <w:lang w:val="af-ZA"/>
        </w:rPr>
        <w:t>)</w:t>
      </w:r>
      <w:r>
        <w:rPr>
          <w:rFonts w:ascii="Times New Roman" w:eastAsia="Times New Roman" w:hAnsi="Times New Roman"/>
          <w:snapToGrid w:val="0"/>
          <w:sz w:val="28"/>
          <w:szCs w:val="28"/>
          <w:lang w:val="af-ZA"/>
        </w:rPr>
        <w:t xml:space="preserve">, </w:t>
      </w:r>
      <w:r w:rsidR="002E6B4E">
        <w:rPr>
          <w:rFonts w:ascii="Times New Roman" w:eastAsia="Times New Roman" w:hAnsi="Times New Roman"/>
          <w:snapToGrid w:val="0"/>
          <w:sz w:val="28"/>
          <w:szCs w:val="28"/>
          <w:lang w:val="af-ZA"/>
        </w:rPr>
        <w:t xml:space="preserve">yêu cầu về công nhận </w:t>
      </w:r>
      <w:r>
        <w:rPr>
          <w:rFonts w:ascii="Times New Roman" w:eastAsia="Times New Roman" w:hAnsi="Times New Roman"/>
          <w:snapToGrid w:val="0"/>
          <w:sz w:val="28"/>
          <w:szCs w:val="28"/>
          <w:lang w:val="af-ZA"/>
        </w:rPr>
        <w:t>giá trị pháp l</w:t>
      </w:r>
      <w:r w:rsidR="002E6B4E">
        <w:rPr>
          <w:rFonts w:ascii="Times New Roman" w:eastAsia="Times New Roman" w:hAnsi="Times New Roman"/>
          <w:snapToGrid w:val="0"/>
          <w:sz w:val="28"/>
          <w:szCs w:val="28"/>
          <w:lang w:val="af-ZA"/>
        </w:rPr>
        <w:t xml:space="preserve">ý của hợp đồng lao động điện tử và sử dụng tối đa hợp đồng lao động điện tử trong thực tiễn. </w:t>
      </w:r>
    </w:p>
    <w:p w:rsidR="00680B63" w:rsidRPr="00444CFD" w:rsidRDefault="00444CFD" w:rsidP="000A0BF3">
      <w:pPr>
        <w:spacing w:before="120" w:after="120" w:line="360" w:lineRule="exact"/>
        <w:ind w:firstLine="567"/>
        <w:jc w:val="both"/>
        <w:rPr>
          <w:rFonts w:ascii="Times New Roman" w:hAnsi="Times New Roman"/>
          <w:color w:val="000000" w:themeColor="text1"/>
          <w:sz w:val="28"/>
          <w:szCs w:val="28"/>
        </w:rPr>
      </w:pPr>
      <w:r>
        <w:rPr>
          <w:rFonts w:ascii="Times New Roman" w:eastAsia="Times New Roman" w:hAnsi="Times New Roman"/>
          <w:snapToGrid w:val="0"/>
          <w:sz w:val="28"/>
          <w:szCs w:val="28"/>
          <w:lang w:val="af-ZA"/>
        </w:rPr>
        <w:t xml:space="preserve">b) </w:t>
      </w:r>
      <w:r w:rsidR="00680B63">
        <w:rPr>
          <w:rFonts w:ascii="Times New Roman" w:eastAsia="Times New Roman" w:hAnsi="Times New Roman"/>
          <w:snapToGrid w:val="0"/>
          <w:sz w:val="28"/>
          <w:szCs w:val="28"/>
          <w:lang w:val="af-ZA"/>
        </w:rPr>
        <w:t>Q</w:t>
      </w:r>
      <w:r w:rsidR="00252ADC">
        <w:rPr>
          <w:rFonts w:ascii="Times New Roman" w:eastAsia="Times New Roman" w:hAnsi="Times New Roman"/>
          <w:snapToGrid w:val="0"/>
          <w:sz w:val="28"/>
          <w:szCs w:val="28"/>
          <w:lang w:val="af-ZA"/>
        </w:rPr>
        <w:t>uy định về chủ thể tham gia hoạt động giao kết, thực hiện hợp đồng lao động điện tử</w:t>
      </w:r>
      <w:r w:rsidR="004822A4">
        <w:rPr>
          <w:rFonts w:ascii="Times New Roman" w:eastAsia="Times New Roman" w:hAnsi="Times New Roman"/>
          <w:snapToGrid w:val="0"/>
          <w:sz w:val="28"/>
          <w:szCs w:val="28"/>
          <w:lang w:val="af-ZA"/>
        </w:rPr>
        <w:t xml:space="preserve">: </w:t>
      </w:r>
      <w:r w:rsidR="00680B63">
        <w:rPr>
          <w:rFonts w:ascii="Times New Roman" w:eastAsia="Times New Roman" w:hAnsi="Times New Roman"/>
          <w:snapToGrid w:val="0"/>
          <w:sz w:val="28"/>
          <w:szCs w:val="28"/>
          <w:lang w:val="af-ZA"/>
        </w:rPr>
        <w:t>bao gồm người sử dụng lao động và người lao động</w:t>
      </w:r>
      <w:r w:rsidR="002E6B4E">
        <w:rPr>
          <w:rFonts w:ascii="Times New Roman" w:eastAsia="Times New Roman" w:hAnsi="Times New Roman"/>
          <w:snapToGrid w:val="0"/>
          <w:sz w:val="28"/>
          <w:szCs w:val="28"/>
          <w:lang w:val="af-ZA"/>
        </w:rPr>
        <w:t xml:space="preserve"> có thẩm quyền giao kết HĐLĐ</w:t>
      </w:r>
      <w:r w:rsidR="00680B63">
        <w:rPr>
          <w:rFonts w:ascii="Times New Roman" w:eastAsia="Times New Roman" w:hAnsi="Times New Roman"/>
          <w:snapToGrid w:val="0"/>
          <w:sz w:val="28"/>
          <w:szCs w:val="28"/>
          <w:lang w:val="af-ZA"/>
        </w:rPr>
        <w:t xml:space="preserve"> theo quy định </w:t>
      </w:r>
      <w:r w:rsidR="002E6B4E">
        <w:rPr>
          <w:rFonts w:ascii="Times New Roman" w:eastAsia="Times New Roman" w:hAnsi="Times New Roman"/>
          <w:snapToGrid w:val="0"/>
          <w:sz w:val="28"/>
          <w:szCs w:val="28"/>
          <w:lang w:val="af-ZA"/>
        </w:rPr>
        <w:t xml:space="preserve">tại Điều 18 của Bộ luật Lao động (như đối với giao kết HĐLĐ bằng văn bản giấy) và bổ sung chủ thể thứ 3 là Nhà </w:t>
      </w:r>
      <w:r w:rsidR="00B4319B">
        <w:rPr>
          <w:rFonts w:ascii="Times New Roman" w:hAnsi="Times New Roman"/>
          <w:color w:val="000000" w:themeColor="text1"/>
          <w:sz w:val="28"/>
          <w:szCs w:val="28"/>
        </w:rPr>
        <w:t>cung cấp phần mềm giao kết HĐLĐ điện tử (eContract)</w:t>
      </w:r>
      <w:r w:rsidR="004822A4">
        <w:rPr>
          <w:rFonts w:ascii="Times New Roman" w:hAnsi="Times New Roman"/>
          <w:color w:val="000000" w:themeColor="text1"/>
          <w:sz w:val="28"/>
          <w:szCs w:val="28"/>
        </w:rPr>
        <w:t>, đây là chủ thể</w:t>
      </w:r>
      <w:r>
        <w:rPr>
          <w:rFonts w:ascii="Times New Roman" w:hAnsi="Times New Roman"/>
          <w:color w:val="000000" w:themeColor="text1"/>
          <w:sz w:val="28"/>
          <w:szCs w:val="28"/>
        </w:rPr>
        <w:t xml:space="preserve"> trung gian</w:t>
      </w:r>
      <w:r w:rsidR="00680B63" w:rsidRPr="00F43B8A">
        <w:rPr>
          <w:rFonts w:ascii="Times New Roman" w:hAnsi="Times New Roman"/>
          <w:color w:val="000000" w:themeColor="text1"/>
          <w:sz w:val="28"/>
          <w:szCs w:val="28"/>
        </w:rPr>
        <w:t xml:space="preserve"> </w:t>
      </w:r>
      <w:r w:rsidR="00680B63" w:rsidRPr="00F43B8A">
        <w:rPr>
          <w:rFonts w:ascii="Times New Roman" w:hAnsi="Times New Roman"/>
          <w:color w:val="000000" w:themeColor="text1"/>
          <w:sz w:val="28"/>
          <w:szCs w:val="28"/>
          <w:lang w:val="vi-VN"/>
        </w:rPr>
        <w:t>tham gia vào quá trình giao kế</w:t>
      </w:r>
      <w:r>
        <w:rPr>
          <w:rFonts w:ascii="Times New Roman" w:hAnsi="Times New Roman"/>
          <w:color w:val="000000" w:themeColor="text1"/>
          <w:sz w:val="28"/>
          <w:szCs w:val="28"/>
          <w:lang w:val="vi-VN"/>
        </w:rPr>
        <w:t>t</w:t>
      </w:r>
      <w:r>
        <w:rPr>
          <w:rFonts w:ascii="Times New Roman" w:hAnsi="Times New Roman"/>
          <w:color w:val="000000" w:themeColor="text1"/>
          <w:sz w:val="28"/>
          <w:szCs w:val="28"/>
        </w:rPr>
        <w:t xml:space="preserve">, </w:t>
      </w:r>
      <w:r w:rsidR="00680B63" w:rsidRPr="00F43B8A">
        <w:rPr>
          <w:rFonts w:ascii="Times New Roman" w:hAnsi="Times New Roman"/>
          <w:color w:val="000000" w:themeColor="text1"/>
          <w:sz w:val="28"/>
          <w:szCs w:val="28"/>
          <w:lang w:val="vi-VN"/>
        </w:rPr>
        <w:t>thực hiện hợp đồng</w:t>
      </w:r>
      <w:r>
        <w:rPr>
          <w:rFonts w:ascii="Times New Roman" w:hAnsi="Times New Roman"/>
          <w:color w:val="000000" w:themeColor="text1"/>
          <w:sz w:val="28"/>
          <w:szCs w:val="28"/>
        </w:rPr>
        <w:t xml:space="preserve"> lao động</w:t>
      </w:r>
      <w:r w:rsidR="00680B63" w:rsidRPr="00F43B8A">
        <w:rPr>
          <w:rFonts w:ascii="Times New Roman" w:hAnsi="Times New Roman"/>
          <w:color w:val="000000" w:themeColor="text1"/>
          <w:sz w:val="28"/>
          <w:szCs w:val="28"/>
          <w:lang w:val="vi-VN"/>
        </w:rPr>
        <w:t xml:space="preserve"> với tư cách hỗ trợ phương thức giao kế</w:t>
      </w:r>
      <w:r>
        <w:rPr>
          <w:rFonts w:ascii="Times New Roman" w:hAnsi="Times New Roman"/>
          <w:color w:val="000000" w:themeColor="text1"/>
          <w:sz w:val="28"/>
          <w:szCs w:val="28"/>
          <w:lang w:val="vi-VN"/>
        </w:rPr>
        <w:t>t</w:t>
      </w:r>
      <w:r>
        <w:rPr>
          <w:rFonts w:ascii="Times New Roman" w:hAnsi="Times New Roman"/>
          <w:color w:val="000000" w:themeColor="text1"/>
          <w:sz w:val="28"/>
          <w:szCs w:val="28"/>
        </w:rPr>
        <w:t>, cung cấp p</w:t>
      </w:r>
      <w:r w:rsidRPr="00444CFD">
        <w:rPr>
          <w:rFonts w:ascii="Times New Roman" w:hAnsi="Times New Roman"/>
          <w:color w:val="000000" w:themeColor="text1"/>
          <w:sz w:val="28"/>
          <w:szCs w:val="28"/>
        </w:rPr>
        <w:t xml:space="preserve">hần mềm giao kết, thực hiện </w:t>
      </w:r>
      <w:r w:rsidR="00B4319B">
        <w:rPr>
          <w:rFonts w:ascii="Times New Roman" w:hAnsi="Times New Roman"/>
          <w:color w:val="000000" w:themeColor="text1"/>
          <w:sz w:val="28"/>
          <w:szCs w:val="28"/>
        </w:rPr>
        <w:t>HĐL</w:t>
      </w:r>
      <w:r w:rsidR="002E6B4E">
        <w:rPr>
          <w:rFonts w:ascii="Times New Roman" w:hAnsi="Times New Roman"/>
          <w:color w:val="000000" w:themeColor="text1"/>
          <w:sz w:val="28"/>
          <w:szCs w:val="28"/>
        </w:rPr>
        <w:t>Đ</w:t>
      </w:r>
      <w:r w:rsidRPr="00444CFD">
        <w:rPr>
          <w:rFonts w:ascii="Times New Roman" w:hAnsi="Times New Roman"/>
          <w:color w:val="000000" w:themeColor="text1"/>
          <w:sz w:val="28"/>
          <w:szCs w:val="28"/>
        </w:rPr>
        <w:t xml:space="preserve"> điện tử</w:t>
      </w:r>
      <w:r>
        <w:rPr>
          <w:rFonts w:ascii="Times New Roman" w:hAnsi="Times New Roman"/>
          <w:color w:val="000000" w:themeColor="text1"/>
          <w:sz w:val="28"/>
          <w:szCs w:val="28"/>
        </w:rPr>
        <w:t xml:space="preserve"> để các bên thực hiện </w:t>
      </w:r>
      <w:r w:rsidRPr="00444CFD">
        <w:rPr>
          <w:rFonts w:ascii="Times New Roman" w:hAnsi="Times New Roman"/>
          <w:color w:val="000000" w:themeColor="text1"/>
          <w:sz w:val="28"/>
          <w:szCs w:val="28"/>
        </w:rPr>
        <w:t>tạo lập, ký số, lưu trữ, truy xuất và quản lý hợp đồng lao động điện tử.</w:t>
      </w:r>
    </w:p>
    <w:p w:rsidR="00A41A9A" w:rsidRDefault="00444CFD" w:rsidP="000A0BF3">
      <w:pPr>
        <w:spacing w:before="120" w:after="120" w:line="360" w:lineRule="exact"/>
        <w:ind w:firstLine="567"/>
        <w:jc w:val="both"/>
        <w:rPr>
          <w:rFonts w:ascii="Times New Roman" w:hAnsi="Times New Roman"/>
          <w:bCs/>
          <w:iCs/>
          <w:sz w:val="28"/>
          <w:szCs w:val="28"/>
        </w:rPr>
      </w:pPr>
      <w:r>
        <w:rPr>
          <w:rFonts w:ascii="Times New Roman" w:eastAsia="Times New Roman" w:hAnsi="Times New Roman"/>
          <w:snapToGrid w:val="0"/>
          <w:sz w:val="28"/>
          <w:szCs w:val="28"/>
          <w:lang w:val="af-ZA"/>
        </w:rPr>
        <w:t>c) Quy định về điều kiện</w:t>
      </w:r>
      <w:r w:rsidR="002E6B4E">
        <w:rPr>
          <w:rFonts w:ascii="Times New Roman" w:eastAsia="Times New Roman" w:hAnsi="Times New Roman"/>
          <w:snapToGrid w:val="0"/>
          <w:sz w:val="28"/>
          <w:szCs w:val="28"/>
          <w:lang w:val="af-ZA"/>
        </w:rPr>
        <w:t>, phương thức thực hiện</w:t>
      </w:r>
      <w:r>
        <w:rPr>
          <w:rFonts w:ascii="Times New Roman" w:eastAsia="Times New Roman" w:hAnsi="Times New Roman"/>
          <w:snapToGrid w:val="0"/>
          <w:sz w:val="28"/>
          <w:szCs w:val="28"/>
          <w:lang w:val="af-ZA"/>
        </w:rPr>
        <w:t xml:space="preserve"> giao kết hợp đồng lao động</w:t>
      </w:r>
      <w:r w:rsidR="004822A4">
        <w:rPr>
          <w:rFonts w:ascii="Times New Roman" w:eastAsia="Times New Roman" w:hAnsi="Times New Roman"/>
          <w:snapToGrid w:val="0"/>
          <w:sz w:val="28"/>
          <w:szCs w:val="28"/>
          <w:lang w:val="af-ZA"/>
        </w:rPr>
        <w:t>: trong đó v</w:t>
      </w:r>
      <w:r w:rsidR="004822A4" w:rsidRPr="004822A4">
        <w:rPr>
          <w:rFonts w:ascii="Times New Roman" w:eastAsia="Times New Roman" w:hAnsi="Times New Roman"/>
          <w:snapToGrid w:val="0"/>
          <w:sz w:val="28"/>
          <w:szCs w:val="28"/>
          <w:lang w:val="af-ZA"/>
        </w:rPr>
        <w:t xml:space="preserve">iệc giao kết hợp đồng lao động điện tử được thực hiện thông qua </w:t>
      </w:r>
      <w:r w:rsidR="00B4319B">
        <w:rPr>
          <w:rFonts w:ascii="Times New Roman" w:hAnsi="Times New Roman"/>
          <w:bCs/>
          <w:iCs/>
          <w:sz w:val="28"/>
          <w:szCs w:val="28"/>
        </w:rPr>
        <w:t>eContract</w:t>
      </w:r>
      <w:r w:rsidR="004822A4">
        <w:rPr>
          <w:rFonts w:ascii="Times New Roman" w:hAnsi="Times New Roman"/>
          <w:bCs/>
          <w:iCs/>
          <w:sz w:val="28"/>
          <w:szCs w:val="28"/>
        </w:rPr>
        <w:t xml:space="preserve"> đáp ứng đủ điều kiện</w:t>
      </w:r>
      <w:r w:rsidR="002218C8">
        <w:rPr>
          <w:rFonts w:ascii="Times New Roman" w:hAnsi="Times New Roman"/>
          <w:bCs/>
          <w:iCs/>
          <w:sz w:val="28"/>
          <w:szCs w:val="28"/>
        </w:rPr>
        <w:t xml:space="preserve"> theo quy định</w:t>
      </w:r>
      <w:r w:rsidR="004822A4">
        <w:rPr>
          <w:rFonts w:ascii="Times New Roman" w:hAnsi="Times New Roman"/>
          <w:bCs/>
          <w:iCs/>
          <w:sz w:val="28"/>
          <w:szCs w:val="28"/>
        </w:rPr>
        <w:t>; n</w:t>
      </w:r>
      <w:r w:rsidR="004822A4" w:rsidRPr="004822A4">
        <w:rPr>
          <w:rFonts w:ascii="Times New Roman" w:hAnsi="Times New Roman"/>
          <w:bCs/>
          <w:iCs/>
          <w:sz w:val="28"/>
          <w:szCs w:val="28"/>
        </w:rPr>
        <w:t xml:space="preserve">gười sử dụng lao động và người lao động sử dụng chữ ký số do tổ chức cung cấp dịch vụ chứng thực chữ ký số hợp pháp cấp để ký </w:t>
      </w:r>
      <w:r w:rsidR="002218C8">
        <w:rPr>
          <w:rFonts w:ascii="Times New Roman" w:hAnsi="Times New Roman"/>
          <w:bCs/>
          <w:iCs/>
          <w:sz w:val="28"/>
          <w:szCs w:val="28"/>
        </w:rPr>
        <w:t xml:space="preserve">HĐLĐ </w:t>
      </w:r>
      <w:r w:rsidR="004822A4" w:rsidRPr="004822A4">
        <w:rPr>
          <w:rFonts w:ascii="Times New Roman" w:hAnsi="Times New Roman"/>
          <w:bCs/>
          <w:iCs/>
          <w:sz w:val="28"/>
          <w:szCs w:val="28"/>
        </w:rPr>
        <w:t>điện tử</w:t>
      </w:r>
      <w:r w:rsidR="00D51A10">
        <w:rPr>
          <w:rFonts w:ascii="Times New Roman" w:hAnsi="Times New Roman"/>
          <w:bCs/>
          <w:iCs/>
          <w:sz w:val="28"/>
          <w:szCs w:val="28"/>
        </w:rPr>
        <w:t xml:space="preserve"> nhằm bảo đảm </w:t>
      </w:r>
      <w:r w:rsidR="00A41A9A" w:rsidRPr="00A41A9A">
        <w:rPr>
          <w:rFonts w:ascii="Times New Roman" w:hAnsi="Times New Roman"/>
          <w:bCs/>
          <w:iCs/>
          <w:sz w:val="28"/>
          <w:szCs w:val="28"/>
        </w:rPr>
        <w:t>xác định được người ký, gắn liền với nội dung dữ liệ</w:t>
      </w:r>
      <w:r w:rsidR="00A41A9A">
        <w:rPr>
          <w:rFonts w:ascii="Times New Roman" w:hAnsi="Times New Roman"/>
          <w:bCs/>
          <w:iCs/>
          <w:sz w:val="28"/>
          <w:szCs w:val="28"/>
        </w:rPr>
        <w:t xml:space="preserve">u, </w:t>
      </w:r>
      <w:r w:rsidR="00A41A9A" w:rsidRPr="00A41A9A">
        <w:rPr>
          <w:rFonts w:ascii="Times New Roman" w:hAnsi="Times New Roman"/>
          <w:bCs/>
          <w:iCs/>
          <w:sz w:val="28"/>
          <w:szCs w:val="28"/>
        </w:rPr>
        <w:t>do người ký kiểm soát tại thời điể</w:t>
      </w:r>
      <w:r w:rsidR="00A41A9A">
        <w:rPr>
          <w:rFonts w:ascii="Times New Roman" w:hAnsi="Times New Roman"/>
          <w:bCs/>
          <w:iCs/>
          <w:sz w:val="28"/>
          <w:szCs w:val="28"/>
        </w:rPr>
        <w:t xml:space="preserve">m ký và có thể phát hiện </w:t>
      </w:r>
      <w:r w:rsidR="00A41A9A" w:rsidRPr="00A41A9A">
        <w:rPr>
          <w:rFonts w:ascii="Times New Roman" w:hAnsi="Times New Roman"/>
          <w:bCs/>
          <w:iCs/>
          <w:sz w:val="28"/>
          <w:szCs w:val="28"/>
        </w:rPr>
        <w:t xml:space="preserve">mọi thay đổi sau khi ký, </w:t>
      </w:r>
      <w:r w:rsidR="00A41A9A">
        <w:rPr>
          <w:rFonts w:ascii="Times New Roman" w:hAnsi="Times New Roman"/>
          <w:bCs/>
          <w:iCs/>
          <w:sz w:val="28"/>
          <w:szCs w:val="28"/>
        </w:rPr>
        <w:t xml:space="preserve">bảo đảm </w:t>
      </w:r>
      <w:r w:rsidR="00A41A9A" w:rsidRPr="00A41A9A">
        <w:rPr>
          <w:rFonts w:ascii="Times New Roman" w:hAnsi="Times New Roman"/>
          <w:bCs/>
          <w:iCs/>
          <w:sz w:val="28"/>
          <w:szCs w:val="28"/>
        </w:rPr>
        <w:t>mức độ an toàn và</w:t>
      </w:r>
      <w:r w:rsidR="00A41A9A">
        <w:rPr>
          <w:rFonts w:ascii="Times New Roman" w:hAnsi="Times New Roman"/>
          <w:bCs/>
          <w:iCs/>
          <w:sz w:val="28"/>
          <w:szCs w:val="28"/>
        </w:rPr>
        <w:t xml:space="preserve"> giá trị</w:t>
      </w:r>
      <w:r w:rsidR="00A41A9A" w:rsidRPr="00A41A9A">
        <w:rPr>
          <w:rFonts w:ascii="Times New Roman" w:hAnsi="Times New Roman"/>
          <w:bCs/>
          <w:iCs/>
          <w:sz w:val="28"/>
          <w:szCs w:val="28"/>
        </w:rPr>
        <w:t xml:space="preserve"> pháp lý cao nhất</w:t>
      </w:r>
      <w:r w:rsidR="00A41A9A">
        <w:rPr>
          <w:rFonts w:ascii="Times New Roman" w:hAnsi="Times New Roman"/>
          <w:bCs/>
          <w:iCs/>
          <w:sz w:val="28"/>
          <w:szCs w:val="28"/>
        </w:rPr>
        <w:t xml:space="preserve">. Ngoài ra, Nghị định quy định </w:t>
      </w:r>
      <w:r w:rsidR="002218C8">
        <w:rPr>
          <w:rFonts w:ascii="Times New Roman" w:hAnsi="Times New Roman"/>
          <w:bCs/>
          <w:iCs/>
          <w:sz w:val="28"/>
          <w:szCs w:val="28"/>
        </w:rPr>
        <w:t>HĐLĐ</w:t>
      </w:r>
      <w:r w:rsidR="00A41A9A">
        <w:rPr>
          <w:rFonts w:ascii="Times New Roman" w:hAnsi="Times New Roman"/>
          <w:bCs/>
          <w:iCs/>
          <w:sz w:val="28"/>
          <w:szCs w:val="28"/>
        </w:rPr>
        <w:t xml:space="preserve"> phải được gắn </w:t>
      </w:r>
      <w:r w:rsidR="00A41A9A" w:rsidRPr="00A41A9A">
        <w:rPr>
          <w:rFonts w:ascii="Times New Roman" w:hAnsi="Times New Roman"/>
          <w:bCs/>
          <w:iCs/>
          <w:sz w:val="28"/>
          <w:szCs w:val="28"/>
        </w:rPr>
        <w:t>Mã định danh</w:t>
      </w:r>
      <w:r w:rsidR="00A41A9A">
        <w:rPr>
          <w:rFonts w:ascii="Times New Roman" w:hAnsi="Times New Roman"/>
          <w:bCs/>
          <w:iCs/>
          <w:sz w:val="28"/>
          <w:szCs w:val="28"/>
        </w:rPr>
        <w:t xml:space="preserve"> (ID) do </w:t>
      </w:r>
      <w:r w:rsidR="002218C8">
        <w:rPr>
          <w:rFonts w:ascii="Times New Roman" w:hAnsi="Times New Roman"/>
          <w:bCs/>
          <w:iCs/>
          <w:sz w:val="28"/>
          <w:szCs w:val="28"/>
        </w:rPr>
        <w:t>N</w:t>
      </w:r>
      <w:r w:rsidR="00A41A9A">
        <w:rPr>
          <w:rFonts w:ascii="Times New Roman" w:hAnsi="Times New Roman"/>
          <w:bCs/>
          <w:iCs/>
          <w:sz w:val="28"/>
          <w:szCs w:val="28"/>
        </w:rPr>
        <w:t xml:space="preserve">ền tảng cấp </w:t>
      </w:r>
      <w:r w:rsidR="002218C8">
        <w:rPr>
          <w:rFonts w:ascii="Times New Roman" w:hAnsi="Times New Roman"/>
          <w:bCs/>
          <w:iCs/>
          <w:sz w:val="28"/>
          <w:szCs w:val="28"/>
        </w:rPr>
        <w:t>tự động</w:t>
      </w:r>
      <w:r w:rsidR="00A41A9A">
        <w:rPr>
          <w:rFonts w:ascii="Times New Roman" w:hAnsi="Times New Roman"/>
          <w:bCs/>
          <w:iCs/>
          <w:sz w:val="28"/>
          <w:szCs w:val="28"/>
        </w:rPr>
        <w:t xml:space="preserve">, </w:t>
      </w:r>
      <w:r w:rsidR="00A41A9A" w:rsidRPr="00A41A9A">
        <w:rPr>
          <w:rFonts w:ascii="Times New Roman" w:hAnsi="Times New Roman"/>
          <w:bCs/>
          <w:iCs/>
          <w:sz w:val="28"/>
          <w:szCs w:val="28"/>
        </w:rPr>
        <w:t>đảm bảo tính duy nhất</w:t>
      </w:r>
      <w:r w:rsidR="002218C8">
        <w:rPr>
          <w:rFonts w:ascii="Times New Roman" w:hAnsi="Times New Roman"/>
          <w:bCs/>
          <w:iCs/>
          <w:sz w:val="28"/>
          <w:szCs w:val="28"/>
        </w:rPr>
        <w:t>,</w:t>
      </w:r>
      <w:r w:rsidR="00A41A9A" w:rsidRPr="00A41A9A">
        <w:rPr>
          <w:rFonts w:ascii="Times New Roman" w:hAnsi="Times New Roman"/>
          <w:sz w:val="28"/>
          <w:szCs w:val="28"/>
        </w:rPr>
        <w:t xml:space="preserve"> đây là</w:t>
      </w:r>
      <w:r w:rsidR="00A41A9A">
        <w:t xml:space="preserve"> </w:t>
      </w:r>
      <w:r w:rsidR="00A41A9A" w:rsidRPr="00A41A9A">
        <w:rPr>
          <w:rFonts w:ascii="Times New Roman" w:hAnsi="Times New Roman"/>
          <w:bCs/>
          <w:iCs/>
          <w:sz w:val="28"/>
          <w:szCs w:val="28"/>
        </w:rPr>
        <w:t xml:space="preserve">căn cứ để truy xuất, đối chiếu, báo cáo và kiểm tra các thông tin liên quan đến hợp </w:t>
      </w:r>
      <w:r w:rsidR="002218C8">
        <w:rPr>
          <w:rFonts w:ascii="Times New Roman" w:hAnsi="Times New Roman"/>
          <w:bCs/>
          <w:iCs/>
          <w:sz w:val="28"/>
          <w:szCs w:val="28"/>
        </w:rPr>
        <w:t>HĐLĐ</w:t>
      </w:r>
      <w:r w:rsidR="00A41A9A">
        <w:rPr>
          <w:rFonts w:ascii="Times New Roman" w:hAnsi="Times New Roman"/>
          <w:bCs/>
          <w:iCs/>
          <w:sz w:val="28"/>
          <w:szCs w:val="28"/>
        </w:rPr>
        <w:t xml:space="preserve"> trên </w:t>
      </w:r>
      <w:r w:rsidR="002218C8">
        <w:rPr>
          <w:rFonts w:ascii="Times New Roman" w:hAnsi="Times New Roman"/>
          <w:bCs/>
          <w:iCs/>
          <w:sz w:val="28"/>
          <w:szCs w:val="28"/>
        </w:rPr>
        <w:t>N</w:t>
      </w:r>
      <w:r w:rsidR="00A41A9A">
        <w:rPr>
          <w:rFonts w:ascii="Times New Roman" w:hAnsi="Times New Roman"/>
          <w:bCs/>
          <w:iCs/>
          <w:sz w:val="28"/>
          <w:szCs w:val="28"/>
        </w:rPr>
        <w:t xml:space="preserve">ền tảng. </w:t>
      </w:r>
    </w:p>
    <w:p w:rsidR="001F3C8F" w:rsidRDefault="00A41A9A" w:rsidP="000A0BF3">
      <w:pPr>
        <w:spacing w:before="120" w:after="120" w:line="360" w:lineRule="exact"/>
        <w:ind w:firstLine="567"/>
        <w:jc w:val="both"/>
        <w:rPr>
          <w:rFonts w:ascii="Times New Roman" w:hAnsi="Times New Roman"/>
          <w:bCs/>
          <w:iCs/>
          <w:sz w:val="28"/>
          <w:szCs w:val="28"/>
        </w:rPr>
      </w:pPr>
      <w:r>
        <w:rPr>
          <w:rFonts w:ascii="Times New Roman" w:hAnsi="Times New Roman"/>
          <w:bCs/>
          <w:iCs/>
          <w:sz w:val="28"/>
          <w:szCs w:val="28"/>
        </w:rPr>
        <w:t xml:space="preserve">d) Quy định </w:t>
      </w:r>
      <w:r w:rsidR="001F3C8F">
        <w:rPr>
          <w:rFonts w:ascii="Times New Roman" w:hAnsi="Times New Roman"/>
          <w:bCs/>
          <w:iCs/>
          <w:sz w:val="28"/>
          <w:szCs w:val="28"/>
        </w:rPr>
        <w:t>về</w:t>
      </w:r>
      <w:r w:rsidRPr="00A41A9A">
        <w:rPr>
          <w:rFonts w:ascii="Times New Roman" w:hAnsi="Times New Roman"/>
          <w:bCs/>
          <w:iCs/>
          <w:sz w:val="28"/>
          <w:szCs w:val="28"/>
        </w:rPr>
        <w:t xml:space="preserve"> hiệu lực </w:t>
      </w:r>
      <w:r w:rsidR="001F3C8F">
        <w:rPr>
          <w:rFonts w:ascii="Times New Roman" w:hAnsi="Times New Roman"/>
          <w:bCs/>
          <w:iCs/>
          <w:sz w:val="28"/>
          <w:szCs w:val="28"/>
        </w:rPr>
        <w:t>của HĐLĐ điện tử</w:t>
      </w:r>
    </w:p>
    <w:p w:rsidR="00902804" w:rsidRDefault="00902804" w:rsidP="000A0BF3">
      <w:pPr>
        <w:spacing w:before="120" w:after="120" w:line="360" w:lineRule="exact"/>
        <w:ind w:firstLine="567"/>
        <w:jc w:val="both"/>
        <w:rPr>
          <w:rFonts w:ascii="Times New Roman" w:hAnsi="Times New Roman"/>
          <w:bCs/>
          <w:iCs/>
          <w:sz w:val="28"/>
          <w:szCs w:val="28"/>
        </w:rPr>
      </w:pPr>
      <w:r>
        <w:rPr>
          <w:rFonts w:ascii="Times New Roman" w:hAnsi="Times New Roman"/>
          <w:bCs/>
          <w:iCs/>
          <w:sz w:val="28"/>
          <w:szCs w:val="28"/>
        </w:rPr>
        <w:t xml:space="preserve">Theo quy định tại Điều 400 và Điều 401 Bộ luật Dân sự 2015 thì thời điểm hiệu lực của </w:t>
      </w:r>
      <w:r w:rsidRPr="00902804">
        <w:rPr>
          <w:rFonts w:ascii="Times New Roman" w:hAnsi="Times New Roman"/>
          <w:color w:val="000000" w:themeColor="text1"/>
          <w:sz w:val="28"/>
          <w:szCs w:val="28"/>
          <w:lang w:val="vi-VN"/>
        </w:rPr>
        <w:t xml:space="preserve">hợp đồng được giao kết hợp pháp có hiệu lực từ thời điểm giao kết, </w:t>
      </w:r>
      <w:r>
        <w:rPr>
          <w:rFonts w:ascii="Times New Roman" w:hAnsi="Times New Roman"/>
          <w:color w:val="000000" w:themeColor="text1"/>
          <w:sz w:val="28"/>
          <w:szCs w:val="28"/>
        </w:rPr>
        <w:t xml:space="preserve">trừ trường hợp hai bên có thỏa thuận khác hoặc luật liên quan có quy định khác; </w:t>
      </w:r>
      <w:r w:rsidRPr="00902804">
        <w:rPr>
          <w:rFonts w:ascii="Times New Roman" w:hAnsi="Times New Roman"/>
          <w:color w:val="000000" w:themeColor="text1"/>
          <w:sz w:val="28"/>
          <w:szCs w:val="28"/>
          <w:lang w:val="vi-VN"/>
        </w:rPr>
        <w:t>thời điểm giao kết bằng văn bản là thời điểm bên sau cùng ký vào văn bản hay bằng hình thức chấp nhận khác được thể hiện trên văn bản.</w:t>
      </w:r>
      <w:r>
        <w:rPr>
          <w:rFonts w:ascii="Times New Roman" w:hAnsi="Times New Roman"/>
          <w:color w:val="000000" w:themeColor="text1"/>
          <w:sz w:val="28"/>
          <w:szCs w:val="28"/>
        </w:rPr>
        <w:t xml:space="preserve"> Căn cứ quy định nêu trên, tại Điều 23 Bộ luật Lao động năm 2019 quy định </w:t>
      </w:r>
      <w:r w:rsidR="00485BCB">
        <w:rPr>
          <w:rFonts w:ascii="Times New Roman" w:hAnsi="Times New Roman"/>
          <w:bCs/>
          <w:iCs/>
          <w:sz w:val="28"/>
          <w:szCs w:val="28"/>
        </w:rPr>
        <w:t>HĐLĐ có hiệu lực kể từ ngày hai bên giao kết, trừ trường hợp hai bên có thỏa thuận hoặc pháp luật có quy định khác.</w:t>
      </w:r>
    </w:p>
    <w:p w:rsidR="00A41A9A" w:rsidRDefault="00902804" w:rsidP="000A0BF3">
      <w:pPr>
        <w:spacing w:before="120" w:after="120" w:line="360" w:lineRule="exact"/>
        <w:ind w:firstLine="567"/>
        <w:jc w:val="both"/>
        <w:rPr>
          <w:bCs/>
          <w:iCs/>
          <w:color w:val="FF0000"/>
          <w:sz w:val="28"/>
          <w:szCs w:val="28"/>
        </w:rPr>
      </w:pPr>
      <w:r>
        <w:rPr>
          <w:rFonts w:ascii="Times New Roman" w:hAnsi="Times New Roman"/>
          <w:bCs/>
          <w:iCs/>
          <w:sz w:val="28"/>
          <w:szCs w:val="28"/>
        </w:rPr>
        <w:lastRenderedPageBreak/>
        <w:t xml:space="preserve">So với HĐLĐ văn bản giấy, việc xác định thời điểm hai bên giao kết khó khăn hơn do thực hiện trên môi trường điện tử cần phải có thời gian truyền dữ liệu giữa các chủ thể dẫn đến thời gian ký kết không cùng thời điểm. Theo đó, để đảm bảo </w:t>
      </w:r>
      <w:r w:rsidR="007836F3">
        <w:rPr>
          <w:rFonts w:ascii="Times New Roman" w:hAnsi="Times New Roman"/>
          <w:bCs/>
          <w:iCs/>
          <w:sz w:val="28"/>
          <w:szCs w:val="28"/>
        </w:rPr>
        <w:t xml:space="preserve">tuân thủ quy định xác định thời điểm có hiệu lực của HĐLĐ nói riêng và hợp đồng nói chung và phù hợp với đặc điểm của HĐLĐ điện tử, dự </w:t>
      </w:r>
      <w:r w:rsidR="00616C5E">
        <w:rPr>
          <w:rFonts w:ascii="Times New Roman" w:hAnsi="Times New Roman"/>
          <w:bCs/>
          <w:iCs/>
          <w:sz w:val="28"/>
          <w:szCs w:val="28"/>
        </w:rPr>
        <w:t xml:space="preserve">thảo </w:t>
      </w:r>
      <w:r w:rsidR="007836F3">
        <w:rPr>
          <w:rFonts w:ascii="Times New Roman" w:hAnsi="Times New Roman"/>
          <w:bCs/>
          <w:iCs/>
          <w:sz w:val="28"/>
          <w:szCs w:val="28"/>
        </w:rPr>
        <w:t>Nghị định quy định thời điểm có hiệu lực của HĐLĐ điện tử là thời điểm bên sau cùng ký vào HĐLĐ điện tử, trừ trường hợp hai bên có thỏa thuận khác.</w:t>
      </w:r>
      <w:r w:rsidR="00372D18" w:rsidRPr="00330BCF">
        <w:rPr>
          <w:bCs/>
          <w:iCs/>
          <w:color w:val="FF0000"/>
          <w:sz w:val="28"/>
          <w:szCs w:val="28"/>
        </w:rPr>
        <w:t xml:space="preserve"> </w:t>
      </w:r>
    </w:p>
    <w:p w:rsidR="007836F3" w:rsidRPr="000A0BF3" w:rsidRDefault="007836F3" w:rsidP="000A0BF3">
      <w:pPr>
        <w:spacing w:before="120" w:after="120" w:line="360" w:lineRule="exact"/>
        <w:ind w:firstLine="567"/>
        <w:jc w:val="both"/>
        <w:rPr>
          <w:rFonts w:ascii="Times New Roman" w:hAnsi="Times New Roman"/>
          <w:bCs/>
          <w:iCs/>
          <w:sz w:val="28"/>
          <w:szCs w:val="28"/>
        </w:rPr>
      </w:pPr>
      <w:r w:rsidRPr="000A0BF3">
        <w:rPr>
          <w:rFonts w:ascii="Times New Roman" w:hAnsi="Times New Roman"/>
          <w:bCs/>
          <w:iCs/>
          <w:sz w:val="28"/>
          <w:szCs w:val="28"/>
        </w:rPr>
        <w:t>đ) Về sửa đổi, bổ sung, tạm hoãn, chấm dứt HĐLĐ điện tử</w:t>
      </w:r>
    </w:p>
    <w:p w:rsidR="007836F3" w:rsidRPr="000A0BF3" w:rsidRDefault="007836F3" w:rsidP="000A0BF3">
      <w:pPr>
        <w:spacing w:before="120" w:after="120" w:line="360" w:lineRule="exact"/>
        <w:ind w:firstLine="567"/>
        <w:jc w:val="both"/>
        <w:rPr>
          <w:rFonts w:ascii="Times New Roman" w:hAnsi="Times New Roman"/>
          <w:bCs/>
          <w:iCs/>
          <w:sz w:val="28"/>
          <w:szCs w:val="28"/>
        </w:rPr>
      </w:pPr>
      <w:r w:rsidRPr="000A0BF3">
        <w:rPr>
          <w:rFonts w:ascii="Times New Roman" w:hAnsi="Times New Roman"/>
          <w:bCs/>
          <w:iCs/>
          <w:sz w:val="28"/>
          <w:szCs w:val="28"/>
        </w:rPr>
        <w:t>Trong quá trình thực hiện HĐLĐ sẽ xảy ra các tình huống một hoặc cả hai bên giao kết có nhu cầu sửa đổi, bổ sung, tạm hoãn, chấm dứt HĐLĐ điện tử</w:t>
      </w:r>
      <w:r w:rsidR="00616C5E" w:rsidRPr="000A0BF3">
        <w:rPr>
          <w:rFonts w:ascii="Times New Roman" w:hAnsi="Times New Roman"/>
          <w:bCs/>
          <w:iCs/>
          <w:sz w:val="28"/>
          <w:szCs w:val="28"/>
        </w:rPr>
        <w:t xml:space="preserve"> dẫn đến cần phải tiến hành ký kết các văn bản điện tử thỏa thuận về các nội dung này. Để đảm bảo giá trị pháp lý của các văn bản điện tử này, dự thảo Nghị định quy định phương thức, điều kiện thực hiện trong 02 trường hợp: (i) HĐLĐ đã giao kết bằng phương tiện điện tử; (ii) HĐLĐ đã giao kết bằng văn bản giấy nay sửa đổi, bổ sung, tạm hoãn, chấm dứt thông qua phương tiện điện tử dưới hình thức thông điệp dữ liệu. </w:t>
      </w:r>
      <w:r w:rsidRPr="000A0BF3">
        <w:rPr>
          <w:rFonts w:ascii="Times New Roman" w:hAnsi="Times New Roman"/>
          <w:bCs/>
          <w:iCs/>
          <w:sz w:val="28"/>
          <w:szCs w:val="28"/>
        </w:rPr>
        <w:t xml:space="preserve"> </w:t>
      </w:r>
    </w:p>
    <w:p w:rsidR="00CD1F6F" w:rsidRPr="00926B1C" w:rsidRDefault="005B7A0A" w:rsidP="000A0BF3">
      <w:pPr>
        <w:spacing w:before="120" w:after="120" w:line="360" w:lineRule="exact"/>
        <w:ind w:firstLine="567"/>
        <w:jc w:val="both"/>
        <w:rPr>
          <w:rFonts w:ascii="Times New Roman Bold" w:eastAsia="Times New Roman" w:hAnsi="Times New Roman Bold"/>
          <w:b/>
          <w:i/>
          <w:snapToGrid w:val="0"/>
          <w:sz w:val="28"/>
          <w:szCs w:val="28"/>
          <w:lang w:val="af-ZA"/>
        </w:rPr>
      </w:pPr>
      <w:r w:rsidRPr="00926B1C">
        <w:rPr>
          <w:rFonts w:ascii="Times New Roman Bold" w:eastAsia="Times New Roman" w:hAnsi="Times New Roman Bold"/>
          <w:b/>
          <w:i/>
          <w:snapToGrid w:val="0"/>
          <w:sz w:val="28"/>
          <w:szCs w:val="28"/>
          <w:lang w:val="af-ZA"/>
        </w:rPr>
        <w:t xml:space="preserve">3.4. </w:t>
      </w:r>
      <w:r w:rsidR="007836F3" w:rsidRPr="00926B1C">
        <w:rPr>
          <w:rFonts w:ascii="Times New Roman Bold" w:eastAsia="Times New Roman" w:hAnsi="Times New Roman Bold"/>
          <w:b/>
          <w:i/>
          <w:snapToGrid w:val="0"/>
          <w:sz w:val="28"/>
          <w:szCs w:val="28"/>
          <w:lang w:val="af-ZA"/>
        </w:rPr>
        <w:t xml:space="preserve">Về </w:t>
      </w:r>
      <w:r w:rsidR="00C1481C" w:rsidRPr="00926B1C">
        <w:rPr>
          <w:rFonts w:ascii="Times New Roman Bold" w:eastAsia="Times New Roman" w:hAnsi="Times New Roman Bold"/>
          <w:b/>
          <w:i/>
          <w:snapToGrid w:val="0"/>
          <w:sz w:val="28"/>
          <w:szCs w:val="28"/>
          <w:lang w:val="af-ZA"/>
        </w:rPr>
        <w:t xml:space="preserve">xây dựng, cập nhật, duy trì, khai thác và sử dụng </w:t>
      </w:r>
      <w:r w:rsidR="007836F3" w:rsidRPr="00926B1C">
        <w:rPr>
          <w:rFonts w:ascii="Times New Roman Bold" w:eastAsia="Times New Roman" w:hAnsi="Times New Roman Bold"/>
          <w:b/>
          <w:i/>
          <w:snapToGrid w:val="0"/>
          <w:sz w:val="28"/>
          <w:szCs w:val="28"/>
          <w:lang w:val="af-ZA"/>
        </w:rPr>
        <w:t>N</w:t>
      </w:r>
      <w:r w:rsidR="00CD1F6F" w:rsidRPr="00926B1C">
        <w:rPr>
          <w:rFonts w:ascii="Times New Roman Bold" w:eastAsia="Times New Roman" w:hAnsi="Times New Roman Bold"/>
          <w:b/>
          <w:i/>
          <w:snapToGrid w:val="0"/>
          <w:sz w:val="28"/>
          <w:szCs w:val="28"/>
          <w:lang w:val="af-ZA"/>
        </w:rPr>
        <w:t>ền tảng HĐLĐ điện tử</w:t>
      </w:r>
      <w:r w:rsidR="00994CDF" w:rsidRPr="00926B1C">
        <w:rPr>
          <w:rFonts w:ascii="Times New Roman Bold" w:eastAsia="Times New Roman" w:hAnsi="Times New Roman Bold"/>
          <w:b/>
          <w:i/>
          <w:snapToGrid w:val="0"/>
          <w:sz w:val="28"/>
          <w:szCs w:val="28"/>
          <w:lang w:val="af-ZA"/>
        </w:rPr>
        <w:t xml:space="preserve"> </w:t>
      </w:r>
    </w:p>
    <w:p w:rsidR="00A722CB" w:rsidRDefault="00C1481C" w:rsidP="000A0BF3">
      <w:pPr>
        <w:spacing w:before="120" w:after="120" w:line="360" w:lineRule="exact"/>
        <w:ind w:firstLine="567"/>
        <w:jc w:val="both"/>
        <w:rPr>
          <w:rFonts w:ascii="Times New Roman" w:eastAsia="Times New Roman" w:hAnsi="Times New Roman"/>
          <w:snapToGrid w:val="0"/>
          <w:spacing w:val="-6"/>
          <w:sz w:val="28"/>
          <w:szCs w:val="28"/>
          <w:lang w:val="af-ZA"/>
        </w:rPr>
      </w:pPr>
      <w:r>
        <w:rPr>
          <w:rFonts w:ascii="Times New Roman" w:eastAsia="Times New Roman" w:hAnsi="Times New Roman"/>
          <w:snapToGrid w:val="0"/>
          <w:spacing w:val="-6"/>
          <w:sz w:val="28"/>
          <w:szCs w:val="28"/>
          <w:lang w:val="af-ZA"/>
        </w:rPr>
        <w:t xml:space="preserve">Hiện nay, chưa có văn bản quy phạm pháp luật quy định về xây dựng, cập nhật, duy trì, khai thác và sử dụng </w:t>
      </w:r>
      <w:r w:rsidR="00A722CB">
        <w:rPr>
          <w:rFonts w:ascii="Times New Roman" w:eastAsia="Times New Roman" w:hAnsi="Times New Roman"/>
          <w:snapToGrid w:val="0"/>
          <w:spacing w:val="-6"/>
          <w:sz w:val="28"/>
          <w:szCs w:val="28"/>
          <w:lang w:val="af-ZA"/>
        </w:rPr>
        <w:t xml:space="preserve">nền tảng số dùng chung. Theo đó, xuất phát từ bản chất của nền tảng số dùng chung là hệ thống thông tin phục vụ giao dịch điện tử (theo quy định tại Nghị định số 137/2024/NĐ-CP ngày 23/10/2024 của Chính phủ quy định về giao dịch điện tử của cơ quan nhà nước và hệ thống thông tin phục vụ giao dịch điện tử), Bộ Nội vụ căn cứ quy định của Luật giao dịch điện tử và các văn bản hướng dẫn (đặc biệt là 02 văn bản: Nghị định số 137/2024/NĐ-CP nêu trên và Nghị định số 194/2025/NĐ-CP ngày 03/7/2025 quy định chi tiết một số điều của Luật giao dịch điện tử về cơ sở dữ liệu quốc gia, kết nối và chia sẻ dữ liệu, dữ liệu mở phục vụ giao dịch điện tử của cơ quan nhà nước) và các pháp luật khác có lieuen quan </w:t>
      </w:r>
      <w:r>
        <w:rPr>
          <w:rFonts w:ascii="Times New Roman" w:eastAsia="Times New Roman" w:hAnsi="Times New Roman"/>
          <w:snapToGrid w:val="0"/>
          <w:spacing w:val="-6"/>
          <w:sz w:val="28"/>
          <w:szCs w:val="28"/>
          <w:lang w:val="af-ZA"/>
        </w:rPr>
        <w:t xml:space="preserve">để </w:t>
      </w:r>
      <w:r w:rsidR="00A722CB">
        <w:rPr>
          <w:rFonts w:ascii="Times New Roman" w:eastAsia="Times New Roman" w:hAnsi="Times New Roman"/>
          <w:snapToGrid w:val="0"/>
          <w:spacing w:val="-6"/>
          <w:sz w:val="28"/>
          <w:szCs w:val="28"/>
          <w:lang w:val="af-ZA"/>
        </w:rPr>
        <w:t xml:space="preserve">quy định </w:t>
      </w:r>
      <w:r>
        <w:rPr>
          <w:rFonts w:ascii="Times New Roman" w:eastAsia="Times New Roman" w:hAnsi="Times New Roman"/>
          <w:snapToGrid w:val="0"/>
          <w:spacing w:val="-6"/>
          <w:sz w:val="28"/>
          <w:szCs w:val="28"/>
          <w:lang w:val="af-ZA"/>
        </w:rPr>
        <w:t xml:space="preserve">hành lang pháp lý cho việc </w:t>
      </w:r>
      <w:r w:rsidR="00A722CB">
        <w:rPr>
          <w:rFonts w:ascii="Times New Roman" w:eastAsia="Times New Roman" w:hAnsi="Times New Roman"/>
          <w:snapToGrid w:val="0"/>
          <w:spacing w:val="-6"/>
          <w:sz w:val="28"/>
          <w:szCs w:val="28"/>
          <w:lang w:val="af-ZA"/>
        </w:rPr>
        <w:t>xây dựng, cập nhật, duy</w:t>
      </w:r>
      <w:r>
        <w:rPr>
          <w:rFonts w:ascii="Times New Roman" w:eastAsia="Times New Roman" w:hAnsi="Times New Roman"/>
          <w:snapToGrid w:val="0"/>
          <w:spacing w:val="-6"/>
          <w:sz w:val="28"/>
          <w:szCs w:val="28"/>
          <w:lang w:val="af-ZA"/>
        </w:rPr>
        <w:t xml:space="preserve"> </w:t>
      </w:r>
      <w:r w:rsidR="00A722CB">
        <w:rPr>
          <w:rFonts w:ascii="Times New Roman" w:eastAsia="Times New Roman" w:hAnsi="Times New Roman"/>
          <w:snapToGrid w:val="0"/>
          <w:spacing w:val="-6"/>
          <w:sz w:val="28"/>
          <w:szCs w:val="28"/>
          <w:lang w:val="af-ZA"/>
        </w:rPr>
        <w:t>trì, khai thác và sử dụng Nền tảng HĐLĐ điện tử với các nội dung chủ yếu sau:</w:t>
      </w:r>
    </w:p>
    <w:p w:rsidR="00A722CB" w:rsidRDefault="00A722CB" w:rsidP="000A0BF3">
      <w:pPr>
        <w:spacing w:before="120" w:after="120" w:line="360" w:lineRule="exact"/>
        <w:ind w:firstLine="567"/>
        <w:jc w:val="both"/>
        <w:rPr>
          <w:rFonts w:ascii="Times New Roman" w:eastAsia="Times New Roman" w:hAnsi="Times New Roman"/>
          <w:snapToGrid w:val="0"/>
          <w:spacing w:val="-6"/>
          <w:sz w:val="28"/>
          <w:szCs w:val="28"/>
          <w:lang w:val="af-ZA"/>
        </w:rPr>
      </w:pPr>
      <w:r>
        <w:rPr>
          <w:rFonts w:ascii="Times New Roman" w:eastAsia="Times New Roman" w:hAnsi="Times New Roman"/>
          <w:snapToGrid w:val="0"/>
          <w:spacing w:val="-6"/>
          <w:sz w:val="28"/>
          <w:szCs w:val="28"/>
          <w:lang w:val="af-ZA"/>
        </w:rPr>
        <w:t xml:space="preserve">- </w:t>
      </w:r>
      <w:r w:rsidR="00AD4F30">
        <w:rPr>
          <w:rFonts w:ascii="Times New Roman" w:eastAsia="Times New Roman" w:hAnsi="Times New Roman"/>
          <w:snapToGrid w:val="0"/>
          <w:spacing w:val="-6"/>
          <w:sz w:val="28"/>
          <w:szCs w:val="28"/>
          <w:lang w:val="af-ZA"/>
        </w:rPr>
        <w:t>Quy định 04 n</w:t>
      </w:r>
      <w:r>
        <w:rPr>
          <w:rFonts w:ascii="Times New Roman" w:eastAsia="Times New Roman" w:hAnsi="Times New Roman"/>
          <w:snapToGrid w:val="0"/>
          <w:spacing w:val="-6"/>
          <w:sz w:val="28"/>
          <w:szCs w:val="28"/>
          <w:lang w:val="af-ZA"/>
        </w:rPr>
        <w:t>guyên tắc xây dựng, cập nhật, duy trì, khai thác và sử dụng Nền tảng HĐLĐ điện tử</w:t>
      </w:r>
      <w:r w:rsidR="00AD4F30">
        <w:rPr>
          <w:rFonts w:ascii="Times New Roman" w:eastAsia="Times New Roman" w:hAnsi="Times New Roman"/>
          <w:snapToGrid w:val="0"/>
          <w:spacing w:val="-6"/>
          <w:sz w:val="28"/>
          <w:szCs w:val="28"/>
          <w:lang w:val="af-ZA"/>
        </w:rPr>
        <w:t xml:space="preserve"> trên cơ sở tham khảo quy định nguyên tắc xây dựng, cập nhật, duy trì, khai thác và sử dụng cơ sở dữ liệu quốc gia gắn với đặc điểm, tính chất, mô hình hoạt động của Nền tảng.</w:t>
      </w:r>
    </w:p>
    <w:p w:rsidR="00A722CB" w:rsidRDefault="00AD4F30" w:rsidP="000A0BF3">
      <w:pPr>
        <w:spacing w:before="120" w:after="120" w:line="360" w:lineRule="exact"/>
        <w:ind w:firstLine="567"/>
        <w:jc w:val="both"/>
        <w:rPr>
          <w:rFonts w:ascii="Times New Roman" w:eastAsia="Times New Roman" w:hAnsi="Times New Roman"/>
          <w:snapToGrid w:val="0"/>
          <w:spacing w:val="-6"/>
          <w:sz w:val="28"/>
          <w:szCs w:val="28"/>
          <w:lang w:val="af-ZA"/>
        </w:rPr>
      </w:pPr>
      <w:r>
        <w:rPr>
          <w:rFonts w:ascii="Times New Roman" w:eastAsia="Times New Roman" w:hAnsi="Times New Roman"/>
          <w:snapToGrid w:val="0"/>
          <w:spacing w:val="-6"/>
          <w:sz w:val="28"/>
          <w:szCs w:val="28"/>
          <w:lang w:val="af-ZA"/>
        </w:rPr>
        <w:t>- Xác định cơ quan chủ quản của Nền tảng là Bộ Nội vụ và đơn vị quản lý, vận hành là một đơn vị thuộc Bộ Nội vụ để làm cơ sở xác định rõ thẩm quyền, trách nhiệm tổ chức thực hiện sau này.</w:t>
      </w:r>
    </w:p>
    <w:p w:rsidR="00AD4F30" w:rsidRDefault="00AD4F30" w:rsidP="000A0BF3">
      <w:pPr>
        <w:spacing w:before="120" w:after="120" w:line="360" w:lineRule="exact"/>
        <w:ind w:firstLine="567"/>
        <w:jc w:val="both"/>
        <w:rPr>
          <w:rFonts w:ascii="Times New Roman" w:eastAsia="Times New Roman" w:hAnsi="Times New Roman"/>
          <w:snapToGrid w:val="0"/>
          <w:spacing w:val="-6"/>
          <w:sz w:val="28"/>
          <w:szCs w:val="28"/>
          <w:lang w:val="af-ZA"/>
        </w:rPr>
      </w:pPr>
      <w:r>
        <w:rPr>
          <w:rFonts w:ascii="Times New Roman" w:eastAsia="Times New Roman" w:hAnsi="Times New Roman"/>
          <w:snapToGrid w:val="0"/>
          <w:spacing w:val="-6"/>
          <w:sz w:val="28"/>
          <w:szCs w:val="28"/>
          <w:lang w:val="af-ZA"/>
        </w:rPr>
        <w:lastRenderedPageBreak/>
        <w:t>- Quy định các hoạt động và yêu cầu đối với việc xây dựng Nền tảng trên cơ sở tham khảo quy định đối với xây dựng Cơ sở dữ liệu quốc gia gắn với đặc điểm, tính chất, mô hình hoạt động của Nền tảng.</w:t>
      </w:r>
    </w:p>
    <w:p w:rsidR="00A722CB" w:rsidRDefault="00AD4F30" w:rsidP="000A0BF3">
      <w:pPr>
        <w:spacing w:before="120" w:after="120" w:line="360" w:lineRule="exact"/>
        <w:ind w:firstLine="567"/>
        <w:jc w:val="both"/>
        <w:rPr>
          <w:rFonts w:ascii="Times New Roman" w:eastAsia="Times New Roman" w:hAnsi="Times New Roman"/>
          <w:snapToGrid w:val="0"/>
          <w:spacing w:val="-6"/>
          <w:sz w:val="28"/>
          <w:szCs w:val="28"/>
          <w:lang w:val="af-ZA"/>
        </w:rPr>
      </w:pPr>
      <w:r>
        <w:rPr>
          <w:rFonts w:ascii="Times New Roman" w:eastAsia="Times New Roman" w:hAnsi="Times New Roman"/>
          <w:snapToGrid w:val="0"/>
          <w:spacing w:val="-6"/>
          <w:sz w:val="28"/>
          <w:szCs w:val="28"/>
          <w:lang w:val="af-ZA"/>
        </w:rPr>
        <w:t>- Quy định về thu thập, cập nhật, quản lý dữ liệu trên Nền tảng, trong đó quy định cụ thể dữ liệu thu thập, cập nhật (05 nhóm dữ liệu), nguồn thu thập, cập nhật dữ liệu và trách nhiệm của Bộ Nội vụ trong việc bảo đảm tính chính xác, thống nhất, đầy đủ của dữ liệu.</w:t>
      </w:r>
    </w:p>
    <w:p w:rsidR="00C17AFE" w:rsidRDefault="00C17AFE" w:rsidP="000A0BF3">
      <w:pPr>
        <w:spacing w:before="120" w:after="120" w:line="360" w:lineRule="exact"/>
        <w:ind w:firstLine="567"/>
        <w:jc w:val="both"/>
        <w:rPr>
          <w:rFonts w:ascii="Times New Roman" w:eastAsia="Times New Roman" w:hAnsi="Times New Roman"/>
          <w:snapToGrid w:val="0"/>
          <w:spacing w:val="-6"/>
          <w:sz w:val="28"/>
          <w:szCs w:val="28"/>
          <w:lang w:val="af-ZA"/>
        </w:rPr>
      </w:pPr>
      <w:r>
        <w:rPr>
          <w:rFonts w:ascii="Times New Roman" w:eastAsia="Times New Roman" w:hAnsi="Times New Roman"/>
          <w:snapToGrid w:val="0"/>
          <w:spacing w:val="-6"/>
          <w:sz w:val="28"/>
          <w:szCs w:val="28"/>
          <w:lang w:val="af-ZA"/>
        </w:rPr>
        <w:t xml:space="preserve">- Quy định 05 nhóm </w:t>
      </w:r>
      <w:r w:rsidR="00AD4F30">
        <w:rPr>
          <w:rFonts w:ascii="Times New Roman" w:eastAsia="Times New Roman" w:hAnsi="Times New Roman"/>
          <w:snapToGrid w:val="0"/>
          <w:spacing w:val="-6"/>
          <w:sz w:val="28"/>
          <w:szCs w:val="28"/>
          <w:lang w:val="af-ZA"/>
        </w:rPr>
        <w:t>dịc</w:t>
      </w:r>
      <w:r>
        <w:rPr>
          <w:rFonts w:ascii="Times New Roman" w:eastAsia="Times New Roman" w:hAnsi="Times New Roman"/>
          <w:snapToGrid w:val="0"/>
          <w:spacing w:val="-6"/>
          <w:sz w:val="28"/>
          <w:szCs w:val="28"/>
          <w:lang w:val="af-ZA"/>
        </w:rPr>
        <w:t>h vụ dùng chung của Nền tảng để các cơ quan, tổ chức, cá nhân khai thác, sử dụng phục vụ vào các mục đích theo quy định như đối với cơ sở dữ liệu quốc gia tại Nghị định số 194/2025/NĐ-CP nêu trên.</w:t>
      </w:r>
    </w:p>
    <w:p w:rsidR="00C17AFE" w:rsidRDefault="00C17AFE" w:rsidP="000A0BF3">
      <w:pPr>
        <w:spacing w:before="120" w:after="120" w:line="360" w:lineRule="exact"/>
        <w:ind w:firstLine="567"/>
        <w:jc w:val="both"/>
        <w:rPr>
          <w:rFonts w:ascii="Times New Roman" w:eastAsia="Times New Roman" w:hAnsi="Times New Roman"/>
          <w:snapToGrid w:val="0"/>
          <w:spacing w:val="-6"/>
          <w:sz w:val="28"/>
          <w:szCs w:val="28"/>
          <w:lang w:val="af-ZA"/>
        </w:rPr>
      </w:pPr>
      <w:r>
        <w:rPr>
          <w:rFonts w:ascii="Times New Roman" w:eastAsia="Times New Roman" w:hAnsi="Times New Roman"/>
          <w:snapToGrid w:val="0"/>
          <w:spacing w:val="-6"/>
          <w:sz w:val="28"/>
          <w:szCs w:val="28"/>
          <w:lang w:val="af-ZA"/>
        </w:rPr>
        <w:t>- Quy định về các yêu cầu đối các hệ thống thông tin khi kết nối, chia sẻ dữ liệu với Nền tảng bảo đảm đúng mục đích, an toàn thông tin, bảo vệ dữ liệu tổ chức, cá nhân theo quy định.</w:t>
      </w:r>
    </w:p>
    <w:p w:rsidR="00AD4F30" w:rsidRDefault="00C17AFE" w:rsidP="000A0BF3">
      <w:pPr>
        <w:spacing w:before="120" w:after="120" w:line="360" w:lineRule="exact"/>
        <w:ind w:firstLine="567"/>
        <w:jc w:val="both"/>
        <w:rPr>
          <w:rFonts w:ascii="Times New Roman" w:eastAsia="Times New Roman" w:hAnsi="Times New Roman"/>
          <w:snapToGrid w:val="0"/>
          <w:spacing w:val="-6"/>
          <w:sz w:val="28"/>
          <w:szCs w:val="28"/>
          <w:lang w:val="af-ZA"/>
        </w:rPr>
      </w:pPr>
      <w:r>
        <w:rPr>
          <w:rFonts w:ascii="Times New Roman" w:eastAsia="Times New Roman" w:hAnsi="Times New Roman"/>
          <w:snapToGrid w:val="0"/>
          <w:spacing w:val="-6"/>
          <w:sz w:val="28"/>
          <w:szCs w:val="28"/>
          <w:lang w:val="af-ZA"/>
        </w:rPr>
        <w:t xml:space="preserve">- Quy định 03 nhóm chủ thể khai thác và sử dụng dữ liệu, dịch vụ trên Nền tảng </w:t>
      </w:r>
      <w:r w:rsidR="00BF6528">
        <w:rPr>
          <w:rFonts w:ascii="Times New Roman" w:eastAsia="Times New Roman" w:hAnsi="Times New Roman"/>
          <w:snapToGrid w:val="0"/>
          <w:spacing w:val="-6"/>
          <w:sz w:val="28"/>
          <w:szCs w:val="28"/>
          <w:lang w:val="vi-VN"/>
        </w:rPr>
        <w:t xml:space="preserve">cùng với mục đích sử dụng dữ liệu trên Nền tảng, qua đó thu hút sự quan tâm, tham gia của các cơ quan, tổ chức, doanh nghiệp, cá nhân. </w:t>
      </w:r>
      <w:r>
        <w:rPr>
          <w:rFonts w:ascii="Times New Roman" w:eastAsia="Times New Roman" w:hAnsi="Times New Roman"/>
          <w:snapToGrid w:val="0"/>
          <w:spacing w:val="-6"/>
          <w:sz w:val="28"/>
          <w:szCs w:val="28"/>
          <w:lang w:val="af-ZA"/>
        </w:rPr>
        <w:t xml:space="preserve"> </w:t>
      </w:r>
    </w:p>
    <w:p w:rsidR="00C0350D" w:rsidRPr="00C0350D" w:rsidRDefault="00BF6528" w:rsidP="000A0BF3">
      <w:pPr>
        <w:spacing w:before="120" w:after="120" w:line="360" w:lineRule="exact"/>
        <w:ind w:firstLine="567"/>
        <w:jc w:val="both"/>
        <w:rPr>
          <w:rFonts w:ascii="Times New Roman" w:hAnsi="Times New Roman"/>
          <w:sz w:val="28"/>
          <w:szCs w:val="28"/>
          <w:lang w:val="vi-VN"/>
        </w:rPr>
      </w:pPr>
      <w:r>
        <w:rPr>
          <w:rFonts w:ascii="Times New Roman" w:eastAsia="Times New Roman" w:hAnsi="Times New Roman"/>
          <w:snapToGrid w:val="0"/>
          <w:spacing w:val="-6"/>
          <w:sz w:val="28"/>
          <w:szCs w:val="28"/>
          <w:lang w:val="vi-VN"/>
        </w:rPr>
        <w:t>- Quy định cách thức khai thác, sử dụng dữ liệu trên Nền tảng</w:t>
      </w:r>
      <w:r w:rsidR="00C0350D">
        <w:rPr>
          <w:rFonts w:ascii="Times New Roman" w:eastAsia="Times New Roman" w:hAnsi="Times New Roman"/>
          <w:snapToGrid w:val="0"/>
          <w:spacing w:val="-6"/>
          <w:sz w:val="28"/>
          <w:szCs w:val="28"/>
          <w:lang w:val="vi-VN"/>
        </w:rPr>
        <w:t>, gồm: (i)</w:t>
      </w:r>
      <w:r w:rsidR="00C0350D" w:rsidRPr="00C0350D">
        <w:rPr>
          <w:rFonts w:ascii="Times New Roman" w:hAnsi="Times New Roman"/>
          <w:spacing w:val="-6"/>
          <w:sz w:val="28"/>
          <w:szCs w:val="28"/>
        </w:rPr>
        <w:t xml:space="preserve"> Thông qua dịch vụ dữ liệu cung cấp tại Nền tảng hợp đồng lao động điện tử</w:t>
      </w:r>
      <w:r w:rsidR="00C0350D">
        <w:rPr>
          <w:rFonts w:ascii="Times New Roman" w:hAnsi="Times New Roman"/>
          <w:spacing w:val="-6"/>
          <w:sz w:val="28"/>
          <w:szCs w:val="28"/>
          <w:lang w:val="vi-VN"/>
        </w:rPr>
        <w:t xml:space="preserve">; (ii) </w:t>
      </w:r>
      <w:r w:rsidR="00C0350D" w:rsidRPr="00C0350D">
        <w:rPr>
          <w:rFonts w:ascii="Times New Roman" w:hAnsi="Times New Roman"/>
          <w:sz w:val="28"/>
          <w:szCs w:val="28"/>
        </w:rPr>
        <w:t>Thông qua kết nối, chia sẻ dữ liệu giữa Nền tảng hợp đồng lao động điện tử với các cơ sở dữ liệu quốc gia, cơ sở dữ liệu, hệ thố</w:t>
      </w:r>
      <w:r w:rsidR="00C0350D">
        <w:rPr>
          <w:rFonts w:ascii="Times New Roman" w:hAnsi="Times New Roman"/>
          <w:sz w:val="28"/>
          <w:szCs w:val="28"/>
        </w:rPr>
        <w:t>ng thông tin liên quan khác</w:t>
      </w:r>
      <w:r w:rsidR="00C0350D">
        <w:rPr>
          <w:rFonts w:ascii="Times New Roman" w:hAnsi="Times New Roman"/>
          <w:sz w:val="28"/>
          <w:szCs w:val="28"/>
          <w:lang w:val="vi-VN"/>
        </w:rPr>
        <w:t xml:space="preserve">; (iii) </w:t>
      </w:r>
      <w:r w:rsidR="00C0350D" w:rsidRPr="00C0350D">
        <w:rPr>
          <w:rFonts w:ascii="Times New Roman" w:hAnsi="Times New Roman"/>
          <w:sz w:val="28"/>
          <w:szCs w:val="28"/>
        </w:rPr>
        <w:t>Thông qua văn bản yêu cầu cung cấp thông tin</w:t>
      </w:r>
      <w:r w:rsidR="00C0350D">
        <w:rPr>
          <w:rFonts w:ascii="Times New Roman" w:hAnsi="Times New Roman"/>
          <w:sz w:val="28"/>
          <w:szCs w:val="28"/>
          <w:lang w:val="vi-VN"/>
        </w:rPr>
        <w:t>.</w:t>
      </w:r>
    </w:p>
    <w:p w:rsidR="00902804" w:rsidRPr="00926B1C" w:rsidRDefault="005B7A0A" w:rsidP="000A0BF3">
      <w:pPr>
        <w:spacing w:before="120" w:after="120" w:line="360" w:lineRule="exact"/>
        <w:ind w:firstLine="567"/>
        <w:jc w:val="both"/>
        <w:rPr>
          <w:rFonts w:ascii="Times New Roman Bold" w:eastAsia="Times New Roman" w:hAnsi="Times New Roman Bold"/>
          <w:b/>
          <w:i/>
          <w:snapToGrid w:val="0"/>
          <w:spacing w:val="-8"/>
          <w:sz w:val="28"/>
          <w:szCs w:val="28"/>
          <w:lang w:val="af-ZA"/>
        </w:rPr>
      </w:pPr>
      <w:r w:rsidRPr="00926B1C">
        <w:rPr>
          <w:rFonts w:ascii="Times New Roman Bold" w:eastAsia="Times New Roman" w:hAnsi="Times New Roman Bold"/>
          <w:b/>
          <w:i/>
          <w:snapToGrid w:val="0"/>
          <w:spacing w:val="-8"/>
          <w:sz w:val="28"/>
          <w:szCs w:val="28"/>
          <w:lang w:val="af-ZA"/>
        </w:rPr>
        <w:t xml:space="preserve">3.5. </w:t>
      </w:r>
      <w:r w:rsidR="00CD1F6F" w:rsidRPr="00926B1C">
        <w:rPr>
          <w:rFonts w:ascii="Times New Roman Bold" w:eastAsia="Times New Roman" w:hAnsi="Times New Roman Bold"/>
          <w:b/>
          <w:i/>
          <w:snapToGrid w:val="0"/>
          <w:spacing w:val="-8"/>
          <w:sz w:val="28"/>
          <w:szCs w:val="28"/>
          <w:lang w:val="af-ZA"/>
        </w:rPr>
        <w:t>Về trách nhiệm của các cơ quan, t</w:t>
      </w:r>
      <w:r w:rsidR="00C0350D" w:rsidRPr="00926B1C">
        <w:rPr>
          <w:rFonts w:ascii="Times New Roman Bold" w:eastAsia="Times New Roman" w:hAnsi="Times New Roman Bold"/>
          <w:b/>
          <w:i/>
          <w:snapToGrid w:val="0"/>
          <w:spacing w:val="-8"/>
          <w:sz w:val="28"/>
          <w:szCs w:val="28"/>
          <w:lang w:val="af-ZA"/>
        </w:rPr>
        <w:t>ổ chức, cá nhân trong t</w:t>
      </w:r>
      <w:r w:rsidR="00C0350D" w:rsidRPr="00926B1C">
        <w:rPr>
          <w:rFonts w:ascii="Times New Roman Bold" w:eastAsia="Times New Roman" w:hAnsi="Times New Roman Bold"/>
          <w:b/>
          <w:i/>
          <w:snapToGrid w:val="0"/>
          <w:spacing w:val="-8"/>
          <w:sz w:val="28"/>
          <w:szCs w:val="28"/>
          <w:lang w:val="vi-VN"/>
        </w:rPr>
        <w:t>ổ chức</w:t>
      </w:r>
      <w:r w:rsidR="00926B1C" w:rsidRPr="00926B1C">
        <w:rPr>
          <w:rFonts w:ascii="Times New Roman Bold" w:eastAsia="Times New Roman" w:hAnsi="Times New Roman Bold"/>
          <w:b/>
          <w:i/>
          <w:snapToGrid w:val="0"/>
          <w:spacing w:val="-8"/>
          <w:sz w:val="28"/>
          <w:szCs w:val="28"/>
          <w:lang w:val="af-ZA"/>
        </w:rPr>
        <w:t xml:space="preserve"> thực hiện</w:t>
      </w:r>
    </w:p>
    <w:p w:rsidR="00CD1F6F" w:rsidRDefault="00CD1F6F" w:rsidP="000A0BF3">
      <w:pPr>
        <w:spacing w:before="120" w:after="120" w:line="360" w:lineRule="exact"/>
        <w:ind w:firstLine="567"/>
        <w:jc w:val="both"/>
        <w:rPr>
          <w:rFonts w:ascii="Times New Roman" w:eastAsia="Times New Roman" w:hAnsi="Times New Roman"/>
          <w:snapToGrid w:val="0"/>
          <w:sz w:val="28"/>
          <w:szCs w:val="28"/>
          <w:lang w:val="vi-VN"/>
        </w:rPr>
      </w:pPr>
      <w:r w:rsidRPr="00D15427">
        <w:rPr>
          <w:rFonts w:ascii="Times New Roman" w:eastAsia="Times New Roman" w:hAnsi="Times New Roman"/>
          <w:snapToGrid w:val="0"/>
          <w:sz w:val="28"/>
          <w:szCs w:val="28"/>
          <w:lang w:val="af-ZA"/>
        </w:rPr>
        <w:t xml:space="preserve"> </w:t>
      </w:r>
      <w:r w:rsidR="00C0350D">
        <w:rPr>
          <w:rFonts w:ascii="Times New Roman" w:eastAsia="Times New Roman" w:hAnsi="Times New Roman"/>
          <w:snapToGrid w:val="0"/>
          <w:sz w:val="28"/>
          <w:szCs w:val="28"/>
          <w:lang w:val="vi-VN"/>
        </w:rPr>
        <w:t>Để đảm bảo các quy định tại Nghị định thực thi có hiệu quả sau khi ban hành, Nghị định đã quy định cụ thể trách nhiệm của các bộ, ngành, địa phương theo phạm vi chức năng được giao; đồng thời quy định quyền và trách nhiệm của Nhà cung cấp dịch vụ, người sử dụng lao động và người lao động để thúc đẩy giao kết, thực hiện HĐLĐ điện tử và bảo đảm Nền tảng được hoạt động hiệu quả, dữ liệu HĐLĐ điện tử trên Nền tảng được bảo đảm “đúng, đủ, sạch, sống”.</w:t>
      </w:r>
    </w:p>
    <w:p w:rsidR="00C0350D" w:rsidRPr="00AE402D" w:rsidRDefault="00C0350D" w:rsidP="000A0BF3">
      <w:pPr>
        <w:spacing w:before="120" w:after="120" w:line="360" w:lineRule="exact"/>
        <w:ind w:firstLine="567"/>
        <w:jc w:val="both"/>
        <w:rPr>
          <w:rFonts w:ascii="Times New Roman" w:eastAsia="Times New Roman" w:hAnsi="Times New Roman"/>
          <w:b/>
          <w:i/>
          <w:snapToGrid w:val="0"/>
          <w:sz w:val="28"/>
          <w:szCs w:val="28"/>
          <w:lang w:val="vi-VN"/>
        </w:rPr>
      </w:pPr>
      <w:r w:rsidRPr="00AE402D">
        <w:rPr>
          <w:rFonts w:ascii="Times New Roman" w:eastAsia="Times New Roman" w:hAnsi="Times New Roman"/>
          <w:i/>
          <w:snapToGrid w:val="0"/>
          <w:sz w:val="28"/>
          <w:szCs w:val="28"/>
          <w:lang w:val="vi-VN"/>
        </w:rPr>
        <w:t>(Nội dung chủ yếu nêu trên được thuyết minh chi tiết tại Bảng thuyết minh kèm theo)</w:t>
      </w:r>
    </w:p>
    <w:p w:rsidR="00CD1F6F" w:rsidRPr="002A3D2C" w:rsidRDefault="00CD1F6F" w:rsidP="000A0BF3">
      <w:pPr>
        <w:pStyle w:val="NormalWeb"/>
        <w:shd w:val="clear" w:color="auto" w:fill="FFFFFF"/>
        <w:spacing w:before="120" w:beforeAutospacing="0" w:after="120" w:afterAutospacing="0" w:line="360" w:lineRule="exact"/>
        <w:ind w:firstLine="567"/>
        <w:jc w:val="both"/>
        <w:rPr>
          <w:b/>
          <w:sz w:val="28"/>
          <w:szCs w:val="28"/>
        </w:rPr>
      </w:pPr>
      <w:r w:rsidRPr="002A3D2C">
        <w:rPr>
          <w:b/>
          <w:sz w:val="28"/>
          <w:szCs w:val="28"/>
        </w:rPr>
        <w:t>V. NHỮNG NỘI DUNG BỔ SUNG MỚI SO VỚI DỰ THẢO NGHỊ ĐỊNH GỬI THẨM ĐỊNH (NẾU CÓ)</w:t>
      </w:r>
    </w:p>
    <w:p w:rsidR="00CD1F6F" w:rsidRPr="002A3D2C" w:rsidRDefault="00CD1F6F" w:rsidP="000A0BF3">
      <w:pPr>
        <w:pStyle w:val="Heading1"/>
        <w:keepNext w:val="0"/>
        <w:widowControl w:val="0"/>
        <w:spacing w:before="120" w:after="120" w:line="360" w:lineRule="exact"/>
        <w:ind w:firstLine="567"/>
        <w:jc w:val="both"/>
        <w:rPr>
          <w:sz w:val="28"/>
          <w:szCs w:val="28"/>
          <w:lang w:val="cs-CZ"/>
        </w:rPr>
      </w:pPr>
      <w:r w:rsidRPr="002A3D2C">
        <w:rPr>
          <w:sz w:val="28"/>
          <w:szCs w:val="28"/>
          <w:lang w:val="cs-CZ"/>
        </w:rPr>
        <w:t>VI. DỰ KIẾN NGUỒN LỰC, ĐIỀU KIỆN ĐẢM BẢO CHO VIỆC THI HÀNH VĂN BẢN VÀ THỜI GIAN TRÌNH BAN HÀNH</w:t>
      </w:r>
    </w:p>
    <w:p w:rsidR="000D4901" w:rsidRDefault="000D4901" w:rsidP="000A0BF3">
      <w:pPr>
        <w:widowControl w:val="0"/>
        <w:tabs>
          <w:tab w:val="left" w:pos="2780"/>
          <w:tab w:val="center" w:pos="4631"/>
        </w:tabs>
        <w:spacing w:before="120" w:after="120" w:line="360" w:lineRule="exact"/>
        <w:ind w:firstLine="567"/>
        <w:jc w:val="both"/>
        <w:rPr>
          <w:rFonts w:ascii="Times New Roman" w:hAnsi="Times New Roman"/>
          <w:b/>
          <w:sz w:val="28"/>
          <w:szCs w:val="28"/>
          <w:lang w:val="zu-ZA"/>
        </w:rPr>
      </w:pPr>
    </w:p>
    <w:p w:rsidR="00CD1F6F" w:rsidRPr="002A3D2C" w:rsidRDefault="00CD1F6F" w:rsidP="000A0BF3">
      <w:pPr>
        <w:widowControl w:val="0"/>
        <w:tabs>
          <w:tab w:val="left" w:pos="2780"/>
          <w:tab w:val="center" w:pos="4631"/>
        </w:tabs>
        <w:spacing w:before="120" w:after="120" w:line="360" w:lineRule="exact"/>
        <w:ind w:firstLine="567"/>
        <w:jc w:val="both"/>
        <w:rPr>
          <w:rFonts w:ascii="Times New Roman" w:hAnsi="Times New Roman"/>
          <w:b/>
          <w:sz w:val="28"/>
          <w:szCs w:val="28"/>
          <w:lang w:val="zu-ZA"/>
        </w:rPr>
      </w:pPr>
      <w:r w:rsidRPr="002A3D2C">
        <w:rPr>
          <w:rFonts w:ascii="Times New Roman" w:hAnsi="Times New Roman"/>
          <w:b/>
          <w:sz w:val="28"/>
          <w:szCs w:val="28"/>
          <w:lang w:val="zu-ZA"/>
        </w:rPr>
        <w:lastRenderedPageBreak/>
        <w:t>1. Dự kiến nguồn lực</w:t>
      </w:r>
    </w:p>
    <w:p w:rsidR="00CD1F6F" w:rsidRPr="002A3D2C" w:rsidRDefault="00CD1F6F" w:rsidP="000A0BF3">
      <w:pPr>
        <w:widowControl w:val="0"/>
        <w:tabs>
          <w:tab w:val="left" w:pos="2780"/>
          <w:tab w:val="center" w:pos="4631"/>
        </w:tabs>
        <w:spacing w:before="120" w:after="120" w:line="360" w:lineRule="exact"/>
        <w:ind w:firstLine="567"/>
        <w:jc w:val="both"/>
        <w:rPr>
          <w:rFonts w:ascii="Times New Roman" w:hAnsi="Times New Roman"/>
          <w:sz w:val="28"/>
          <w:szCs w:val="28"/>
        </w:rPr>
      </w:pPr>
      <w:r w:rsidRPr="002A3D2C">
        <w:rPr>
          <w:rFonts w:ascii="Times New Roman" w:hAnsi="Times New Roman"/>
          <w:sz w:val="28"/>
          <w:szCs w:val="28"/>
        </w:rPr>
        <w:t xml:space="preserve">Nội dung </w:t>
      </w:r>
      <w:r w:rsidR="0007365D">
        <w:rPr>
          <w:rFonts w:ascii="Times New Roman" w:hAnsi="Times New Roman"/>
          <w:sz w:val="28"/>
          <w:szCs w:val="28"/>
        </w:rPr>
        <w:t>Nghị định quy định về giao kết, thực hiện hợp đồng lao động điện tử</w:t>
      </w:r>
      <w:r w:rsidRPr="002A3D2C">
        <w:rPr>
          <w:rFonts w:ascii="Times New Roman" w:hAnsi="Times New Roman"/>
          <w:sz w:val="28"/>
          <w:szCs w:val="28"/>
        </w:rPr>
        <w:t xml:space="preserve"> là nội dung mớ</w:t>
      </w:r>
      <w:r w:rsidR="0007365D">
        <w:rPr>
          <w:rFonts w:ascii="Times New Roman" w:hAnsi="Times New Roman"/>
          <w:sz w:val="28"/>
          <w:szCs w:val="28"/>
        </w:rPr>
        <w:t xml:space="preserve">i, </w:t>
      </w:r>
      <w:r w:rsidRPr="002A3D2C">
        <w:rPr>
          <w:rFonts w:ascii="Times New Roman" w:hAnsi="Times New Roman"/>
          <w:sz w:val="28"/>
          <w:szCs w:val="28"/>
        </w:rPr>
        <w:t xml:space="preserve">cần huy động từ ngân sách nhà nước và lồng ghép vào các chương trình đề án về </w:t>
      </w:r>
      <w:r w:rsidR="0007365D">
        <w:rPr>
          <w:rFonts w:ascii="Times New Roman" w:hAnsi="Times New Roman"/>
          <w:sz w:val="28"/>
          <w:szCs w:val="28"/>
        </w:rPr>
        <w:t>khoa học công nghệ,</w:t>
      </w:r>
      <w:r w:rsidRPr="002A3D2C">
        <w:rPr>
          <w:rFonts w:ascii="Times New Roman" w:hAnsi="Times New Roman"/>
          <w:sz w:val="28"/>
          <w:szCs w:val="28"/>
        </w:rPr>
        <w:t xml:space="preserve"> </w:t>
      </w:r>
      <w:r w:rsidR="0007365D" w:rsidRPr="002A3D2C">
        <w:rPr>
          <w:rFonts w:ascii="Times New Roman" w:hAnsi="Times New Roman"/>
          <w:sz w:val="28"/>
          <w:szCs w:val="28"/>
        </w:rPr>
        <w:t xml:space="preserve">đổi mới sáng tạo </w:t>
      </w:r>
      <w:r w:rsidR="0007365D">
        <w:rPr>
          <w:rFonts w:ascii="Times New Roman" w:hAnsi="Times New Roman"/>
          <w:sz w:val="28"/>
          <w:szCs w:val="28"/>
        </w:rPr>
        <w:t xml:space="preserve">và </w:t>
      </w:r>
      <w:r w:rsidRPr="002A3D2C">
        <w:rPr>
          <w:rFonts w:ascii="Times New Roman" w:hAnsi="Times New Roman"/>
          <w:sz w:val="28"/>
          <w:szCs w:val="28"/>
        </w:rPr>
        <w:t>chuyển đổi số quố</w:t>
      </w:r>
      <w:r w:rsidR="0007365D">
        <w:rPr>
          <w:rFonts w:ascii="Times New Roman" w:hAnsi="Times New Roman"/>
          <w:sz w:val="28"/>
          <w:szCs w:val="28"/>
        </w:rPr>
        <w:t>c gia</w:t>
      </w:r>
      <w:r w:rsidRPr="002A3D2C">
        <w:rPr>
          <w:rFonts w:ascii="Times New Roman" w:hAnsi="Times New Roman"/>
          <w:sz w:val="28"/>
          <w:szCs w:val="28"/>
        </w:rPr>
        <w:t xml:space="preserve"> để tổ chức triển khai </w:t>
      </w:r>
      <w:r w:rsidR="0007365D">
        <w:rPr>
          <w:rFonts w:ascii="Times New Roman" w:hAnsi="Times New Roman"/>
          <w:sz w:val="28"/>
          <w:szCs w:val="28"/>
        </w:rPr>
        <w:t>việc</w:t>
      </w:r>
      <w:r w:rsidRPr="002A3D2C">
        <w:rPr>
          <w:rFonts w:ascii="Times New Roman" w:hAnsi="Times New Roman"/>
          <w:sz w:val="28"/>
          <w:szCs w:val="28"/>
        </w:rPr>
        <w:t xml:space="preserve"> xây dựng, </w:t>
      </w:r>
      <w:r w:rsidR="0007365D">
        <w:rPr>
          <w:rFonts w:ascii="Times New Roman" w:hAnsi="Times New Roman"/>
          <w:sz w:val="28"/>
          <w:szCs w:val="28"/>
        </w:rPr>
        <w:t xml:space="preserve">vận hành, </w:t>
      </w:r>
      <w:r w:rsidRPr="002A3D2C">
        <w:rPr>
          <w:rFonts w:ascii="Times New Roman" w:hAnsi="Times New Roman"/>
          <w:sz w:val="28"/>
          <w:szCs w:val="28"/>
        </w:rPr>
        <w:t>quản lý</w:t>
      </w:r>
      <w:r w:rsidR="0007365D">
        <w:rPr>
          <w:rFonts w:ascii="Times New Roman" w:hAnsi="Times New Roman"/>
          <w:sz w:val="28"/>
          <w:szCs w:val="28"/>
        </w:rPr>
        <w:t xml:space="preserve"> và khai thác nền tảng hợp đồng lao động điện tử</w:t>
      </w:r>
      <w:r w:rsidRPr="002A3D2C">
        <w:rPr>
          <w:rFonts w:ascii="Times New Roman" w:hAnsi="Times New Roman"/>
          <w:sz w:val="28"/>
          <w:szCs w:val="28"/>
        </w:rPr>
        <w:t xml:space="preserve">; đào tạo, tập huấn cán bộ </w:t>
      </w:r>
      <w:r w:rsidR="0007365D">
        <w:rPr>
          <w:rFonts w:ascii="Times New Roman" w:hAnsi="Times New Roman"/>
          <w:sz w:val="28"/>
          <w:szCs w:val="28"/>
        </w:rPr>
        <w:t>và</w:t>
      </w:r>
      <w:r w:rsidRPr="002A3D2C">
        <w:rPr>
          <w:rFonts w:ascii="Times New Roman" w:hAnsi="Times New Roman"/>
          <w:sz w:val="28"/>
          <w:szCs w:val="28"/>
        </w:rPr>
        <w:t xml:space="preserve"> thực hiện các chương trình truyền thông và phổ biến chính sách.</w:t>
      </w:r>
    </w:p>
    <w:p w:rsidR="00CD1F6F" w:rsidRPr="002A3D2C" w:rsidRDefault="00CD1F6F" w:rsidP="000A0BF3">
      <w:pPr>
        <w:widowControl w:val="0"/>
        <w:tabs>
          <w:tab w:val="left" w:pos="2780"/>
          <w:tab w:val="center" w:pos="4631"/>
        </w:tabs>
        <w:spacing w:before="120" w:after="120" w:line="360" w:lineRule="exact"/>
        <w:ind w:firstLine="567"/>
        <w:jc w:val="both"/>
        <w:rPr>
          <w:rFonts w:ascii="Times New Roman" w:hAnsi="Times New Roman"/>
          <w:b/>
          <w:sz w:val="28"/>
          <w:szCs w:val="28"/>
          <w:lang w:val="zu-ZA"/>
        </w:rPr>
      </w:pPr>
      <w:r w:rsidRPr="002A3D2C">
        <w:rPr>
          <w:rFonts w:ascii="Times New Roman" w:hAnsi="Times New Roman"/>
          <w:b/>
          <w:sz w:val="28"/>
          <w:szCs w:val="28"/>
          <w:lang w:val="zu-ZA"/>
        </w:rPr>
        <w:t>2. Điều kiện bảo đảm cho việc thi hành Nghị định</w:t>
      </w:r>
    </w:p>
    <w:p w:rsidR="0007365D" w:rsidRDefault="0007365D" w:rsidP="000A0BF3">
      <w:pPr>
        <w:widowControl w:val="0"/>
        <w:spacing w:before="120" w:after="120" w:line="360" w:lineRule="exact"/>
        <w:ind w:firstLine="567"/>
        <w:jc w:val="both"/>
        <w:rPr>
          <w:rFonts w:ascii="Times New Roman" w:hAnsi="Times New Roman"/>
          <w:sz w:val="28"/>
          <w:szCs w:val="28"/>
          <w:lang w:val="zu-ZA"/>
        </w:rPr>
      </w:pPr>
      <w:r w:rsidRPr="0007365D">
        <w:rPr>
          <w:rFonts w:ascii="Times New Roman" w:hAnsi="Times New Roman"/>
          <w:sz w:val="28"/>
          <w:szCs w:val="28"/>
          <w:lang w:val="zu-ZA"/>
        </w:rPr>
        <w:t xml:space="preserve">Dự kiến </w:t>
      </w:r>
      <w:r>
        <w:rPr>
          <w:rFonts w:ascii="Times New Roman" w:hAnsi="Times New Roman"/>
          <w:sz w:val="28"/>
          <w:szCs w:val="28"/>
          <w:lang w:val="zu-ZA"/>
        </w:rPr>
        <w:t>một số nội dung</w:t>
      </w:r>
      <w:r w:rsidRPr="0007365D">
        <w:rPr>
          <w:rFonts w:ascii="Times New Roman" w:hAnsi="Times New Roman"/>
          <w:sz w:val="28"/>
          <w:szCs w:val="28"/>
          <w:lang w:val="zu-ZA"/>
        </w:rPr>
        <w:t xml:space="preserve"> quy định tại Nghị định cần hướng dẫn bởi Thông tư</w:t>
      </w:r>
      <w:r>
        <w:rPr>
          <w:rFonts w:ascii="Times New Roman" w:hAnsi="Times New Roman"/>
          <w:sz w:val="28"/>
          <w:szCs w:val="28"/>
          <w:lang w:val="zu-ZA"/>
        </w:rPr>
        <w:t xml:space="preserve"> hoặc Quyết định</w:t>
      </w:r>
      <w:r w:rsidRPr="0007365D">
        <w:rPr>
          <w:rFonts w:ascii="Times New Roman" w:hAnsi="Times New Roman"/>
          <w:sz w:val="28"/>
          <w:szCs w:val="28"/>
          <w:lang w:val="zu-ZA"/>
        </w:rPr>
        <w:t xml:space="preserve"> của Bộ trưởng Bộ Nội vụ</w:t>
      </w:r>
      <w:r>
        <w:rPr>
          <w:rFonts w:ascii="Times New Roman" w:hAnsi="Times New Roman"/>
          <w:sz w:val="28"/>
          <w:szCs w:val="28"/>
          <w:lang w:val="zu-ZA"/>
        </w:rPr>
        <w:t xml:space="preserve"> đối với</w:t>
      </w:r>
      <w:r w:rsidR="004822A4">
        <w:rPr>
          <w:rFonts w:ascii="Times New Roman" w:hAnsi="Times New Roman"/>
          <w:sz w:val="28"/>
          <w:szCs w:val="28"/>
          <w:lang w:val="zu-ZA"/>
        </w:rPr>
        <w:t xml:space="preserve"> các quy chuẩn,</w:t>
      </w:r>
      <w:r>
        <w:rPr>
          <w:rFonts w:ascii="Times New Roman" w:hAnsi="Times New Roman"/>
          <w:sz w:val="28"/>
          <w:szCs w:val="28"/>
          <w:lang w:val="zu-ZA"/>
        </w:rPr>
        <w:t xml:space="preserve"> tiêu chuẩn kỹ thuật của nền tảng hợp đồng lao động điện tử.</w:t>
      </w:r>
    </w:p>
    <w:p w:rsidR="0007365D" w:rsidRDefault="0007365D" w:rsidP="000A0BF3">
      <w:pPr>
        <w:widowControl w:val="0"/>
        <w:spacing w:before="120" w:after="120" w:line="360" w:lineRule="exact"/>
        <w:ind w:firstLine="567"/>
        <w:jc w:val="both"/>
        <w:rPr>
          <w:rFonts w:ascii="Times New Roman" w:hAnsi="Times New Roman"/>
          <w:sz w:val="28"/>
          <w:szCs w:val="28"/>
          <w:lang w:val="zu-ZA"/>
        </w:rPr>
      </w:pPr>
      <w:r w:rsidRPr="0007365D">
        <w:rPr>
          <w:rFonts w:ascii="Times New Roman" w:hAnsi="Times New Roman"/>
          <w:sz w:val="28"/>
          <w:szCs w:val="28"/>
          <w:lang w:val="zu-ZA"/>
        </w:rPr>
        <w:t>Nghị định không phát sinh thủ tục hành chính thuộc phạm vi điều chỉnh của Nghị định số 63/2010/NĐ-CP ngày 06</w:t>
      </w:r>
      <w:r w:rsidR="000D4901">
        <w:rPr>
          <w:rFonts w:ascii="Times New Roman" w:hAnsi="Times New Roman"/>
          <w:sz w:val="28"/>
          <w:szCs w:val="28"/>
          <w:lang w:val="vi-VN"/>
        </w:rPr>
        <w:t>/</w:t>
      </w:r>
      <w:r w:rsidRPr="0007365D">
        <w:rPr>
          <w:rFonts w:ascii="Times New Roman" w:hAnsi="Times New Roman"/>
          <w:sz w:val="28"/>
          <w:szCs w:val="28"/>
          <w:lang w:val="zu-ZA"/>
        </w:rPr>
        <w:t>6</w:t>
      </w:r>
      <w:r w:rsidR="000D4901">
        <w:rPr>
          <w:rFonts w:ascii="Times New Roman" w:hAnsi="Times New Roman"/>
          <w:sz w:val="28"/>
          <w:szCs w:val="28"/>
          <w:lang w:val="vi-VN"/>
        </w:rPr>
        <w:t>/</w:t>
      </w:r>
      <w:r w:rsidRPr="0007365D">
        <w:rPr>
          <w:rFonts w:ascii="Times New Roman" w:hAnsi="Times New Roman"/>
          <w:sz w:val="28"/>
          <w:szCs w:val="28"/>
          <w:lang w:val="zu-ZA"/>
        </w:rPr>
        <w:t>2010 của Chính phủ về kiểm soát thủ tục hành chính được sửa đổi, bổ sung tại Nghị định số 48/2013/NĐ-CP ngày 14</w:t>
      </w:r>
      <w:r w:rsidR="000D4901">
        <w:rPr>
          <w:rFonts w:ascii="Times New Roman" w:hAnsi="Times New Roman"/>
          <w:sz w:val="28"/>
          <w:szCs w:val="28"/>
          <w:lang w:val="vi-VN"/>
        </w:rPr>
        <w:t>/</w:t>
      </w:r>
      <w:r w:rsidRPr="0007365D">
        <w:rPr>
          <w:rFonts w:ascii="Times New Roman" w:hAnsi="Times New Roman"/>
          <w:sz w:val="28"/>
          <w:szCs w:val="28"/>
          <w:lang w:val="zu-ZA"/>
        </w:rPr>
        <w:t>5</w:t>
      </w:r>
      <w:r w:rsidR="000D4901">
        <w:rPr>
          <w:rFonts w:ascii="Times New Roman" w:hAnsi="Times New Roman"/>
          <w:sz w:val="28"/>
          <w:szCs w:val="28"/>
          <w:lang w:val="vi-VN"/>
        </w:rPr>
        <w:t>/2013</w:t>
      </w:r>
      <w:r w:rsidRPr="0007365D">
        <w:rPr>
          <w:rFonts w:ascii="Times New Roman" w:hAnsi="Times New Roman"/>
          <w:sz w:val="28"/>
          <w:szCs w:val="28"/>
          <w:lang w:val="zu-ZA"/>
        </w:rPr>
        <w:t xml:space="preserve"> và Nghị định số 92/2017/NĐ-CP ngày 07</w:t>
      </w:r>
      <w:r w:rsidR="000D4901">
        <w:rPr>
          <w:rFonts w:ascii="Times New Roman" w:hAnsi="Times New Roman"/>
          <w:sz w:val="28"/>
          <w:szCs w:val="28"/>
          <w:lang w:val="vi-VN"/>
        </w:rPr>
        <w:t>/</w:t>
      </w:r>
      <w:r w:rsidRPr="0007365D">
        <w:rPr>
          <w:rFonts w:ascii="Times New Roman" w:hAnsi="Times New Roman"/>
          <w:sz w:val="28"/>
          <w:szCs w:val="28"/>
          <w:lang w:val="zu-ZA"/>
        </w:rPr>
        <w:t>8</w:t>
      </w:r>
      <w:r w:rsidR="000D4901">
        <w:rPr>
          <w:rFonts w:ascii="Times New Roman" w:hAnsi="Times New Roman"/>
          <w:sz w:val="28"/>
          <w:szCs w:val="28"/>
          <w:lang w:val="vi-VN"/>
        </w:rPr>
        <w:t>/</w:t>
      </w:r>
      <w:r w:rsidRPr="0007365D">
        <w:rPr>
          <w:rFonts w:ascii="Times New Roman" w:hAnsi="Times New Roman"/>
          <w:sz w:val="28"/>
          <w:szCs w:val="28"/>
          <w:lang w:val="zu-ZA"/>
        </w:rPr>
        <w:t>2017 của Chính phủ.</w:t>
      </w:r>
    </w:p>
    <w:p w:rsidR="0007365D" w:rsidRDefault="0007365D" w:rsidP="000A0BF3">
      <w:pPr>
        <w:widowControl w:val="0"/>
        <w:spacing w:before="120" w:after="120" w:line="360" w:lineRule="exact"/>
        <w:ind w:firstLine="567"/>
        <w:jc w:val="both"/>
        <w:rPr>
          <w:rFonts w:ascii="Times New Roman" w:hAnsi="Times New Roman"/>
          <w:sz w:val="28"/>
          <w:szCs w:val="28"/>
          <w:lang w:val="zu-ZA"/>
        </w:rPr>
      </w:pPr>
      <w:r w:rsidRPr="0007365D">
        <w:rPr>
          <w:rFonts w:ascii="Times New Roman" w:hAnsi="Times New Roman"/>
          <w:b/>
          <w:sz w:val="28"/>
          <w:szCs w:val="28"/>
          <w:lang w:val="zu-ZA"/>
        </w:rPr>
        <w:t>3. Thời gian trình ban hành</w:t>
      </w:r>
      <w:r>
        <w:rPr>
          <w:rFonts w:ascii="Times New Roman" w:hAnsi="Times New Roman"/>
          <w:sz w:val="28"/>
          <w:szCs w:val="28"/>
          <w:lang w:val="zu-ZA"/>
        </w:rPr>
        <w:t>: Tháng 11/2025.</w:t>
      </w:r>
    </w:p>
    <w:p w:rsidR="00CD1F6F" w:rsidRPr="002A3D2C" w:rsidRDefault="00CD1F6F" w:rsidP="000A0BF3">
      <w:pPr>
        <w:widowControl w:val="0"/>
        <w:spacing w:before="120" w:after="120" w:line="360" w:lineRule="exact"/>
        <w:ind w:firstLine="567"/>
        <w:jc w:val="both"/>
        <w:rPr>
          <w:rFonts w:ascii="Times New Roman" w:hAnsi="Times New Roman"/>
          <w:b/>
          <w:bCs/>
          <w:sz w:val="28"/>
          <w:szCs w:val="28"/>
          <w:lang w:val="zu-ZA"/>
        </w:rPr>
      </w:pPr>
      <w:r w:rsidRPr="002A3D2C">
        <w:rPr>
          <w:rFonts w:ascii="Times New Roman" w:hAnsi="Times New Roman"/>
          <w:b/>
          <w:bCs/>
          <w:sz w:val="28"/>
          <w:szCs w:val="28"/>
          <w:lang w:val="zu-ZA"/>
        </w:rPr>
        <w:t>VII. NHỮNG VẤN ĐỀ XIN Ý KIẾN (NẾU CÓ)</w:t>
      </w:r>
    </w:p>
    <w:p w:rsidR="00CD1F6F" w:rsidRPr="002A3D2C" w:rsidRDefault="00141071" w:rsidP="000A0BF3">
      <w:pPr>
        <w:spacing w:before="120" w:after="120" w:line="360" w:lineRule="exact"/>
        <w:ind w:firstLine="567"/>
        <w:jc w:val="both"/>
        <w:rPr>
          <w:rFonts w:ascii="Times New Roman" w:hAnsi="Times New Roman"/>
          <w:sz w:val="28"/>
          <w:szCs w:val="28"/>
          <w:lang w:val="pt-BR"/>
        </w:rPr>
      </w:pPr>
      <w:r>
        <w:rPr>
          <w:rFonts w:ascii="Times New Roman" w:hAnsi="Times New Roman"/>
          <w:sz w:val="28"/>
          <w:szCs w:val="28"/>
          <w:lang w:val="pt-BR"/>
        </w:rPr>
        <w:t xml:space="preserve">Trên đây là Tờ trình Nghị định </w:t>
      </w:r>
      <w:r w:rsidRPr="00141071">
        <w:rPr>
          <w:rFonts w:ascii="Times New Roman" w:hAnsi="Times New Roman"/>
          <w:sz w:val="28"/>
          <w:szCs w:val="28"/>
          <w:lang w:val="pt-BR"/>
        </w:rPr>
        <w:t>về giao kết, thực hiện hợp đồng lao động điện tử</w:t>
      </w:r>
      <w:r>
        <w:rPr>
          <w:rFonts w:ascii="Times New Roman" w:hAnsi="Times New Roman"/>
          <w:sz w:val="28"/>
          <w:szCs w:val="28"/>
          <w:lang w:val="pt-BR"/>
        </w:rPr>
        <w:t xml:space="preserve">, </w:t>
      </w:r>
      <w:r w:rsidR="00CD1F6F" w:rsidRPr="002A3D2C">
        <w:rPr>
          <w:rFonts w:ascii="Times New Roman" w:hAnsi="Times New Roman"/>
          <w:sz w:val="28"/>
          <w:szCs w:val="28"/>
          <w:lang w:val="pt-BR"/>
        </w:rPr>
        <w:t>Bộ Nội vụ kính trình Chính phủ xem xét, quyết định./.</w:t>
      </w:r>
    </w:p>
    <w:p w:rsidR="00141071" w:rsidRPr="002A3D2C" w:rsidRDefault="00141071" w:rsidP="00CD1F6F">
      <w:pPr>
        <w:spacing w:before="120" w:after="0" w:line="240" w:lineRule="auto"/>
        <w:ind w:firstLine="567"/>
        <w:jc w:val="both"/>
        <w:rPr>
          <w:rFonts w:ascii="Times New Roman" w:hAnsi="Times New Roman"/>
          <w:i/>
          <w:strike/>
          <w:sz w:val="28"/>
          <w:szCs w:val="28"/>
          <w:lang w:val="pt-BR"/>
        </w:rPr>
      </w:pPr>
    </w:p>
    <w:tbl>
      <w:tblPr>
        <w:tblW w:w="0" w:type="auto"/>
        <w:tblBorders>
          <w:insideH w:val="single" w:sz="4" w:space="0" w:color="auto"/>
          <w:insideV w:val="single" w:sz="4" w:space="0" w:color="auto"/>
        </w:tblBorders>
        <w:tblLook w:val="01E0" w:firstRow="1" w:lastRow="1" w:firstColumn="1" w:lastColumn="1" w:noHBand="0" w:noVBand="0"/>
      </w:tblPr>
      <w:tblGrid>
        <w:gridCol w:w="4538"/>
        <w:gridCol w:w="4534"/>
      </w:tblGrid>
      <w:tr w:rsidR="00A74CC9" w:rsidRPr="00E95C63" w:rsidTr="00CE0E73">
        <w:tc>
          <w:tcPr>
            <w:tcW w:w="4538" w:type="dxa"/>
            <w:tcBorders>
              <w:right w:val="nil"/>
            </w:tcBorders>
            <w:shd w:val="clear" w:color="auto" w:fill="auto"/>
          </w:tcPr>
          <w:p w:rsidR="00A74CC9" w:rsidRPr="00E95C63" w:rsidRDefault="00A74CC9" w:rsidP="00CE0E73">
            <w:pPr>
              <w:spacing w:after="0" w:line="240" w:lineRule="auto"/>
              <w:ind w:right="198"/>
              <w:outlineLvl w:val="6"/>
              <w:rPr>
                <w:rFonts w:ascii="Times New Roman" w:eastAsia="Times New Roman" w:hAnsi="Times New Roman"/>
                <w:b/>
                <w:i/>
                <w:sz w:val="24"/>
                <w:szCs w:val="24"/>
                <w:lang w:val="af-ZA"/>
              </w:rPr>
            </w:pPr>
            <w:r w:rsidRPr="00E95C63">
              <w:rPr>
                <w:rFonts w:ascii="Times New Roman" w:eastAsia="Times New Roman" w:hAnsi="Times New Roman"/>
                <w:b/>
                <w:i/>
                <w:sz w:val="24"/>
                <w:szCs w:val="24"/>
                <w:lang w:val="af-ZA"/>
              </w:rPr>
              <w:t>Nơi nhận:</w:t>
            </w:r>
          </w:p>
          <w:p w:rsidR="00A74CC9" w:rsidRDefault="00A74CC9" w:rsidP="00CE0E73">
            <w:pPr>
              <w:spacing w:after="0" w:line="240" w:lineRule="auto"/>
              <w:ind w:right="198"/>
              <w:rPr>
                <w:rFonts w:ascii="Times New Roman" w:eastAsia="Times New Roman" w:hAnsi="Times New Roman"/>
                <w:szCs w:val="28"/>
                <w:lang w:val="af-ZA"/>
              </w:rPr>
            </w:pPr>
            <w:r w:rsidRPr="00E95C63">
              <w:rPr>
                <w:rFonts w:ascii="Times New Roman" w:eastAsia="Times New Roman" w:hAnsi="Times New Roman"/>
                <w:szCs w:val="28"/>
                <w:lang w:val="af-ZA"/>
              </w:rPr>
              <w:t xml:space="preserve">- </w:t>
            </w:r>
            <w:r>
              <w:rPr>
                <w:rFonts w:ascii="Times New Roman" w:eastAsia="Times New Roman" w:hAnsi="Times New Roman"/>
                <w:szCs w:val="28"/>
                <w:lang w:val="af-ZA"/>
              </w:rPr>
              <w:t>Như trên</w:t>
            </w:r>
            <w:r w:rsidR="00E77B80">
              <w:rPr>
                <w:rFonts w:ascii="Times New Roman" w:eastAsia="Times New Roman" w:hAnsi="Times New Roman"/>
                <w:szCs w:val="28"/>
                <w:lang w:val="af-ZA"/>
              </w:rPr>
              <w:t>;</w:t>
            </w:r>
          </w:p>
          <w:p w:rsidR="00E77B80" w:rsidRDefault="00E77B80" w:rsidP="00CE0E73">
            <w:pPr>
              <w:spacing w:after="0" w:line="240" w:lineRule="auto"/>
              <w:ind w:right="198"/>
              <w:rPr>
                <w:rFonts w:ascii="Times New Roman" w:eastAsia="Times New Roman" w:hAnsi="Times New Roman"/>
                <w:szCs w:val="28"/>
                <w:lang w:val="af-ZA"/>
              </w:rPr>
            </w:pPr>
            <w:r>
              <w:rPr>
                <w:rFonts w:ascii="Times New Roman" w:eastAsia="Times New Roman" w:hAnsi="Times New Roman"/>
                <w:szCs w:val="28"/>
                <w:lang w:val="af-ZA"/>
              </w:rPr>
              <w:t>- Văn phòng Chính phủ;</w:t>
            </w:r>
          </w:p>
          <w:p w:rsidR="00E77B80" w:rsidRPr="00E95C63" w:rsidRDefault="00E77B80" w:rsidP="00CE0E73">
            <w:pPr>
              <w:spacing w:after="0" w:line="240" w:lineRule="auto"/>
              <w:ind w:right="198"/>
              <w:rPr>
                <w:rFonts w:ascii="Times New Roman" w:eastAsia="Times New Roman" w:hAnsi="Times New Roman"/>
                <w:szCs w:val="28"/>
                <w:lang w:val="af-ZA"/>
              </w:rPr>
            </w:pPr>
            <w:r>
              <w:rPr>
                <w:rFonts w:ascii="Times New Roman" w:eastAsia="Times New Roman" w:hAnsi="Times New Roman"/>
                <w:szCs w:val="28"/>
                <w:lang w:val="af-ZA"/>
              </w:rPr>
              <w:t>- Bộ Tư pháp;</w:t>
            </w:r>
          </w:p>
          <w:p w:rsidR="00A74CC9" w:rsidRPr="00E95C63" w:rsidRDefault="00A74CC9" w:rsidP="00CE0E73">
            <w:pPr>
              <w:spacing w:after="0" w:line="240" w:lineRule="auto"/>
              <w:ind w:right="198"/>
              <w:jc w:val="both"/>
              <w:rPr>
                <w:rFonts w:ascii="Times New Roman" w:eastAsia="Times New Roman" w:hAnsi="Times New Roman"/>
                <w:sz w:val="28"/>
                <w:szCs w:val="28"/>
                <w:lang w:val="nl-NL"/>
              </w:rPr>
            </w:pPr>
            <w:r>
              <w:rPr>
                <w:rFonts w:ascii="Times New Roman" w:eastAsia="Times New Roman" w:hAnsi="Times New Roman"/>
                <w:szCs w:val="28"/>
                <w:lang w:val="nl-NL"/>
              </w:rPr>
              <w:t>- Lưu: VT, CTL&amp;BHXH</w:t>
            </w:r>
            <w:r w:rsidRPr="00DD7AC9">
              <w:rPr>
                <w:rFonts w:ascii="Times New Roman" w:eastAsia="Times New Roman" w:hAnsi="Times New Roman"/>
                <w:sz w:val="24"/>
                <w:szCs w:val="24"/>
                <w:vertAlign w:val="subscript"/>
                <w:lang w:val="nl-NL"/>
              </w:rPr>
              <w:t>.</w:t>
            </w:r>
          </w:p>
        </w:tc>
        <w:tc>
          <w:tcPr>
            <w:tcW w:w="4534" w:type="dxa"/>
            <w:tcBorders>
              <w:top w:val="nil"/>
              <w:left w:val="nil"/>
              <w:bottom w:val="nil"/>
            </w:tcBorders>
            <w:shd w:val="clear" w:color="auto" w:fill="auto"/>
          </w:tcPr>
          <w:p w:rsidR="00A74CC9" w:rsidRDefault="00A74CC9" w:rsidP="00CE0E73">
            <w:pPr>
              <w:spacing w:after="0" w:line="240" w:lineRule="auto"/>
              <w:ind w:right="198"/>
              <w:jc w:val="center"/>
              <w:rPr>
                <w:rFonts w:ascii="Times New Roman" w:eastAsia="Times New Roman" w:hAnsi="Times New Roman"/>
                <w:b/>
                <w:sz w:val="26"/>
                <w:szCs w:val="26"/>
                <w:lang w:val="nl-NL"/>
              </w:rPr>
            </w:pPr>
            <w:r w:rsidRPr="00E95C63">
              <w:rPr>
                <w:rFonts w:ascii="Times New Roman" w:eastAsia="Times New Roman" w:hAnsi="Times New Roman"/>
                <w:b/>
                <w:sz w:val="26"/>
                <w:szCs w:val="26"/>
                <w:lang w:val="nl-NL"/>
              </w:rPr>
              <w:t>BỘ TRƯỞNG</w:t>
            </w:r>
          </w:p>
          <w:p w:rsidR="00A74CC9" w:rsidRDefault="00A74CC9" w:rsidP="00CE0E73">
            <w:pPr>
              <w:spacing w:after="0" w:line="240" w:lineRule="auto"/>
              <w:ind w:right="198"/>
              <w:jc w:val="center"/>
              <w:rPr>
                <w:rFonts w:ascii="Times New Roman" w:eastAsia="Times New Roman" w:hAnsi="Times New Roman"/>
                <w:b/>
                <w:sz w:val="26"/>
                <w:szCs w:val="26"/>
                <w:lang w:val="nl-NL"/>
              </w:rPr>
            </w:pPr>
          </w:p>
          <w:p w:rsidR="00E77B80" w:rsidRPr="00E95C63" w:rsidRDefault="00E77B80" w:rsidP="00CE0E73">
            <w:pPr>
              <w:spacing w:after="0" w:line="240" w:lineRule="auto"/>
              <w:ind w:right="198"/>
              <w:jc w:val="center"/>
              <w:rPr>
                <w:rFonts w:ascii="Times New Roman" w:eastAsia="Times New Roman" w:hAnsi="Times New Roman"/>
                <w:sz w:val="44"/>
                <w:szCs w:val="28"/>
                <w:lang w:val="nl-NL"/>
              </w:rPr>
            </w:pPr>
          </w:p>
          <w:p w:rsidR="00A74CC9" w:rsidRDefault="00A74CC9" w:rsidP="00CE0E73">
            <w:pPr>
              <w:spacing w:after="0" w:line="240" w:lineRule="auto"/>
              <w:ind w:right="198"/>
              <w:rPr>
                <w:rFonts w:ascii="Times New Roman" w:eastAsia="Times New Roman" w:hAnsi="Times New Roman"/>
                <w:b/>
                <w:sz w:val="28"/>
                <w:szCs w:val="28"/>
                <w:lang w:val="nl-NL"/>
              </w:rPr>
            </w:pPr>
          </w:p>
          <w:p w:rsidR="00A74CC9" w:rsidRPr="00E95C63" w:rsidRDefault="00A74CC9" w:rsidP="00CE0E73">
            <w:pPr>
              <w:spacing w:after="0" w:line="240" w:lineRule="auto"/>
              <w:ind w:right="198"/>
              <w:rPr>
                <w:rFonts w:ascii="Times New Roman" w:eastAsia="Times New Roman" w:hAnsi="Times New Roman"/>
                <w:b/>
                <w:sz w:val="28"/>
                <w:szCs w:val="28"/>
                <w:lang w:val="nl-NL"/>
              </w:rPr>
            </w:pPr>
          </w:p>
          <w:p w:rsidR="00A74CC9" w:rsidRPr="00E95C63" w:rsidRDefault="00A74CC9" w:rsidP="00E77B80">
            <w:pPr>
              <w:spacing w:before="120" w:after="120" w:line="240" w:lineRule="auto"/>
              <w:ind w:right="198"/>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 xml:space="preserve"> </w:t>
            </w:r>
            <w:r w:rsidR="00E77B80">
              <w:rPr>
                <w:rFonts w:ascii="Times New Roman" w:eastAsia="Times New Roman" w:hAnsi="Times New Roman"/>
                <w:b/>
                <w:sz w:val="28"/>
                <w:szCs w:val="28"/>
                <w:lang w:val="nl-NL"/>
              </w:rPr>
              <w:t>Phạm Thị Thanh Trà</w:t>
            </w:r>
          </w:p>
        </w:tc>
      </w:tr>
    </w:tbl>
    <w:p w:rsidR="00A74CC9" w:rsidRDefault="00A74CC9" w:rsidP="00A74CC9"/>
    <w:p w:rsidR="00A74CC9" w:rsidRDefault="00A74CC9" w:rsidP="00A74CC9"/>
    <w:p w:rsidR="00F914B1" w:rsidRPr="00A74CC9" w:rsidRDefault="00F914B1">
      <w:pPr>
        <w:rPr>
          <w:b/>
        </w:rPr>
      </w:pPr>
    </w:p>
    <w:sectPr w:rsidR="00F914B1" w:rsidRPr="00A74CC9" w:rsidSect="00926B1C">
      <w:headerReference w:type="default" r:id="rId7"/>
      <w:footerReference w:type="default" r:id="rId8"/>
      <w:pgSz w:w="11907" w:h="16840" w:code="9"/>
      <w:pgMar w:top="1134" w:right="1134" w:bottom="1134"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585" w:rsidRDefault="006B0585" w:rsidP="00A74CC9">
      <w:pPr>
        <w:spacing w:after="0" w:line="240" w:lineRule="auto"/>
      </w:pPr>
      <w:r>
        <w:separator/>
      </w:r>
    </w:p>
  </w:endnote>
  <w:endnote w:type="continuationSeparator" w:id="0">
    <w:p w:rsidR="006B0585" w:rsidRDefault="006B0585" w:rsidP="00A74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439802"/>
      <w:docPartObj>
        <w:docPartGallery w:val="Page Numbers (Bottom of Page)"/>
        <w:docPartUnique/>
      </w:docPartObj>
    </w:sdtPr>
    <w:sdtEndPr>
      <w:rPr>
        <w:rFonts w:ascii="Times New Roman" w:hAnsi="Times New Roman"/>
        <w:noProof/>
        <w:sz w:val="24"/>
        <w:szCs w:val="24"/>
      </w:rPr>
    </w:sdtEndPr>
    <w:sdtContent>
      <w:p w:rsidR="00926B1C" w:rsidRDefault="00926B1C">
        <w:pPr>
          <w:pStyle w:val="Footer"/>
          <w:jc w:val="right"/>
        </w:pPr>
      </w:p>
      <w:p w:rsidR="000A0BF3" w:rsidRPr="000A0BF3" w:rsidRDefault="006B0585">
        <w:pPr>
          <w:pStyle w:val="Footer"/>
          <w:jc w:val="right"/>
          <w:rPr>
            <w:rFonts w:ascii="Times New Roman" w:hAnsi="Times New Roman"/>
            <w:sz w:val="24"/>
            <w:szCs w:val="24"/>
          </w:rPr>
        </w:pPr>
      </w:p>
    </w:sdtContent>
  </w:sdt>
  <w:p w:rsidR="000A0BF3" w:rsidRDefault="000A0B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585" w:rsidRDefault="006B0585" w:rsidP="00A74CC9">
      <w:pPr>
        <w:spacing w:after="0" w:line="240" w:lineRule="auto"/>
      </w:pPr>
      <w:r>
        <w:separator/>
      </w:r>
    </w:p>
  </w:footnote>
  <w:footnote w:type="continuationSeparator" w:id="0">
    <w:p w:rsidR="006B0585" w:rsidRDefault="006B0585" w:rsidP="00A74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887579"/>
      <w:docPartObj>
        <w:docPartGallery w:val="Page Numbers (Top of Page)"/>
        <w:docPartUnique/>
      </w:docPartObj>
    </w:sdtPr>
    <w:sdtEndPr>
      <w:rPr>
        <w:rFonts w:ascii="Times New Roman" w:hAnsi="Times New Roman"/>
      </w:rPr>
    </w:sdtEndPr>
    <w:sdtContent>
      <w:p w:rsidR="000A0BF3" w:rsidRPr="00185668" w:rsidRDefault="000A0BF3">
        <w:pPr>
          <w:pStyle w:val="Header"/>
          <w:jc w:val="center"/>
          <w:rPr>
            <w:rFonts w:ascii="Times New Roman" w:hAnsi="Times New Roman"/>
          </w:rPr>
        </w:pPr>
        <w:r w:rsidRPr="00185668">
          <w:rPr>
            <w:rFonts w:ascii="Times New Roman" w:hAnsi="Times New Roman"/>
          </w:rPr>
          <w:fldChar w:fldCharType="begin"/>
        </w:r>
        <w:r w:rsidRPr="00185668">
          <w:rPr>
            <w:rFonts w:ascii="Times New Roman" w:hAnsi="Times New Roman"/>
          </w:rPr>
          <w:instrText xml:space="preserve"> PAGE   \* MERGEFORMAT </w:instrText>
        </w:r>
        <w:r w:rsidRPr="00185668">
          <w:rPr>
            <w:rFonts w:ascii="Times New Roman" w:hAnsi="Times New Roman"/>
          </w:rPr>
          <w:fldChar w:fldCharType="separate"/>
        </w:r>
        <w:r w:rsidR="00681847">
          <w:rPr>
            <w:rFonts w:ascii="Times New Roman" w:hAnsi="Times New Roman"/>
            <w:noProof/>
          </w:rPr>
          <w:t>10</w:t>
        </w:r>
        <w:r w:rsidRPr="00185668">
          <w:rPr>
            <w:rFonts w:ascii="Times New Roman" w:hAnsi="Times New Roman"/>
          </w:rPr>
          <w:fldChar w:fldCharType="end"/>
        </w:r>
      </w:p>
    </w:sdtContent>
  </w:sdt>
  <w:p w:rsidR="000A0BF3" w:rsidRDefault="000A0B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C9"/>
    <w:rsid w:val="00011DB8"/>
    <w:rsid w:val="0007365D"/>
    <w:rsid w:val="000A0BF3"/>
    <w:rsid w:val="000D4901"/>
    <w:rsid w:val="00132883"/>
    <w:rsid w:val="00141071"/>
    <w:rsid w:val="001B2E4C"/>
    <w:rsid w:val="001C5F8D"/>
    <w:rsid w:val="001F3C8F"/>
    <w:rsid w:val="002218C8"/>
    <w:rsid w:val="00252ADC"/>
    <w:rsid w:val="002E6B4E"/>
    <w:rsid w:val="00330BCF"/>
    <w:rsid w:val="00372D18"/>
    <w:rsid w:val="004132D4"/>
    <w:rsid w:val="00444CFD"/>
    <w:rsid w:val="004822A4"/>
    <w:rsid w:val="00485BCB"/>
    <w:rsid w:val="004A0570"/>
    <w:rsid w:val="004C7844"/>
    <w:rsid w:val="004F0ECB"/>
    <w:rsid w:val="0051660E"/>
    <w:rsid w:val="005B7A0A"/>
    <w:rsid w:val="00606ABE"/>
    <w:rsid w:val="00616C5E"/>
    <w:rsid w:val="0064566F"/>
    <w:rsid w:val="00664FF1"/>
    <w:rsid w:val="00680B63"/>
    <w:rsid w:val="00681847"/>
    <w:rsid w:val="006B0585"/>
    <w:rsid w:val="006F148E"/>
    <w:rsid w:val="007048B5"/>
    <w:rsid w:val="0075201D"/>
    <w:rsid w:val="007836F3"/>
    <w:rsid w:val="007D3F00"/>
    <w:rsid w:val="00902804"/>
    <w:rsid w:val="00921272"/>
    <w:rsid w:val="00926B1C"/>
    <w:rsid w:val="00945F3C"/>
    <w:rsid w:val="00994CDF"/>
    <w:rsid w:val="009C0CFA"/>
    <w:rsid w:val="009C68A5"/>
    <w:rsid w:val="00A22B80"/>
    <w:rsid w:val="00A32492"/>
    <w:rsid w:val="00A41A9A"/>
    <w:rsid w:val="00A71B4F"/>
    <w:rsid w:val="00A722CB"/>
    <w:rsid w:val="00A74CC9"/>
    <w:rsid w:val="00A83FA7"/>
    <w:rsid w:val="00A914BC"/>
    <w:rsid w:val="00A941BD"/>
    <w:rsid w:val="00AD4F30"/>
    <w:rsid w:val="00AE402D"/>
    <w:rsid w:val="00B17B0E"/>
    <w:rsid w:val="00B27ED2"/>
    <w:rsid w:val="00B4319B"/>
    <w:rsid w:val="00BB5F55"/>
    <w:rsid w:val="00BF6528"/>
    <w:rsid w:val="00C0350D"/>
    <w:rsid w:val="00C1481C"/>
    <w:rsid w:val="00C17AFE"/>
    <w:rsid w:val="00C40BCD"/>
    <w:rsid w:val="00C7074C"/>
    <w:rsid w:val="00C950B7"/>
    <w:rsid w:val="00CD1F6F"/>
    <w:rsid w:val="00CE0E73"/>
    <w:rsid w:val="00D15427"/>
    <w:rsid w:val="00D42F3C"/>
    <w:rsid w:val="00D51A10"/>
    <w:rsid w:val="00DA0F9D"/>
    <w:rsid w:val="00DA28F4"/>
    <w:rsid w:val="00E537B2"/>
    <w:rsid w:val="00E64185"/>
    <w:rsid w:val="00E77B80"/>
    <w:rsid w:val="00ED5085"/>
    <w:rsid w:val="00F725AB"/>
    <w:rsid w:val="00F914B1"/>
    <w:rsid w:val="00FA6024"/>
    <w:rsid w:val="00FB2F3E"/>
    <w:rsid w:val="00FD1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C22B6-3524-4C61-A47A-D5074C18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CC9"/>
    <w:pPr>
      <w:spacing w:after="200" w:line="276" w:lineRule="auto"/>
    </w:pPr>
    <w:rPr>
      <w:rFonts w:ascii="Calibri" w:eastAsia="Calibri" w:hAnsi="Calibri" w:cs="Times New Roman"/>
      <w:sz w:val="22"/>
    </w:rPr>
  </w:style>
  <w:style w:type="paragraph" w:styleId="Heading1">
    <w:name w:val="heading 1"/>
    <w:basedOn w:val="Normal"/>
    <w:next w:val="Normal"/>
    <w:link w:val="Heading1Char"/>
    <w:qFormat/>
    <w:rsid w:val="00CE0E73"/>
    <w:pPr>
      <w:keepNext/>
      <w:spacing w:before="240" w:after="60" w:line="240" w:lineRule="auto"/>
      <w:outlineLvl w:val="0"/>
    </w:pPr>
    <w:rPr>
      <w:rFonts w:ascii="Times New Roman" w:eastAsia="Times New Roman" w:hAnsi="Times New Roman"/>
      <w:b/>
      <w:bCs/>
      <w:kern w:val="32"/>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Normal (Web) Char Char, Char Char25,Char Char25,Обычный (веб)1,Обычный (веб) Знак,Обычный (веб) Знак1,Обычный (веб) Знак Знак, Char Char Char,Geneva 9, Char Char,Char Cha,Char Char Char"/>
    <w:basedOn w:val="Normal"/>
    <w:link w:val="NormalWebChar"/>
    <w:uiPriority w:val="99"/>
    <w:qFormat/>
    <w:rsid w:val="00A74CC9"/>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Char Char Char Char Char Char Char Char Char Char Char Char,Normal (Web) Char Char Char, Char Char25 Char,Char Char25 Char,Обычный (веб)1 Char,Обычный (веб) Знак Char,Обычный (веб) Знак1 Char,Обычный (веб) Знак Знак Char,Geneva 9 Char"/>
    <w:link w:val="NormalWeb"/>
    <w:uiPriority w:val="99"/>
    <w:rsid w:val="00A74CC9"/>
    <w:rPr>
      <w:rFonts w:eastAsia="Times New Roman" w:cs="Times New Roman"/>
      <w:szCs w:val="24"/>
    </w:rPr>
  </w:style>
  <w:style w:type="paragraph" w:styleId="Header">
    <w:name w:val="header"/>
    <w:basedOn w:val="Normal"/>
    <w:link w:val="HeaderChar"/>
    <w:uiPriority w:val="99"/>
    <w:unhideWhenUsed/>
    <w:rsid w:val="00A74CC9"/>
    <w:pPr>
      <w:tabs>
        <w:tab w:val="center" w:pos="4680"/>
        <w:tab w:val="right" w:pos="9360"/>
      </w:tabs>
    </w:pPr>
  </w:style>
  <w:style w:type="character" w:customStyle="1" w:styleId="HeaderChar">
    <w:name w:val="Header Char"/>
    <w:basedOn w:val="DefaultParagraphFont"/>
    <w:link w:val="Header"/>
    <w:uiPriority w:val="99"/>
    <w:rsid w:val="00A74CC9"/>
    <w:rPr>
      <w:rFonts w:ascii="Calibri" w:eastAsia="Calibri" w:hAnsi="Calibri" w:cs="Times New Roman"/>
      <w:sz w:val="22"/>
    </w:rPr>
  </w:style>
  <w:style w:type="character" w:customStyle="1" w:styleId="fontstyle01">
    <w:name w:val="fontstyle01"/>
    <w:basedOn w:val="DefaultParagraphFont"/>
    <w:rsid w:val="00A74CC9"/>
    <w:rPr>
      <w:rFonts w:ascii="TimesNewRomanPSMT" w:hAnsi="TimesNewRomanPSMT" w:hint="default"/>
      <w:b w:val="0"/>
      <w:bCs w:val="0"/>
      <w:i w:val="0"/>
      <w:iCs w:val="0"/>
      <w:color w:val="000000"/>
      <w:sz w:val="28"/>
      <w:szCs w:val="28"/>
    </w:rPr>
  </w:style>
  <w:style w:type="paragraph" w:styleId="ListParagraph">
    <w:name w:val="List Paragraph"/>
    <w:aliases w:val="List Paragraph 1,My checklist,VNA - List Paragraph,1.,lp1,List Paragraph1,lp11,bullet 1,Bullet L1,Colorful List - Accent 11,List Paragraph11,bullet,Bullet List,FooterText,Paragraphe de liste,numbered,Table Sequence,HAI_L1,HV_LIST1,Norm"/>
    <w:basedOn w:val="Normal"/>
    <w:link w:val="ListParagraphChar"/>
    <w:uiPriority w:val="34"/>
    <w:qFormat/>
    <w:rsid w:val="00A74CC9"/>
    <w:pPr>
      <w:ind w:left="720"/>
      <w:contextualSpacing/>
    </w:pPr>
    <w:rPr>
      <w:rFonts w:ascii="Arial" w:eastAsia="Arial" w:hAnsi="Arial"/>
      <w:lang w:val="vi-VN"/>
    </w:rPr>
  </w:style>
  <w:style w:type="character" w:customStyle="1" w:styleId="ListParagraphChar">
    <w:name w:val="List Paragraph Char"/>
    <w:aliases w:val="List Paragraph 1 Char,My checklist Char,VNA - List Paragraph Char,1. Char,lp1 Char,List Paragraph1 Char,lp11 Char,bullet 1 Char,Bullet L1 Char,Colorful List - Accent 11 Char,List Paragraph11 Char,bullet Char,Bullet List Char"/>
    <w:link w:val="ListParagraph"/>
    <w:uiPriority w:val="34"/>
    <w:qFormat/>
    <w:rsid w:val="00A74CC9"/>
    <w:rPr>
      <w:rFonts w:ascii="Arial" w:eastAsia="Arial" w:hAnsi="Arial" w:cs="Times New Roman"/>
      <w:sz w:val="22"/>
      <w:lang w:val="vi-VN"/>
    </w:rPr>
  </w:style>
  <w:style w:type="paragraph" w:styleId="FootnoteText">
    <w:name w:val="footnote text"/>
    <w:aliases w:val="single space,fn,FOOTNOTES,Footnote Text Char1 Char,Footnote Text Char Char1 Char,Footnote Text Char Char Char Char Char,Footnote Text Char Char Char Char Char Char Ch Char Char,Footnote Text Char Char Char,footnote text,ft"/>
    <w:basedOn w:val="Normal"/>
    <w:link w:val="FootnoteTextChar"/>
    <w:uiPriority w:val="99"/>
    <w:unhideWhenUsed/>
    <w:qFormat/>
    <w:rsid w:val="00A74CC9"/>
    <w:pPr>
      <w:spacing w:after="0" w:line="240" w:lineRule="auto"/>
    </w:pPr>
    <w:rPr>
      <w:sz w:val="20"/>
      <w:szCs w:val="20"/>
    </w:rPr>
  </w:style>
  <w:style w:type="character" w:customStyle="1" w:styleId="FootnoteTextChar">
    <w:name w:val="Footnote Text Char"/>
    <w:aliases w:val="single space Char,fn Char,FOOTNOTES Char,Footnote Text Char1 Char Char,Footnote Text Char Char1 Char Char,Footnote Text Char Char Char Char Char Char,Footnote Text Char Char Char Char Char Char Ch Char Char Char,footnote text Char"/>
    <w:basedOn w:val="DefaultParagraphFont"/>
    <w:link w:val="FootnoteText"/>
    <w:uiPriority w:val="99"/>
    <w:rsid w:val="00A74CC9"/>
    <w:rPr>
      <w:rFonts w:ascii="Calibri" w:eastAsia="Calibri" w:hAnsi="Calibri" w:cs="Times New Roman"/>
      <w:sz w:val="20"/>
      <w:szCs w:val="20"/>
    </w:rPr>
  </w:style>
  <w:style w:type="character" w:styleId="FootnoteReference">
    <w:name w:val="footnote reference"/>
    <w:aliases w:val="Footnote,Footnote text,ftref,16 Point,Superscript 6 Point,BVI fnr,BearingPoint,fr,Footnote Text1,Footnote Text Char Char Char Char Char Char Ch Char Char Char Char Char Char C,f,Error-Fußnotenzeichen5,Error-Fußnotenzeichen6,R,Ref"/>
    <w:basedOn w:val="DefaultParagraphFont"/>
    <w:uiPriority w:val="99"/>
    <w:unhideWhenUsed/>
    <w:qFormat/>
    <w:rsid w:val="00A74CC9"/>
    <w:rPr>
      <w:vertAlign w:val="superscript"/>
    </w:rPr>
  </w:style>
  <w:style w:type="character" w:customStyle="1" w:styleId="Heading1Char">
    <w:name w:val="Heading 1 Char"/>
    <w:basedOn w:val="DefaultParagraphFont"/>
    <w:link w:val="Heading1"/>
    <w:rsid w:val="00CE0E73"/>
    <w:rPr>
      <w:rFonts w:eastAsia="Times New Roman" w:cs="Times New Roman"/>
      <w:b/>
      <w:bCs/>
      <w:kern w:val="32"/>
      <w:sz w:val="32"/>
      <w:szCs w:val="32"/>
      <w:lang w:eastAsia="x-none"/>
    </w:rPr>
  </w:style>
  <w:style w:type="character" w:styleId="CommentReference">
    <w:name w:val="annotation reference"/>
    <w:basedOn w:val="DefaultParagraphFont"/>
    <w:uiPriority w:val="99"/>
    <w:semiHidden/>
    <w:unhideWhenUsed/>
    <w:rsid w:val="004822A4"/>
    <w:rPr>
      <w:sz w:val="16"/>
      <w:szCs w:val="16"/>
    </w:rPr>
  </w:style>
  <w:style w:type="paragraph" w:styleId="CommentText">
    <w:name w:val="annotation text"/>
    <w:basedOn w:val="Normal"/>
    <w:link w:val="CommentTextChar"/>
    <w:uiPriority w:val="99"/>
    <w:semiHidden/>
    <w:unhideWhenUsed/>
    <w:rsid w:val="004822A4"/>
    <w:pPr>
      <w:spacing w:line="240" w:lineRule="auto"/>
    </w:pPr>
    <w:rPr>
      <w:sz w:val="20"/>
      <w:szCs w:val="20"/>
    </w:rPr>
  </w:style>
  <w:style w:type="character" w:customStyle="1" w:styleId="CommentTextChar">
    <w:name w:val="Comment Text Char"/>
    <w:basedOn w:val="DefaultParagraphFont"/>
    <w:link w:val="CommentText"/>
    <w:uiPriority w:val="99"/>
    <w:semiHidden/>
    <w:rsid w:val="004822A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22A4"/>
    <w:rPr>
      <w:b/>
      <w:bCs/>
    </w:rPr>
  </w:style>
  <w:style w:type="character" w:customStyle="1" w:styleId="CommentSubjectChar">
    <w:name w:val="Comment Subject Char"/>
    <w:basedOn w:val="CommentTextChar"/>
    <w:link w:val="CommentSubject"/>
    <w:uiPriority w:val="99"/>
    <w:semiHidden/>
    <w:rsid w:val="004822A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82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2A4"/>
    <w:rPr>
      <w:rFonts w:ascii="Segoe UI" w:eastAsia="Calibri" w:hAnsi="Segoe UI" w:cs="Segoe UI"/>
      <w:sz w:val="18"/>
      <w:szCs w:val="18"/>
    </w:rPr>
  </w:style>
  <w:style w:type="character" w:styleId="Emphasis">
    <w:name w:val="Emphasis"/>
    <w:basedOn w:val="DefaultParagraphFont"/>
    <w:uiPriority w:val="20"/>
    <w:qFormat/>
    <w:rsid w:val="00372D18"/>
    <w:rPr>
      <w:i/>
      <w:iCs/>
    </w:rPr>
  </w:style>
  <w:style w:type="paragraph" w:styleId="Footer">
    <w:name w:val="footer"/>
    <w:basedOn w:val="Normal"/>
    <w:link w:val="FooterChar"/>
    <w:uiPriority w:val="99"/>
    <w:unhideWhenUsed/>
    <w:rsid w:val="000A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BF3"/>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80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0CDA2-15B0-4A60-9FA6-6FA3E4A4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3480</Words>
  <Characters>19837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Ngocchu</dc:creator>
  <cp:keywords/>
  <dc:description/>
  <cp:lastModifiedBy>Administrator</cp:lastModifiedBy>
  <cp:revision>5</cp:revision>
  <cp:lastPrinted>2025-10-18T17:53:00Z</cp:lastPrinted>
  <dcterms:created xsi:type="dcterms:W3CDTF">2025-10-18T17:01:00Z</dcterms:created>
  <dcterms:modified xsi:type="dcterms:W3CDTF">2025-10-18T17:57:00Z</dcterms:modified>
</cp:coreProperties>
</file>