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284" w:type="dxa"/>
        <w:tblLayout w:type="fixed"/>
        <w:tblLook w:val="0000" w:firstRow="0" w:lastRow="0" w:firstColumn="0" w:lastColumn="0" w:noHBand="0" w:noVBand="0"/>
      </w:tblPr>
      <w:tblGrid>
        <w:gridCol w:w="3970"/>
        <w:gridCol w:w="5812"/>
      </w:tblGrid>
      <w:tr w:rsidR="005A0A12" w:rsidRPr="005A0A12" w14:paraId="53A8FC42" w14:textId="77777777" w:rsidTr="00BD2DA4">
        <w:tc>
          <w:tcPr>
            <w:tcW w:w="3970" w:type="dxa"/>
          </w:tcPr>
          <w:p w14:paraId="409BFBC4" w14:textId="2910DF1B" w:rsidR="00BD2DA4" w:rsidRPr="005A0A12" w:rsidRDefault="00BD2DA4" w:rsidP="0037700A">
            <w:pPr>
              <w:shd w:val="clear" w:color="auto" w:fill="FFFFFF" w:themeFill="background1"/>
              <w:jc w:val="center"/>
              <w:rPr>
                <w:b/>
                <w:sz w:val="26"/>
                <w:szCs w:val="28"/>
              </w:rPr>
            </w:pPr>
            <w:bookmarkStart w:id="0" w:name="chuong_pl_2_name"/>
            <w:r w:rsidRPr="005A0A12">
              <w:rPr>
                <w:b/>
                <w:sz w:val="26"/>
                <w:szCs w:val="28"/>
              </w:rPr>
              <w:t xml:space="preserve">   BỘ </w:t>
            </w:r>
            <w:r w:rsidR="005371E0" w:rsidRPr="005A0A12">
              <w:rPr>
                <w:b/>
                <w:sz w:val="26"/>
                <w:szCs w:val="28"/>
              </w:rPr>
              <w:t>XÂY DỰNG</w:t>
            </w:r>
          </w:p>
          <w:p w14:paraId="3B167408" w14:textId="77777777" w:rsidR="00BD2DA4" w:rsidRPr="005A0A12" w:rsidRDefault="00BD2DA4" w:rsidP="0037700A">
            <w:pPr>
              <w:shd w:val="clear" w:color="auto" w:fill="FFFFFF" w:themeFill="background1"/>
              <w:jc w:val="center"/>
              <w:rPr>
                <w:sz w:val="26"/>
                <w:szCs w:val="28"/>
              </w:rPr>
            </w:pPr>
            <w:r w:rsidRPr="005A0A12">
              <w:rPr>
                <w:rFonts w:ascii="Calibri" w:eastAsia="Calibri" w:hAnsi="Calibri"/>
                <w:noProof/>
                <w:sz w:val="22"/>
                <w:szCs w:val="22"/>
              </w:rPr>
              <mc:AlternateContent>
                <mc:Choice Requires="wps">
                  <w:drawing>
                    <wp:anchor distT="4294967294" distB="4294967294" distL="114300" distR="114300" simplePos="0" relativeHeight="251662336" behindDoc="0" locked="0" layoutInCell="1" allowOverlap="1" wp14:anchorId="01360956" wp14:editId="1110D0B5">
                      <wp:simplePos x="0" y="0"/>
                      <wp:positionH relativeFrom="column">
                        <wp:posOffset>758825</wp:posOffset>
                      </wp:positionH>
                      <wp:positionV relativeFrom="paragraph">
                        <wp:posOffset>71754</wp:posOffset>
                      </wp:positionV>
                      <wp:extent cx="791210" cy="0"/>
                      <wp:effectExtent l="0" t="0" r="8890" b="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3F4B71A" id="Line 2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75pt,5.65pt" to="122.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aGEwIAACg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"/>
                  </w:pict>
                </mc:Fallback>
              </mc:AlternateContent>
            </w:r>
          </w:p>
        </w:tc>
        <w:tc>
          <w:tcPr>
            <w:tcW w:w="5812" w:type="dxa"/>
          </w:tcPr>
          <w:p w14:paraId="676E2AF9" w14:textId="77777777" w:rsidR="00BD2DA4" w:rsidRPr="005A0A12" w:rsidRDefault="00BD2DA4" w:rsidP="0037700A">
            <w:pPr>
              <w:shd w:val="clear" w:color="auto" w:fill="FFFFFF" w:themeFill="background1"/>
              <w:jc w:val="center"/>
              <w:rPr>
                <w:b/>
                <w:sz w:val="26"/>
                <w:szCs w:val="28"/>
              </w:rPr>
            </w:pPr>
            <w:r w:rsidRPr="005A0A12">
              <w:rPr>
                <w:b/>
                <w:sz w:val="26"/>
                <w:szCs w:val="28"/>
              </w:rPr>
              <w:t>CỘNG HOÀ XÃ HỘI CHỦ NGHĨA VIỆT NAM</w:t>
            </w:r>
          </w:p>
          <w:p w14:paraId="08738B05" w14:textId="77777777" w:rsidR="00BD2DA4" w:rsidRPr="005A0A12" w:rsidRDefault="00BD2DA4" w:rsidP="0037700A">
            <w:pPr>
              <w:shd w:val="clear" w:color="auto" w:fill="FFFFFF" w:themeFill="background1"/>
              <w:jc w:val="center"/>
              <w:rPr>
                <w:sz w:val="26"/>
                <w:szCs w:val="28"/>
              </w:rPr>
            </w:pPr>
            <w:r w:rsidRPr="005A0A12">
              <w:rPr>
                <w:b/>
                <w:bCs/>
                <w:sz w:val="28"/>
                <w:szCs w:val="28"/>
              </w:rPr>
              <w:t>Độc lập – Tự do – Hạnh phúc</w:t>
            </w:r>
          </w:p>
        </w:tc>
      </w:tr>
      <w:tr w:rsidR="005A0A12" w:rsidRPr="005A0A12" w14:paraId="39CE1AFF" w14:textId="77777777" w:rsidTr="00BD2DA4">
        <w:trPr>
          <w:trHeight w:val="338"/>
        </w:trPr>
        <w:tc>
          <w:tcPr>
            <w:tcW w:w="3970" w:type="dxa"/>
          </w:tcPr>
          <w:p w14:paraId="47E62C38" w14:textId="29132FB5" w:rsidR="00BD2DA4" w:rsidRPr="005A0A12" w:rsidRDefault="00BD2DA4" w:rsidP="005371E0">
            <w:pPr>
              <w:shd w:val="clear" w:color="auto" w:fill="FFFFFF" w:themeFill="background1"/>
              <w:jc w:val="center"/>
              <w:rPr>
                <w:sz w:val="28"/>
                <w:szCs w:val="28"/>
              </w:rPr>
            </w:pPr>
            <w:r w:rsidRPr="005A0A12">
              <w:rPr>
                <w:sz w:val="28"/>
                <w:szCs w:val="28"/>
              </w:rPr>
              <w:t xml:space="preserve">Số:      </w:t>
            </w:r>
            <w:r w:rsidR="00AB094E" w:rsidRPr="005A0A12">
              <w:rPr>
                <w:sz w:val="28"/>
                <w:szCs w:val="28"/>
              </w:rPr>
              <w:t xml:space="preserve">   </w:t>
            </w:r>
            <w:r w:rsidRPr="005A0A12">
              <w:rPr>
                <w:sz w:val="28"/>
                <w:szCs w:val="28"/>
              </w:rPr>
              <w:t xml:space="preserve">       /BC-B</w:t>
            </w:r>
            <w:r w:rsidR="005371E0" w:rsidRPr="005A0A12">
              <w:rPr>
                <w:sz w:val="28"/>
                <w:szCs w:val="28"/>
              </w:rPr>
              <w:t>XD</w:t>
            </w:r>
          </w:p>
        </w:tc>
        <w:tc>
          <w:tcPr>
            <w:tcW w:w="5812" w:type="dxa"/>
          </w:tcPr>
          <w:p w14:paraId="643B3A08" w14:textId="77777777" w:rsidR="00BD2DA4" w:rsidRPr="005A0A12" w:rsidRDefault="00BD2DA4" w:rsidP="0037700A">
            <w:pPr>
              <w:shd w:val="clear" w:color="auto" w:fill="FFFFFF" w:themeFill="background1"/>
              <w:ind w:right="317"/>
              <w:jc w:val="right"/>
              <w:rPr>
                <w:i/>
                <w:iCs/>
                <w:sz w:val="28"/>
                <w:szCs w:val="28"/>
              </w:rPr>
            </w:pPr>
            <w:r w:rsidRPr="005A0A12">
              <w:rPr>
                <w:rFonts w:ascii="Calibri" w:eastAsia="Calibri" w:hAnsi="Calibri"/>
                <w:noProof/>
                <w:sz w:val="22"/>
                <w:szCs w:val="22"/>
              </w:rPr>
              <mc:AlternateContent>
                <mc:Choice Requires="wps">
                  <w:drawing>
                    <wp:anchor distT="4294967294" distB="4294967294" distL="114300" distR="114300" simplePos="0" relativeHeight="251661312" behindDoc="0" locked="0" layoutInCell="1" allowOverlap="1" wp14:anchorId="4D236687" wp14:editId="622125EA">
                      <wp:simplePos x="0" y="0"/>
                      <wp:positionH relativeFrom="column">
                        <wp:posOffset>638810</wp:posOffset>
                      </wp:positionH>
                      <wp:positionV relativeFrom="paragraph">
                        <wp:posOffset>19049</wp:posOffset>
                      </wp:positionV>
                      <wp:extent cx="2254885" cy="0"/>
                      <wp:effectExtent l="0" t="0" r="12065"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280FFC6" id="Line 2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pt,1.5pt" to="227.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GR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"/>
                  </w:pict>
                </mc:Fallback>
              </mc:AlternateContent>
            </w:r>
          </w:p>
          <w:p w14:paraId="4F2E2F01" w14:textId="6A5602CD" w:rsidR="00BD2DA4" w:rsidRPr="005A0A12" w:rsidRDefault="00AB094E" w:rsidP="008145B8">
            <w:pPr>
              <w:shd w:val="clear" w:color="auto" w:fill="FFFFFF" w:themeFill="background1"/>
              <w:ind w:right="317"/>
              <w:jc w:val="center"/>
              <w:rPr>
                <w:sz w:val="28"/>
                <w:szCs w:val="28"/>
              </w:rPr>
            </w:pPr>
            <w:r w:rsidRPr="005A0A12">
              <w:rPr>
                <w:i/>
                <w:iCs/>
                <w:sz w:val="28"/>
                <w:szCs w:val="28"/>
              </w:rPr>
              <w:t xml:space="preserve">  </w:t>
            </w:r>
            <w:r w:rsidR="00BD2DA4" w:rsidRPr="005A0A12">
              <w:rPr>
                <w:i/>
                <w:iCs/>
                <w:sz w:val="28"/>
                <w:szCs w:val="28"/>
              </w:rPr>
              <w:t>Hà Nội, ngày</w:t>
            </w:r>
            <w:r w:rsidR="00BD2DA4" w:rsidRPr="005A0A12">
              <w:rPr>
                <w:b/>
                <w:bCs/>
                <w:i/>
                <w:iCs/>
                <w:sz w:val="28"/>
                <w:szCs w:val="28"/>
              </w:rPr>
              <w:t xml:space="preserve">       </w:t>
            </w:r>
            <w:r w:rsidR="00BD2DA4" w:rsidRPr="005A0A12">
              <w:rPr>
                <w:i/>
                <w:iCs/>
                <w:sz w:val="28"/>
                <w:szCs w:val="28"/>
              </w:rPr>
              <w:t xml:space="preserve"> tháng  </w:t>
            </w:r>
            <w:r w:rsidR="00906F80" w:rsidRPr="005A0A12">
              <w:rPr>
                <w:i/>
                <w:iCs/>
                <w:sz w:val="28"/>
                <w:szCs w:val="28"/>
              </w:rPr>
              <w:t>11</w:t>
            </w:r>
            <w:r w:rsidR="00BD2DA4" w:rsidRPr="005A0A12">
              <w:rPr>
                <w:i/>
                <w:iCs/>
                <w:sz w:val="28"/>
                <w:szCs w:val="28"/>
              </w:rPr>
              <w:t xml:space="preserve"> năm 202</w:t>
            </w:r>
            <w:r w:rsidR="008145B8" w:rsidRPr="005A0A12">
              <w:rPr>
                <w:i/>
                <w:iCs/>
                <w:sz w:val="28"/>
                <w:szCs w:val="28"/>
              </w:rPr>
              <w:t>5</w:t>
            </w:r>
          </w:p>
        </w:tc>
      </w:tr>
    </w:tbl>
    <w:p w14:paraId="32EE761D" w14:textId="4A79BC80" w:rsidR="00BD2DA4" w:rsidRPr="005A0A12" w:rsidRDefault="003F4801" w:rsidP="00BD2DA4">
      <w:r w:rsidRPr="005A0A12">
        <w:rPr>
          <w:noProof/>
        </w:rPr>
        <mc:AlternateContent>
          <mc:Choice Requires="wps">
            <w:drawing>
              <wp:anchor distT="0" distB="0" distL="114300" distR="114300" simplePos="0" relativeHeight="251663360" behindDoc="0" locked="0" layoutInCell="1" allowOverlap="1" wp14:anchorId="3B415CF5" wp14:editId="31DD9FB3">
                <wp:simplePos x="0" y="0"/>
                <wp:positionH relativeFrom="column">
                  <wp:posOffset>-127635</wp:posOffset>
                </wp:positionH>
                <wp:positionV relativeFrom="paragraph">
                  <wp:posOffset>143510</wp:posOffset>
                </wp:positionV>
                <wp:extent cx="1114425" cy="3810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114425" cy="381000"/>
                        </a:xfrm>
                        <a:prstGeom prst="rect">
                          <a:avLst/>
                        </a:prstGeom>
                        <a:solidFill>
                          <a:schemeClr val="lt1"/>
                        </a:solidFill>
                        <a:ln w="6350">
                          <a:solidFill>
                            <a:prstClr val="black"/>
                          </a:solidFill>
                        </a:ln>
                      </wps:spPr>
                      <wps:txbx>
                        <w:txbxContent>
                          <w:p w14:paraId="2239EA29" w14:textId="20A8CDBD" w:rsidR="003F4801" w:rsidRPr="003F4801" w:rsidRDefault="003F4801" w:rsidP="003F4801">
                            <w:pPr>
                              <w:jc w:val="center"/>
                              <w:rPr>
                                <w:b/>
                                <w:sz w:val="28"/>
                                <w:szCs w:val="28"/>
                              </w:rPr>
                            </w:pPr>
                            <w:r w:rsidRPr="003F4801">
                              <w:rPr>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415CF5" id="_x0000_t202" coordsize="21600,21600" o:spt="202" path="m,l,21600r21600,l21600,xe">
                <v:stroke joinstyle="miter"/>
                <v:path gradientshapeok="t" o:connecttype="rect"/>
              </v:shapetype>
              <v:shape id="Text Box 1" o:spid="_x0000_s1026" type="#_x0000_t202" style="position:absolute;margin-left:-10.05pt;margin-top:11.3pt;width:87.75pt;height:3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" fillcolor="white [3201]" strokeweight=".5pt">
                <v:textbox>
                  <w:txbxContent>
                    <w:p w14:paraId="2239EA29" w14:textId="20A8CDBD" w:rsidR="003F4801" w:rsidRPr="003F4801" w:rsidRDefault="003F4801" w:rsidP="003F4801">
                      <w:pPr>
                        <w:jc w:val="center"/>
                        <w:rPr>
                          <w:b/>
                          <w:sz w:val="28"/>
                          <w:szCs w:val="28"/>
                        </w:rPr>
                      </w:pPr>
                      <w:r w:rsidRPr="003F4801">
                        <w:rPr>
                          <w:b/>
                          <w:sz w:val="28"/>
                          <w:szCs w:val="28"/>
                        </w:rPr>
                        <w:t>DỰ THẢO</w:t>
                      </w:r>
                    </w:p>
                  </w:txbxContent>
                </v:textbox>
              </v:shape>
            </w:pict>
          </mc:Fallback>
        </mc:AlternateContent>
      </w:r>
    </w:p>
    <w:p w14:paraId="140EAD65" w14:textId="77777777" w:rsidR="006B1A90" w:rsidRPr="005A0A12" w:rsidRDefault="006B1A90" w:rsidP="00D87986">
      <w:pPr>
        <w:spacing w:line="276" w:lineRule="auto"/>
        <w:ind w:firstLine="720"/>
        <w:jc w:val="center"/>
        <w:rPr>
          <w:b/>
          <w:sz w:val="28"/>
          <w:szCs w:val="28"/>
        </w:rPr>
      </w:pPr>
    </w:p>
    <w:p w14:paraId="2176892E" w14:textId="5C664D76" w:rsidR="00D87986" w:rsidRPr="005A0A12" w:rsidRDefault="00D87986" w:rsidP="006B1A90">
      <w:pPr>
        <w:spacing w:line="252" w:lineRule="auto"/>
        <w:jc w:val="center"/>
        <w:rPr>
          <w:b/>
          <w:sz w:val="28"/>
          <w:szCs w:val="28"/>
        </w:rPr>
      </w:pPr>
      <w:r w:rsidRPr="005A0A12">
        <w:rPr>
          <w:b/>
          <w:sz w:val="28"/>
          <w:szCs w:val="28"/>
        </w:rPr>
        <w:t>BÁO CÁO</w:t>
      </w:r>
    </w:p>
    <w:p w14:paraId="104E11FD" w14:textId="750B197A" w:rsidR="00D87986" w:rsidRPr="005A0A12" w:rsidRDefault="00D87986" w:rsidP="006B1A90">
      <w:pPr>
        <w:spacing w:line="252" w:lineRule="auto"/>
        <w:jc w:val="center"/>
        <w:rPr>
          <w:b/>
          <w:sz w:val="28"/>
          <w:szCs w:val="28"/>
        </w:rPr>
      </w:pPr>
      <w:r w:rsidRPr="005A0A12">
        <w:rPr>
          <w:b/>
          <w:sz w:val="28"/>
          <w:szCs w:val="28"/>
        </w:rPr>
        <w:t>Tổng kết việc thi hành</w:t>
      </w:r>
      <w:r w:rsidR="005B0598" w:rsidRPr="005A0A12">
        <w:rPr>
          <w:b/>
          <w:sz w:val="28"/>
          <w:szCs w:val="28"/>
        </w:rPr>
        <w:t xml:space="preserve"> Nghị định 160/2024/NĐ-CP ngày 18 tháng 12 năm 2024 của Chính phủ quy định về hoạt động đào tạo và sát hạch lái xe</w:t>
      </w:r>
    </w:p>
    <w:p w14:paraId="6637BF37" w14:textId="77777777" w:rsidR="005D7C18" w:rsidRPr="005A0A12" w:rsidRDefault="005D7C18" w:rsidP="005D7C18">
      <w:pPr>
        <w:spacing w:line="276" w:lineRule="auto"/>
        <w:ind w:firstLine="720"/>
        <w:jc w:val="center"/>
        <w:rPr>
          <w:sz w:val="28"/>
          <w:szCs w:val="28"/>
        </w:rPr>
      </w:pPr>
    </w:p>
    <w:p w14:paraId="66726A57" w14:textId="3085AFA3" w:rsidR="00D87986" w:rsidRPr="005A0A12" w:rsidRDefault="00D87986" w:rsidP="005A0A12">
      <w:pPr>
        <w:spacing w:before="100" w:after="100" w:line="252" w:lineRule="auto"/>
        <w:ind w:firstLine="720"/>
        <w:jc w:val="both"/>
        <w:rPr>
          <w:sz w:val="28"/>
          <w:szCs w:val="28"/>
        </w:rPr>
      </w:pPr>
      <w:r w:rsidRPr="005A0A12">
        <w:rPr>
          <w:sz w:val="28"/>
          <w:szCs w:val="28"/>
        </w:rPr>
        <w:t>Thực hiện quy định của Luật Ban h</w:t>
      </w:r>
      <w:r w:rsidR="005D7C18" w:rsidRPr="005A0A12">
        <w:rPr>
          <w:sz w:val="28"/>
          <w:szCs w:val="28"/>
        </w:rPr>
        <w:t>ành văn bản quy phạm pháp luật, Bộ Xây dựng</w:t>
      </w:r>
      <w:r w:rsidRPr="005A0A12">
        <w:rPr>
          <w:sz w:val="28"/>
          <w:szCs w:val="28"/>
        </w:rPr>
        <w:t xml:space="preserve"> đã tiến hành tổng kết việc</w:t>
      </w:r>
      <w:r w:rsidR="00F537FD" w:rsidRPr="005A0A12">
        <w:rPr>
          <w:sz w:val="28"/>
          <w:szCs w:val="28"/>
        </w:rPr>
        <w:t xml:space="preserve"> </w:t>
      </w:r>
      <w:r w:rsidR="00E91A2D" w:rsidRPr="005A0A12">
        <w:rPr>
          <w:sz w:val="28"/>
          <w:szCs w:val="28"/>
        </w:rPr>
        <w:t xml:space="preserve">thi </w:t>
      </w:r>
      <w:r w:rsidRPr="005A0A12">
        <w:rPr>
          <w:sz w:val="28"/>
          <w:szCs w:val="28"/>
        </w:rPr>
        <w:t>hành</w:t>
      </w:r>
      <w:r w:rsidR="005D7C18" w:rsidRPr="005A0A12">
        <w:rPr>
          <w:sz w:val="28"/>
          <w:szCs w:val="28"/>
        </w:rPr>
        <w:t xml:space="preserve"> Nghị định 160/2024/NĐ-CP ngày 18 tháng 12 năm 2024 của Chính phủ quy định về hoạt động đào tạo và sát hạch lái xe </w:t>
      </w:r>
      <w:r w:rsidRPr="005A0A12">
        <w:rPr>
          <w:sz w:val="28"/>
          <w:szCs w:val="28"/>
        </w:rPr>
        <w:t>đánh giá thực trạng quan hệ xã hội có liên quan đến chính sách/dự thảo</w:t>
      </w:r>
      <w:r w:rsidR="005D7C18" w:rsidRPr="005A0A12">
        <w:rPr>
          <w:sz w:val="28"/>
          <w:szCs w:val="28"/>
        </w:rPr>
        <w:t xml:space="preserve"> Nghị định sửa đổi, bổ sung một số điều của Nghị định 160/2024/NĐ-CP ngày 18 tháng 12 năm 2024 của Chính phủ quy định về hoạt động đào tạo và sát hạch lái xe</w:t>
      </w:r>
      <w:r w:rsidR="00E91A2D" w:rsidRPr="005A0A12">
        <w:rPr>
          <w:sz w:val="28"/>
          <w:szCs w:val="28"/>
        </w:rPr>
        <w:t xml:space="preserve">. </w:t>
      </w:r>
      <w:r w:rsidRPr="005A0A12">
        <w:rPr>
          <w:sz w:val="28"/>
          <w:szCs w:val="28"/>
        </w:rPr>
        <w:t xml:space="preserve">Kết quả như sau: </w:t>
      </w:r>
    </w:p>
    <w:p w14:paraId="4EEEB74B" w14:textId="11D66948" w:rsidR="00D87986" w:rsidRPr="005A0A12" w:rsidRDefault="00D87986" w:rsidP="005A0A12">
      <w:pPr>
        <w:spacing w:before="100" w:after="100" w:line="252" w:lineRule="auto"/>
        <w:ind w:firstLine="720"/>
        <w:jc w:val="both"/>
        <w:rPr>
          <w:b/>
          <w:sz w:val="28"/>
          <w:szCs w:val="28"/>
        </w:rPr>
      </w:pPr>
      <w:r w:rsidRPr="005A0A12">
        <w:rPr>
          <w:b/>
          <w:sz w:val="28"/>
          <w:szCs w:val="28"/>
        </w:rPr>
        <w:t>I. BỐI CẢNH THỰC HIỆN</w:t>
      </w:r>
      <w:r w:rsidR="00F537FD" w:rsidRPr="005A0A12">
        <w:rPr>
          <w:b/>
          <w:sz w:val="28"/>
          <w:szCs w:val="28"/>
        </w:rPr>
        <w:t xml:space="preserve"> </w:t>
      </w:r>
      <w:r w:rsidR="00ED3470" w:rsidRPr="005A0A12">
        <w:rPr>
          <w:b/>
          <w:sz w:val="28"/>
          <w:szCs w:val="28"/>
        </w:rPr>
        <w:t>TỔNG KẾT</w:t>
      </w:r>
      <w:r w:rsidRPr="005A0A12">
        <w:rPr>
          <w:b/>
          <w:sz w:val="28"/>
          <w:szCs w:val="28"/>
        </w:rPr>
        <w:t xml:space="preserve">/ĐÁNH GIÁ </w:t>
      </w:r>
    </w:p>
    <w:p w14:paraId="46BD3C6A" w14:textId="6B666BEC" w:rsidR="00D87986" w:rsidRPr="005A0A12" w:rsidRDefault="00D87986" w:rsidP="005A0A12">
      <w:pPr>
        <w:spacing w:before="100" w:after="100" w:line="252" w:lineRule="auto"/>
        <w:ind w:firstLine="720"/>
        <w:jc w:val="both"/>
        <w:rPr>
          <w:b/>
          <w:bCs/>
          <w:sz w:val="28"/>
          <w:szCs w:val="28"/>
        </w:rPr>
      </w:pPr>
      <w:r w:rsidRPr="005A0A12">
        <w:rPr>
          <w:b/>
          <w:bCs/>
          <w:sz w:val="28"/>
          <w:szCs w:val="28"/>
        </w:rPr>
        <w:t xml:space="preserve">1. Bối cảnh trong nước </w:t>
      </w:r>
    </w:p>
    <w:p w14:paraId="00014500" w14:textId="222219DE" w:rsidR="00AD2854" w:rsidRPr="005A0A12" w:rsidRDefault="00AD2854" w:rsidP="005A0A12">
      <w:pPr>
        <w:widowControl w:val="0"/>
        <w:spacing w:before="100" w:after="100" w:line="252" w:lineRule="auto"/>
        <w:ind w:firstLine="567"/>
        <w:jc w:val="both"/>
        <w:rPr>
          <w:sz w:val="28"/>
          <w:szCs w:val="28"/>
        </w:rPr>
      </w:pPr>
      <w:r w:rsidRPr="005A0A12">
        <w:rPr>
          <w:bCs/>
          <w:iCs/>
          <w:spacing w:val="2"/>
          <w:sz w:val="28"/>
          <w:szCs w:val="28"/>
          <w:lang w:val="en-GB"/>
        </w:rPr>
        <w:t>Thực hiện Kết luận số 121-KL/TW ngày 24/01/2025</w:t>
      </w:r>
      <w:r w:rsidR="002A1E79" w:rsidRPr="005A0A12">
        <w:rPr>
          <w:bCs/>
          <w:iCs/>
          <w:spacing w:val="2"/>
          <w:sz w:val="28"/>
          <w:szCs w:val="28"/>
          <w:lang w:val="en-GB"/>
        </w:rPr>
        <w:t xml:space="preserve"> của</w:t>
      </w:r>
      <w:r w:rsidRPr="005A0A12">
        <w:rPr>
          <w:bCs/>
          <w:iCs/>
          <w:spacing w:val="2"/>
          <w:sz w:val="28"/>
          <w:szCs w:val="28"/>
          <w:lang w:val="en-GB"/>
        </w:rPr>
        <w:t xml:space="preserve"> Ban </w:t>
      </w:r>
      <w:r w:rsidR="00B66C8B" w:rsidRPr="005A0A12">
        <w:rPr>
          <w:bCs/>
          <w:iCs/>
          <w:spacing w:val="2"/>
          <w:sz w:val="28"/>
          <w:szCs w:val="28"/>
          <w:lang w:val="en-GB"/>
        </w:rPr>
        <w:t>C</w:t>
      </w:r>
      <w:r w:rsidRPr="005A0A12">
        <w:rPr>
          <w:bCs/>
          <w:iCs/>
          <w:spacing w:val="2"/>
          <w:sz w:val="28"/>
          <w:szCs w:val="28"/>
          <w:lang w:val="en-GB"/>
        </w:rPr>
        <w:t xml:space="preserve">hấp hành Trung ương Đảng về tổng kết việc thực hiện Nghị quyết số 18-NQ/TW </w:t>
      </w:r>
      <w:r w:rsidR="00B66C8B" w:rsidRPr="005A0A12">
        <w:rPr>
          <w:bCs/>
          <w:iCs/>
          <w:spacing w:val="2"/>
          <w:sz w:val="28"/>
          <w:szCs w:val="28"/>
          <w:lang w:val="en-GB"/>
        </w:rPr>
        <w:t xml:space="preserve">của </w:t>
      </w:r>
      <w:r w:rsidRPr="005A0A12">
        <w:rPr>
          <w:bCs/>
          <w:iCs/>
          <w:spacing w:val="2"/>
          <w:sz w:val="28"/>
          <w:szCs w:val="28"/>
          <w:lang w:val="en-GB"/>
        </w:rPr>
        <w:t xml:space="preserve">Ban chấp hành Trung ương Đảng khóa XII một số vấn đề về tiếp tục đổi mới, sắp xếp tổ chức bộ máy của hệ thống chính trị tinh gọn, hoạt động hiệu lực, hiệu quả và </w:t>
      </w:r>
      <w:r w:rsidRPr="005A0A12">
        <w:rPr>
          <w:sz w:val="28"/>
          <w:szCs w:val="28"/>
        </w:rPr>
        <w:t>Nghị quyết số 190/2025/QH15 ngày 19/</w:t>
      </w:r>
      <w:r w:rsidR="00B66C8B" w:rsidRPr="005A0A12">
        <w:rPr>
          <w:sz w:val="28"/>
          <w:szCs w:val="28"/>
        </w:rPr>
        <w:t>0</w:t>
      </w:r>
      <w:r w:rsidRPr="005A0A12">
        <w:rPr>
          <w:sz w:val="28"/>
          <w:szCs w:val="28"/>
        </w:rPr>
        <w:t xml:space="preserve">2/2025 của Quốc hội quy định về xử lý một số vấn đề liên quan đến sắp xếp tổ chức bộ máy nhà nước, </w:t>
      </w:r>
      <w:r w:rsidR="00B66C8B" w:rsidRPr="005A0A12">
        <w:rPr>
          <w:sz w:val="28"/>
          <w:szCs w:val="28"/>
        </w:rPr>
        <w:t>Chính</w:t>
      </w:r>
      <w:r w:rsidRPr="005A0A12">
        <w:rPr>
          <w:sz w:val="28"/>
          <w:szCs w:val="28"/>
        </w:rPr>
        <w:t xml:space="preserve"> phủ đã ban hành Nghị định số 02/2025/NĐ-CP ngày 18/02/2025 quy định chức năng, nhiệm vụ của Bộ Công an; theo đó, từ ngày 01/3/2025 Bộ Công an thực hiện chức năng quản lý nhà nước về sát hạch, cấp giấy phép lái xe và Nghị định số 33/2025/NĐ-CP ngày 25/02/2025 quy định chức năng, nhiệm vụ của Bộ </w:t>
      </w:r>
      <w:r w:rsidR="005B3F78" w:rsidRPr="005A0A12">
        <w:rPr>
          <w:sz w:val="28"/>
          <w:szCs w:val="28"/>
        </w:rPr>
        <w:t>Xây dựng</w:t>
      </w:r>
      <w:r w:rsidRPr="005A0A12">
        <w:rPr>
          <w:sz w:val="28"/>
          <w:szCs w:val="28"/>
        </w:rPr>
        <w:t>; theo đó, từ ngày 01/3/2025</w:t>
      </w:r>
      <w:r w:rsidR="002E5F98" w:rsidRPr="005A0A12">
        <w:rPr>
          <w:sz w:val="28"/>
          <w:szCs w:val="28"/>
        </w:rPr>
        <w:t>,</w:t>
      </w:r>
      <w:r w:rsidRPr="005A0A12">
        <w:rPr>
          <w:sz w:val="28"/>
          <w:szCs w:val="28"/>
        </w:rPr>
        <w:t xml:space="preserve"> Bộ Xây dựng thực hiện chức năng quản lý nhà nước về đào tạo lái xe lái xe; </w:t>
      </w:r>
      <w:r w:rsidR="002E5F98" w:rsidRPr="005A0A12">
        <w:rPr>
          <w:sz w:val="28"/>
          <w:szCs w:val="28"/>
        </w:rPr>
        <w:t xml:space="preserve">do </w:t>
      </w:r>
      <w:r w:rsidRPr="005A0A12">
        <w:rPr>
          <w:sz w:val="28"/>
          <w:szCs w:val="28"/>
        </w:rPr>
        <w:t>đó, việc sửa đổi thẩm quyền quản lý nhà nước về sát hạch lái xe để đảm bảo</w:t>
      </w:r>
      <w:r w:rsidR="002E5F98" w:rsidRPr="005A0A12">
        <w:rPr>
          <w:sz w:val="28"/>
          <w:szCs w:val="28"/>
        </w:rPr>
        <w:t xml:space="preserve"> tính</w:t>
      </w:r>
      <w:r w:rsidRPr="005A0A12">
        <w:rPr>
          <w:sz w:val="28"/>
          <w:szCs w:val="28"/>
        </w:rPr>
        <w:t xml:space="preserve"> thống nhất của hệ thống văn bản quy phạm pháp luật.</w:t>
      </w:r>
    </w:p>
    <w:p w14:paraId="756EBB74" w14:textId="720A3A33" w:rsidR="005D7C18" w:rsidRPr="005A0A12" w:rsidRDefault="00AD2854" w:rsidP="005A0A12">
      <w:pPr>
        <w:widowControl w:val="0"/>
        <w:spacing w:before="100" w:after="100" w:line="252" w:lineRule="auto"/>
        <w:ind w:firstLine="567"/>
        <w:jc w:val="both"/>
        <w:rPr>
          <w:sz w:val="28"/>
          <w:szCs w:val="28"/>
        </w:rPr>
      </w:pPr>
      <w:r w:rsidRPr="005A0A12">
        <w:rPr>
          <w:sz w:val="28"/>
          <w:szCs w:val="28"/>
        </w:rPr>
        <w:t>Ngày 26/3/2025, Chính phủ đã ban hành Nghị quyết số 66</w:t>
      </w:r>
      <w:r w:rsidR="00760AB3" w:rsidRPr="005A0A12">
        <w:rPr>
          <w:sz w:val="28"/>
          <w:szCs w:val="28"/>
        </w:rPr>
        <w:t>/</w:t>
      </w:r>
      <w:r w:rsidRPr="005A0A12">
        <w:rPr>
          <w:sz w:val="28"/>
          <w:szCs w:val="28"/>
        </w:rPr>
        <w:t xml:space="preserve">NQ-CP </w:t>
      </w:r>
      <w:r w:rsidR="00F32173" w:rsidRPr="005A0A12">
        <w:rPr>
          <w:sz w:val="28"/>
          <w:szCs w:val="28"/>
        </w:rPr>
        <w:t>v</w:t>
      </w:r>
      <w:r w:rsidRPr="005A0A12">
        <w:rPr>
          <w:sz w:val="28"/>
          <w:szCs w:val="28"/>
        </w:rPr>
        <w:t xml:space="preserve">ề Chương trình cắt giảm, đơn giản hóa thủ tục hành chính liên quan đến hoạt động sản xuất, kinh doanh năm 2025 và 2026 nhằm thực hiện chủ trương của Đảng, Chính phủ về cắt giảm, đơn giản hóa thủ tục hành chính, điều kiện đầu tư kinh doanh, tạo lập môi trường kinh doanh thuận lợi, lành mạnh, công bằng; thúc đẩy </w:t>
      </w:r>
      <w:r w:rsidR="002D710D" w:rsidRPr="005A0A12">
        <w:rPr>
          <w:sz w:val="28"/>
          <w:szCs w:val="28"/>
        </w:rPr>
        <w:t>đổi</w:t>
      </w:r>
      <w:r w:rsidRPr="005A0A12">
        <w:rPr>
          <w:sz w:val="28"/>
          <w:szCs w:val="28"/>
        </w:rPr>
        <w:t xml:space="preserve"> mới, sáng tạo; đổi mới quản trị quốc gia theo hướng hiện đại, nâng cao năng lực cạnh tranh, góp phần bảo đảm mục tiêu tăng trưởng và nâng cao hiệu lực, hiệu quả quản lý nhà nước.</w:t>
      </w:r>
      <w:r w:rsidR="002D710D" w:rsidRPr="005A0A12">
        <w:rPr>
          <w:sz w:val="28"/>
          <w:szCs w:val="28"/>
        </w:rPr>
        <w:t xml:space="preserve"> </w:t>
      </w:r>
      <w:r w:rsidRPr="005A0A12">
        <w:rPr>
          <w:sz w:val="28"/>
          <w:szCs w:val="28"/>
        </w:rPr>
        <w:t xml:space="preserve">Theo đó, lấy người dân, doanh nghiệp là trung tâm, động lực, mục tiêu của sự phát triển; lấy sự hài lòng của người dân, doanh nghiệp làm thước đo chất lượng phục vụ của cơ quan hành chính nhà nước các cấp; đẩy mạnh </w:t>
      </w:r>
      <w:r w:rsidRPr="005A0A12">
        <w:rPr>
          <w:sz w:val="28"/>
          <w:szCs w:val="28"/>
        </w:rPr>
        <w:lastRenderedPageBreak/>
        <w:t xml:space="preserve">phân cấp, phân quyền trong thực hiện thủ tục hành chính, gắn với phân bổ nguồn lực; tiếp tục đổi mới toàn diện, nâng cao hiệu quả cơ chế một cửa, một cửa liên thông.  </w:t>
      </w:r>
    </w:p>
    <w:p w14:paraId="0D67B42F" w14:textId="46C6E2D1" w:rsidR="00911833" w:rsidRPr="005A0A12" w:rsidRDefault="00911833" w:rsidP="005A0A12">
      <w:pPr>
        <w:pBdr>
          <w:top w:val="nil"/>
          <w:left w:val="nil"/>
          <w:bottom w:val="nil"/>
          <w:right w:val="nil"/>
          <w:between w:val="nil"/>
        </w:pBdr>
        <w:shd w:val="clear" w:color="auto" w:fill="FFFFFF"/>
        <w:tabs>
          <w:tab w:val="left" w:pos="851"/>
          <w:tab w:val="left" w:pos="993"/>
          <w:tab w:val="left" w:pos="1134"/>
        </w:tabs>
        <w:spacing w:before="100" w:after="100" w:line="252" w:lineRule="auto"/>
        <w:ind w:firstLine="567"/>
        <w:jc w:val="both"/>
        <w:rPr>
          <w:sz w:val="28"/>
          <w:szCs w:val="28"/>
        </w:rPr>
      </w:pPr>
      <w:r w:rsidRPr="005A0A12">
        <w:rPr>
          <w:sz w:val="28"/>
          <w:szCs w:val="28"/>
        </w:rPr>
        <w:t xml:space="preserve">Thực hiện Nghị quyết số 57 - NQ/TW ngày 22/12/2024 của Ban chấp hành Trung ương </w:t>
      </w:r>
      <w:r w:rsidRPr="005A0A12">
        <w:rPr>
          <w:sz w:val="28"/>
          <w:szCs w:val="28"/>
          <w:shd w:val="clear" w:color="auto" w:fill="FFFFFF"/>
        </w:rPr>
        <w:t>về đột phá phát triển khoa học, công nghệ, đổi mới sáng tạo và chuyển đổi số quốc gia.</w:t>
      </w:r>
    </w:p>
    <w:p w14:paraId="3A4487AC" w14:textId="5F7EEB7E" w:rsidR="00D87986" w:rsidRPr="005A0A12" w:rsidRDefault="00D87986" w:rsidP="005A0A12">
      <w:pPr>
        <w:spacing w:before="100" w:after="100" w:line="252" w:lineRule="auto"/>
        <w:ind w:firstLine="720"/>
        <w:jc w:val="both"/>
        <w:rPr>
          <w:b/>
          <w:bCs/>
          <w:sz w:val="28"/>
          <w:szCs w:val="28"/>
        </w:rPr>
      </w:pPr>
      <w:r w:rsidRPr="005A0A12">
        <w:rPr>
          <w:b/>
          <w:bCs/>
          <w:sz w:val="28"/>
          <w:szCs w:val="28"/>
        </w:rPr>
        <w:t>2. Quá trình thực hiệ</w:t>
      </w:r>
      <w:r w:rsidR="00AD2854" w:rsidRPr="005A0A12">
        <w:rPr>
          <w:b/>
          <w:bCs/>
          <w:sz w:val="28"/>
          <w:szCs w:val="28"/>
        </w:rPr>
        <w:t>n tổng kết/đánh giá thực trạng</w:t>
      </w:r>
    </w:p>
    <w:p w14:paraId="6B9E1A23" w14:textId="4E6FB921" w:rsidR="00191FBE" w:rsidRPr="005A0A12" w:rsidRDefault="00191FBE" w:rsidP="005A0A12">
      <w:pPr>
        <w:spacing w:before="100" w:after="100" w:line="252" w:lineRule="auto"/>
        <w:ind w:firstLine="720"/>
        <w:jc w:val="both"/>
        <w:rPr>
          <w:sz w:val="28"/>
          <w:szCs w:val="28"/>
        </w:rPr>
      </w:pPr>
      <w:r w:rsidRPr="005A0A12">
        <w:rPr>
          <w:sz w:val="28"/>
          <w:szCs w:val="28"/>
        </w:rPr>
        <w:t xml:space="preserve">Nghị định 160/2024/NĐ-CP quy định về hoạt động đào tạo và sát hạch laí xe nhằm quy định chi tiết các điều khoản của Luật </w:t>
      </w:r>
      <w:r w:rsidR="005E3EA0" w:rsidRPr="005A0A12">
        <w:rPr>
          <w:sz w:val="28"/>
          <w:szCs w:val="28"/>
        </w:rPr>
        <w:t>T</w:t>
      </w:r>
      <w:r w:rsidRPr="005A0A12">
        <w:rPr>
          <w:sz w:val="28"/>
          <w:szCs w:val="28"/>
        </w:rPr>
        <w:t xml:space="preserve">rật tự, an toàn giao thông đường bộ năm 2024 thay thế cho Nghị định số 65/2016/NĐ-CP quy định chi tiết Luật Giao thông đường bộ năm 2008, có hiệu lực thi hành kể từ ngày 01/01/2025. </w:t>
      </w:r>
    </w:p>
    <w:p w14:paraId="427905B8" w14:textId="245B6AC0" w:rsidR="00191FBE" w:rsidRPr="005A0A12" w:rsidRDefault="00191FBE" w:rsidP="005A0A12">
      <w:pPr>
        <w:spacing w:before="100" w:after="100" w:line="252" w:lineRule="auto"/>
        <w:ind w:firstLine="567"/>
        <w:jc w:val="both"/>
        <w:rPr>
          <w:sz w:val="28"/>
          <w:szCs w:val="28"/>
        </w:rPr>
      </w:pPr>
      <w:r w:rsidRPr="005A0A12">
        <w:rPr>
          <w:sz w:val="28"/>
          <w:szCs w:val="28"/>
        </w:rPr>
        <w:t xml:space="preserve">Nghị định số 160/2024/NĐ-CP tạo nên những bước đột phá về ứng dụng </w:t>
      </w:r>
      <w:r w:rsidR="000032DD" w:rsidRPr="005A0A12">
        <w:rPr>
          <w:sz w:val="28"/>
          <w:szCs w:val="28"/>
        </w:rPr>
        <w:t>c</w:t>
      </w:r>
      <w:r w:rsidRPr="005A0A12">
        <w:rPr>
          <w:sz w:val="28"/>
          <w:szCs w:val="28"/>
        </w:rPr>
        <w:t xml:space="preserve">ông nghệ thông tin vào công tác quản lý, nâng cao chất lượng đội ngũ </w:t>
      </w:r>
      <w:r w:rsidR="000032DD" w:rsidRPr="005A0A12">
        <w:rPr>
          <w:sz w:val="28"/>
          <w:szCs w:val="28"/>
        </w:rPr>
        <w:t>giáo</w:t>
      </w:r>
      <w:r w:rsidRPr="005A0A12">
        <w:rPr>
          <w:sz w:val="28"/>
          <w:szCs w:val="28"/>
        </w:rPr>
        <w:t xml:space="preserve"> viên, cơ sở vật chất của các cơ sở đào tạo, góp phần kiềm chế tai nạn giao thông, nổi bật như: Làm rõ mô hình đào tạo từ xa, tự học có hướng dẫn qua nền tảng công nghệ thông tin cho nhiều nội dung học lý thuyết, tạo sự linh hoạt, thuận tiện, giảm áp lực cho cơ sở đào tạo và người học; nâng cao yêu cầu chuyên môn với giáo viên, từ đó tăng tính chuyên nghiệp, giảm rủi ro từ giảng dạy kém chất lượng; chuẩn hóa điều kiện cơ sở hạ tầng và giám sát, nâng cao tính minh bạch, tính khách quan trong sát hạch… </w:t>
      </w:r>
    </w:p>
    <w:p w14:paraId="7BA04667" w14:textId="77777777" w:rsidR="006B1A90" w:rsidRPr="005A0A12" w:rsidRDefault="006B1A90" w:rsidP="005A0A12">
      <w:pPr>
        <w:tabs>
          <w:tab w:val="left" w:pos="840"/>
        </w:tabs>
        <w:spacing w:before="100" w:after="100" w:line="252" w:lineRule="auto"/>
        <w:ind w:firstLine="680"/>
        <w:jc w:val="both"/>
        <w:rPr>
          <w:bCs/>
          <w:iCs/>
          <w:spacing w:val="2"/>
          <w:sz w:val="28"/>
          <w:szCs w:val="28"/>
          <w:lang w:val="en-GB"/>
        </w:rPr>
      </w:pPr>
      <w:r w:rsidRPr="005A0A12">
        <w:rPr>
          <w:bCs/>
          <w:iCs/>
          <w:spacing w:val="2"/>
          <w:sz w:val="28"/>
          <w:szCs w:val="28"/>
          <w:lang w:val="en-GB"/>
        </w:rPr>
        <w:t xml:space="preserve">- Thủ tục hành chính thuộc lĩnh vực </w:t>
      </w:r>
      <w:r w:rsidRPr="005A0A12">
        <w:rPr>
          <w:sz w:val="28"/>
          <w:szCs w:val="28"/>
        </w:rPr>
        <w:t>đào tạo</w:t>
      </w:r>
      <w:r w:rsidRPr="005A0A12">
        <w:rPr>
          <w:b/>
          <w:sz w:val="28"/>
          <w:szCs w:val="28"/>
        </w:rPr>
        <w:t xml:space="preserve"> </w:t>
      </w:r>
      <w:r w:rsidRPr="005A0A12">
        <w:rPr>
          <w:bCs/>
          <w:iCs/>
          <w:spacing w:val="2"/>
          <w:sz w:val="28"/>
          <w:szCs w:val="28"/>
          <w:lang w:val="en-GB"/>
        </w:rPr>
        <w:t>và sát hạch lái xe</w:t>
      </w:r>
      <w:r w:rsidRPr="005A0A12">
        <w:rPr>
          <w:b/>
          <w:sz w:val="28"/>
          <w:szCs w:val="28"/>
        </w:rPr>
        <w:t xml:space="preserve"> </w:t>
      </w:r>
      <w:r w:rsidRPr="005A0A12">
        <w:rPr>
          <w:bCs/>
          <w:iCs/>
          <w:spacing w:val="2"/>
          <w:sz w:val="28"/>
          <w:szCs w:val="28"/>
          <w:lang w:val="en-GB"/>
        </w:rPr>
        <w:t>chủ yếu</w:t>
      </w:r>
      <w:r w:rsidRPr="005A0A12">
        <w:rPr>
          <w:b/>
          <w:sz w:val="28"/>
          <w:szCs w:val="28"/>
        </w:rPr>
        <w:t xml:space="preserve"> </w:t>
      </w:r>
      <w:r w:rsidRPr="005A0A12">
        <w:rPr>
          <w:sz w:val="28"/>
          <w:szCs w:val="28"/>
        </w:rPr>
        <w:t>được kế thừa</w:t>
      </w:r>
      <w:r w:rsidRPr="005A0A12">
        <w:rPr>
          <w:b/>
          <w:sz w:val="28"/>
          <w:szCs w:val="28"/>
        </w:rPr>
        <w:t xml:space="preserve"> </w:t>
      </w:r>
      <w:r w:rsidRPr="005A0A12">
        <w:rPr>
          <w:sz w:val="28"/>
          <w:szCs w:val="28"/>
        </w:rPr>
        <w:t>quy định tại Nghị định 160/2024/NĐ-CP đồng thời bổ sung hình thức trả kết quả điện tử theo đúng tinh thần của Nghị quyết số 01/2024/NQ-CP; thành phân hồ sơ và thời gian thực hiện ở mức giảm tối đa, được phân cấp cho chính quyền địa phương thực hiện.</w:t>
      </w:r>
    </w:p>
    <w:p w14:paraId="1ECEB91D" w14:textId="4AB19782" w:rsidR="006B1A90" w:rsidRPr="005A0A12" w:rsidRDefault="006B1A90" w:rsidP="005A0A12">
      <w:pPr>
        <w:pStyle w:val="Heading2"/>
        <w:shd w:val="clear" w:color="auto" w:fill="FFFFFF"/>
        <w:spacing w:beforeAutospacing="0" w:afterAutospacing="0" w:line="252" w:lineRule="auto"/>
        <w:ind w:firstLine="680"/>
        <w:jc w:val="both"/>
        <w:rPr>
          <w:sz w:val="28"/>
          <w:szCs w:val="28"/>
        </w:rPr>
      </w:pPr>
      <w:r w:rsidRPr="005A0A12">
        <w:rPr>
          <w:b w:val="0"/>
          <w:bCs w:val="0"/>
          <w:sz w:val="28"/>
          <w:szCs w:val="28"/>
        </w:rPr>
        <w:t xml:space="preserve">- Công tác quản lý nhà nước về </w:t>
      </w:r>
      <w:r w:rsidRPr="005A0A12">
        <w:rPr>
          <w:b w:val="0"/>
          <w:sz w:val="28"/>
          <w:szCs w:val="28"/>
        </w:rPr>
        <w:t xml:space="preserve">đào tạo và sát hạch lái xe  </w:t>
      </w:r>
      <w:r w:rsidRPr="005A0A12">
        <w:rPr>
          <w:b w:val="0"/>
          <w:bCs w:val="0"/>
          <w:sz w:val="28"/>
          <w:szCs w:val="28"/>
        </w:rPr>
        <w:t>đã được phân cấp triệt để cho địa phương</w:t>
      </w:r>
      <w:r w:rsidRPr="005A0A12">
        <w:rPr>
          <w:b w:val="0"/>
          <w:sz w:val="28"/>
          <w:szCs w:val="28"/>
        </w:rPr>
        <w:t xml:space="preserve"> </w:t>
      </w:r>
      <w:r w:rsidRPr="005A0A12">
        <w:rPr>
          <w:b w:val="0"/>
          <w:bCs w:val="0"/>
          <w:sz w:val="28"/>
          <w:szCs w:val="28"/>
        </w:rPr>
        <w:t>từ nhiều năm qua theo đúng chủ trương của Chính phủ tại Nghị Quyết số 04/NQ-CP ngày 10/01/2022 về đẩy mạnh phân cấp, phân quyền trong quản lý nhà nước, góp phần nâng cao hiệu năng, hiệu lực, hiệu quả hoạt động của chính quyền địa phương.</w:t>
      </w:r>
    </w:p>
    <w:p w14:paraId="231D28ED" w14:textId="6164A833" w:rsidR="00191FBE" w:rsidRPr="005A0A12" w:rsidRDefault="00191FBE" w:rsidP="005A0A12">
      <w:pPr>
        <w:spacing w:before="100" w:after="100" w:line="252" w:lineRule="auto"/>
        <w:ind w:firstLine="567"/>
        <w:jc w:val="both"/>
        <w:rPr>
          <w:sz w:val="28"/>
          <w:szCs w:val="28"/>
        </w:rPr>
      </w:pPr>
      <w:r w:rsidRPr="005A0A12">
        <w:rPr>
          <w:sz w:val="28"/>
          <w:szCs w:val="28"/>
        </w:rPr>
        <w:t xml:space="preserve">Đánh giá chung: Nghị định số 160/2024/NĐ-CP có hiệu lực thi hành đã góp phần nâng cao hiệu lực, hiệu quả công tác quản lý nhà nước về đào tạo, sát hạch lái xe cơ giới đường bộ; tăng tính minh bạch qua kiểm soát công bằng, hệ thống giám sát, dữ liệu tập trung; phù hợp xu hướng chuyển đổi số, đào tạo điện tử, giảm chi phí và thủ tục hành chính…Tuy nhiên, một số khó khăn, thách thức đối với các cơ sở đào tạo, trung tâm sát hạch lái xe như: yêu cầu đầu tư mạnh về cơ sở hạ tầng kỹ thuật, thiết bị giám sát, băng thông mạng; cơ sở đào tạo nhỏ, vùng sâu vùng xa có thể khó đáp ứng tiêu chuẩn mới; yêu cầu nguồn nhân lực chất lượng cao (giáo viên, quản lý) có thể chưa kịp chuẩn hóa nhanh…Sau ngày 01/7/2025, chính quyền địa phương hai cấp đi vào hoạt động, việc sáp nhập các bộ, ngành từ Trung ương đến địa phương dẫn đến sự thay đổi về chức năng, nhiệm vụ của một </w:t>
      </w:r>
      <w:r w:rsidRPr="005A0A12">
        <w:rPr>
          <w:sz w:val="28"/>
          <w:szCs w:val="28"/>
        </w:rPr>
        <w:lastRenderedPageBreak/>
        <w:t>số cơ quan, đặc biệt nhiệm vụ quản lý nhà nước về sát hạch cấp GPLX được chuyển từ ngành GTVT sang ngành Công an, vì vậy việc sửa đổi, bổ sung Nghị định số 160/2024/NĐ-CP là cần thiết và phù hợp với thực tiễn.</w:t>
      </w:r>
    </w:p>
    <w:p w14:paraId="4252183B" w14:textId="51D4C443" w:rsidR="00D87986" w:rsidRPr="005A0A12" w:rsidRDefault="00AD2854" w:rsidP="005A0A12">
      <w:pPr>
        <w:spacing w:before="100" w:after="100" w:line="252" w:lineRule="auto"/>
        <w:ind w:firstLine="720"/>
        <w:jc w:val="both"/>
        <w:rPr>
          <w:b/>
          <w:sz w:val="28"/>
          <w:szCs w:val="28"/>
        </w:rPr>
      </w:pPr>
      <w:r w:rsidRPr="005A0A12">
        <w:rPr>
          <w:b/>
          <w:sz w:val="28"/>
          <w:szCs w:val="28"/>
        </w:rPr>
        <w:t>II. KẾT QUẢ THỰC HIỆN</w:t>
      </w:r>
      <w:r w:rsidR="00D87986" w:rsidRPr="005A0A12">
        <w:rPr>
          <w:b/>
          <w:sz w:val="28"/>
          <w:szCs w:val="28"/>
        </w:rPr>
        <w:t xml:space="preserve"> </w:t>
      </w:r>
    </w:p>
    <w:p w14:paraId="42E99764" w14:textId="085062C3" w:rsidR="00D87986" w:rsidRPr="005A0A12" w:rsidRDefault="00FA619F" w:rsidP="005A0A12">
      <w:pPr>
        <w:pStyle w:val="ListParagraph"/>
        <w:spacing w:before="100" w:after="100" w:line="252" w:lineRule="auto"/>
        <w:ind w:left="567"/>
        <w:jc w:val="both"/>
        <w:rPr>
          <w:b/>
          <w:bCs/>
          <w:sz w:val="28"/>
          <w:szCs w:val="28"/>
        </w:rPr>
      </w:pPr>
      <w:r w:rsidRPr="005A0A12">
        <w:rPr>
          <w:b/>
          <w:bCs/>
          <w:sz w:val="28"/>
          <w:szCs w:val="28"/>
        </w:rPr>
        <w:t xml:space="preserve">1. </w:t>
      </w:r>
      <w:r w:rsidR="00D87986" w:rsidRPr="005A0A12">
        <w:rPr>
          <w:b/>
          <w:bCs/>
          <w:sz w:val="28"/>
          <w:szCs w:val="28"/>
        </w:rPr>
        <w:t xml:space="preserve">Việc tổ chức thi hành văn bản quy phạm pháp luật </w:t>
      </w:r>
    </w:p>
    <w:p w14:paraId="302D302D" w14:textId="6B810F85" w:rsidR="00B02E3F" w:rsidRPr="005A0A12" w:rsidRDefault="00B02E3F" w:rsidP="005A0A12">
      <w:pPr>
        <w:spacing w:before="100" w:after="100" w:line="252" w:lineRule="auto"/>
        <w:ind w:firstLine="567"/>
        <w:jc w:val="both"/>
        <w:rPr>
          <w:sz w:val="28"/>
          <w:szCs w:val="28"/>
        </w:rPr>
      </w:pPr>
      <w:r w:rsidRPr="005A0A12">
        <w:rPr>
          <w:sz w:val="28"/>
          <w:szCs w:val="28"/>
        </w:rPr>
        <w:t>Ngay khi Nghị định 160/2024/NĐ-CP được ban hành các cơ quan có thẩm quyền từ Trung ương đến địa phương đã triển khai:</w:t>
      </w:r>
    </w:p>
    <w:p w14:paraId="77A0D003" w14:textId="00DCB36B" w:rsidR="00B02E3F" w:rsidRPr="005A0A12" w:rsidRDefault="00FA619F" w:rsidP="005A0A12">
      <w:pPr>
        <w:spacing w:before="100" w:after="100" w:line="252" w:lineRule="auto"/>
        <w:ind w:firstLine="567"/>
        <w:jc w:val="both"/>
        <w:rPr>
          <w:sz w:val="28"/>
          <w:szCs w:val="28"/>
        </w:rPr>
      </w:pPr>
      <w:r w:rsidRPr="005A0A12">
        <w:rPr>
          <w:sz w:val="28"/>
          <w:szCs w:val="28"/>
        </w:rPr>
        <w:t>T</w:t>
      </w:r>
      <w:r w:rsidR="00B02E3F" w:rsidRPr="005A0A12">
        <w:rPr>
          <w:sz w:val="28"/>
          <w:szCs w:val="28"/>
        </w:rPr>
        <w:t xml:space="preserve">uyên truyền, phổ biến pháp luật về trật tự, an toàn giao thông đường bộ, những quy định mới về công tác </w:t>
      </w:r>
      <w:r w:rsidRPr="005A0A12">
        <w:rPr>
          <w:sz w:val="28"/>
          <w:szCs w:val="28"/>
        </w:rPr>
        <w:t xml:space="preserve">đào tạo và </w:t>
      </w:r>
      <w:r w:rsidR="00B02E3F" w:rsidRPr="005A0A12">
        <w:rPr>
          <w:sz w:val="28"/>
          <w:szCs w:val="28"/>
        </w:rPr>
        <w:t>sát hạch</w:t>
      </w:r>
      <w:r w:rsidRPr="005A0A12">
        <w:rPr>
          <w:sz w:val="28"/>
          <w:szCs w:val="28"/>
        </w:rPr>
        <w:t xml:space="preserve"> lái xe</w:t>
      </w:r>
      <w:r w:rsidR="00B02E3F" w:rsidRPr="005A0A12">
        <w:rPr>
          <w:sz w:val="28"/>
          <w:szCs w:val="28"/>
        </w:rPr>
        <w:t xml:space="preserve">; tuyên truyền việc chuyển giao nhiệm vụ quản lý Nhà nước về sát hạch, cấp GPLX để Nhân dân biết và thực hiện thủ tục hồ sơ đổi, cấp lại GPLX tại các điểm tiếp nhận theo quy định. </w:t>
      </w:r>
    </w:p>
    <w:p w14:paraId="4951E298" w14:textId="77777777" w:rsidR="00191FBE" w:rsidRPr="005A0A12" w:rsidRDefault="00191FBE" w:rsidP="005A0A12">
      <w:pPr>
        <w:spacing w:before="100" w:after="100" w:line="252" w:lineRule="auto"/>
        <w:ind w:firstLine="567"/>
        <w:jc w:val="both"/>
        <w:rPr>
          <w:i/>
          <w:sz w:val="28"/>
          <w:szCs w:val="28"/>
        </w:rPr>
      </w:pPr>
      <w:r w:rsidRPr="005A0A12">
        <w:rPr>
          <w:i/>
          <w:sz w:val="28"/>
          <w:szCs w:val="28"/>
        </w:rPr>
        <w:t xml:space="preserve">1.1. Về hoạt động đào tạo lái xe </w:t>
      </w:r>
    </w:p>
    <w:p w14:paraId="4F930E88" w14:textId="5A9BC628" w:rsidR="00191FBE" w:rsidRPr="005A0A12" w:rsidRDefault="00191FBE" w:rsidP="005A0A12">
      <w:pPr>
        <w:spacing w:before="100" w:after="100" w:line="252" w:lineRule="auto"/>
        <w:ind w:firstLine="567"/>
        <w:jc w:val="both"/>
        <w:rPr>
          <w:sz w:val="28"/>
          <w:szCs w:val="28"/>
        </w:rPr>
      </w:pPr>
      <w:r w:rsidRPr="005A0A12">
        <w:rPr>
          <w:sz w:val="28"/>
          <w:szCs w:val="28"/>
        </w:rPr>
        <w:t xml:space="preserve">Tiếp tục thực hiện tốt công tác quản lý, nâng cao chất lượng công tác đào tạo lái xe; kịp thời phát hiện những bất cập trong các quy định của pháp luật, quy chuẩn, tiêu chuẩn để kiến nghị với cấp có thẩm quyền sửa đổi, bổ sung cho phù hợp. </w:t>
      </w:r>
    </w:p>
    <w:p w14:paraId="641550ED" w14:textId="4CE385DB" w:rsidR="00FA619F" w:rsidRPr="005A0A12" w:rsidRDefault="00191FBE" w:rsidP="005A0A12">
      <w:pPr>
        <w:spacing w:before="100" w:after="100" w:line="252" w:lineRule="auto"/>
        <w:ind w:firstLine="567"/>
        <w:jc w:val="both"/>
      </w:pPr>
      <w:r w:rsidRPr="005A0A12">
        <w:rPr>
          <w:sz w:val="28"/>
          <w:szCs w:val="28"/>
        </w:rPr>
        <w:t>H</w:t>
      </w:r>
      <w:r w:rsidR="00FA619F" w:rsidRPr="005A0A12">
        <w:rPr>
          <w:sz w:val="28"/>
          <w:szCs w:val="28"/>
        </w:rPr>
        <w:t xml:space="preserve">ướng dẫn, chỉ đạo triển khai thực hiện có hiệu quả Nghị định số 160/2024/NĐ-CP về hoạt động đào tạo lái xe chỉ đạo các </w:t>
      </w:r>
      <w:r w:rsidRPr="005A0A12">
        <w:rPr>
          <w:sz w:val="28"/>
          <w:szCs w:val="28"/>
        </w:rPr>
        <w:t>cơ sở đào tạo</w:t>
      </w:r>
      <w:r w:rsidR="00FA619F" w:rsidRPr="005A0A12">
        <w:rPr>
          <w:sz w:val="28"/>
          <w:szCs w:val="28"/>
        </w:rPr>
        <w:t xml:space="preserve"> nghiên cứu, triển khai đảm bảo cơ sở vật chất, kỹ thuật nghiệp vụ chuyên môn (sân tập lái, xe tập lái và giáo viên...) đáp ứng các quy định</w:t>
      </w:r>
      <w:r w:rsidRPr="005A0A12">
        <w:rPr>
          <w:sz w:val="28"/>
          <w:szCs w:val="28"/>
        </w:rPr>
        <w:t>.</w:t>
      </w:r>
    </w:p>
    <w:p w14:paraId="453A773F" w14:textId="77777777" w:rsidR="00191FBE" w:rsidRPr="005A0A12" w:rsidRDefault="00B02E3F" w:rsidP="005A0A12">
      <w:pPr>
        <w:spacing w:before="100" w:after="100" w:line="252" w:lineRule="auto"/>
        <w:ind w:firstLine="567"/>
        <w:jc w:val="both"/>
        <w:rPr>
          <w:sz w:val="28"/>
          <w:szCs w:val="28"/>
        </w:rPr>
      </w:pPr>
      <w:r w:rsidRPr="005A0A12">
        <w:rPr>
          <w:sz w:val="28"/>
          <w:szCs w:val="28"/>
        </w:rPr>
        <w:t>Chỉ đạo các cơ sở đào tạo lái xe</w:t>
      </w:r>
      <w:r w:rsidR="00191FBE" w:rsidRPr="005A0A12">
        <w:rPr>
          <w:sz w:val="28"/>
          <w:szCs w:val="28"/>
        </w:rPr>
        <w:t>:</w:t>
      </w:r>
    </w:p>
    <w:p w14:paraId="130599C9" w14:textId="454FD482" w:rsidR="00B02E3F" w:rsidRPr="005A0A12" w:rsidRDefault="00191FBE" w:rsidP="005A0A12">
      <w:pPr>
        <w:spacing w:before="100" w:after="100" w:line="252" w:lineRule="auto"/>
        <w:ind w:firstLine="567"/>
        <w:jc w:val="both"/>
        <w:rPr>
          <w:sz w:val="28"/>
          <w:szCs w:val="28"/>
        </w:rPr>
      </w:pPr>
      <w:r w:rsidRPr="005A0A12">
        <w:rPr>
          <w:sz w:val="28"/>
          <w:szCs w:val="28"/>
        </w:rPr>
        <w:t>-</w:t>
      </w:r>
      <w:r w:rsidR="00B02E3F" w:rsidRPr="005A0A12">
        <w:rPr>
          <w:sz w:val="28"/>
          <w:szCs w:val="28"/>
        </w:rPr>
        <w:t xml:space="preserve"> </w:t>
      </w:r>
      <w:r w:rsidRPr="005A0A12">
        <w:rPr>
          <w:sz w:val="28"/>
          <w:szCs w:val="28"/>
        </w:rPr>
        <w:t>T</w:t>
      </w:r>
      <w:r w:rsidR="00B02E3F" w:rsidRPr="005A0A12">
        <w:rPr>
          <w:sz w:val="28"/>
          <w:szCs w:val="28"/>
        </w:rPr>
        <w:t>ăng cường ứng dụng công nghệ thông tin</w:t>
      </w:r>
      <w:r w:rsidRPr="005A0A12">
        <w:rPr>
          <w:sz w:val="28"/>
          <w:szCs w:val="28"/>
        </w:rPr>
        <w:t xml:space="preserve"> trong hoạt động đào tạo lái xe nhằm tạo điều kiện thuận lợi cho người học lái xe</w:t>
      </w:r>
      <w:r w:rsidR="00B02E3F" w:rsidRPr="005A0A12">
        <w:rPr>
          <w:sz w:val="28"/>
          <w:szCs w:val="28"/>
        </w:rPr>
        <w:t xml:space="preserve">, </w:t>
      </w:r>
      <w:r w:rsidRPr="005A0A12">
        <w:rPr>
          <w:sz w:val="28"/>
          <w:szCs w:val="28"/>
        </w:rPr>
        <w:t xml:space="preserve">đồng thời tăng cường giám sát hoạt động đào tạo nhằm </w:t>
      </w:r>
      <w:r w:rsidR="00B02E3F" w:rsidRPr="005A0A12">
        <w:rPr>
          <w:sz w:val="28"/>
          <w:szCs w:val="28"/>
        </w:rPr>
        <w:t>nâng cao chất lượng đào tạo lái xe</w:t>
      </w:r>
      <w:r w:rsidRPr="005A0A12">
        <w:rPr>
          <w:sz w:val="28"/>
          <w:szCs w:val="28"/>
        </w:rPr>
        <w:t>.</w:t>
      </w:r>
      <w:r w:rsidR="00B02E3F" w:rsidRPr="005A0A12">
        <w:rPr>
          <w:sz w:val="28"/>
          <w:szCs w:val="28"/>
        </w:rPr>
        <w:t xml:space="preserve"> </w:t>
      </w:r>
    </w:p>
    <w:p w14:paraId="7B4E221D" w14:textId="3A36E342" w:rsidR="00191FBE" w:rsidRPr="005A0A12" w:rsidRDefault="00191FBE" w:rsidP="005A0A12">
      <w:pPr>
        <w:spacing w:before="100" w:after="100" w:line="252" w:lineRule="auto"/>
        <w:ind w:firstLine="567"/>
        <w:jc w:val="both"/>
        <w:rPr>
          <w:sz w:val="28"/>
          <w:szCs w:val="28"/>
        </w:rPr>
      </w:pPr>
      <w:r w:rsidRPr="005A0A12">
        <w:rPr>
          <w:sz w:val="28"/>
          <w:szCs w:val="28"/>
        </w:rPr>
        <w:t xml:space="preserve">- Tăng cường các hoạt động quản lý, quán triệt giáo viên dạy thực hành lái xe trong quá trình giảng dạy: Luôn luôn ngồi bên cạnh để hướng dẫn, bảo trợ tay lái cho học viên thực hành lái xe (kể cả trong sân tập lái và ngoài đường giao thông công cộng); quá trình học thực hành lái xe trên đường yêu cầu học viên phải chấp hành nghiêm việc đeo phù hiệu “Học viên tập lái xe”; không chạy sai tuyến đường trong Giấy phép xe tập lái; chấp hành nghiêm Luật Giao thông đường bộ. </w:t>
      </w:r>
      <w:r w:rsidR="003F4801" w:rsidRPr="005A0A12">
        <w:rPr>
          <w:sz w:val="28"/>
          <w:szCs w:val="28"/>
        </w:rPr>
        <w:t xml:space="preserve"> </w:t>
      </w:r>
    </w:p>
    <w:p w14:paraId="7F7FBCB3" w14:textId="47BA4CD0" w:rsidR="00191FBE" w:rsidRPr="005A0A12" w:rsidRDefault="00191FBE" w:rsidP="005A0A12">
      <w:pPr>
        <w:spacing w:before="100" w:after="100" w:line="252" w:lineRule="auto"/>
        <w:ind w:firstLine="567"/>
        <w:jc w:val="both"/>
        <w:rPr>
          <w:sz w:val="28"/>
          <w:szCs w:val="28"/>
        </w:rPr>
      </w:pPr>
      <w:r w:rsidRPr="005A0A12">
        <w:rPr>
          <w:sz w:val="28"/>
          <w:szCs w:val="28"/>
        </w:rPr>
        <w:t>- Quá trình đào tạo tuyên truyền về văn hóa giao thông để giáo dục đạo đức và nâng cao ý thức cho người lái xe, bảo đảm học viên sau khi tốt nghiệp có kỹ năng thực hành tốt, có tư cách đạo đức và ý thức tổ chức kỷ luật đặc biệt là ý thức thực hiện văn hóa giao thông.</w:t>
      </w:r>
    </w:p>
    <w:p w14:paraId="2BFAFD7F" w14:textId="66B9326A" w:rsidR="006B1A90" w:rsidRPr="005A0A12" w:rsidRDefault="00191FBE" w:rsidP="005A0A12">
      <w:pPr>
        <w:spacing w:before="100" w:after="100" w:line="252" w:lineRule="auto"/>
        <w:ind w:firstLine="567"/>
        <w:jc w:val="both"/>
        <w:rPr>
          <w:sz w:val="28"/>
          <w:szCs w:val="28"/>
        </w:rPr>
      </w:pPr>
      <w:r w:rsidRPr="005A0A12">
        <w:rPr>
          <w:sz w:val="28"/>
          <w:szCs w:val="28"/>
        </w:rPr>
        <w:t xml:space="preserve">- Chủ động kiểm tra, rà soát xe tập lái, dữ liệu DAT để kịp thời phát hiện, xử lý các trường hợp gian lận (lắp nhiều thiết bị DAT trên 01 xe, sử dụng phần mềm, thiết bị công nghệ để can thiệp vào dữ liệu DAT, học hộ…); kiểm tra dữ liệu các phiên học của từng học viên trên cơ sở dữ liệu DAT, loại bỏ học viên không đủ điều kiện ngay từ bước kiểm tra tốt nghiệp cuối khóa. </w:t>
      </w:r>
    </w:p>
    <w:p w14:paraId="69D00BBC" w14:textId="63E0F98F" w:rsidR="003F4801" w:rsidRPr="005A0A12" w:rsidRDefault="003F4801" w:rsidP="005A0A12">
      <w:pPr>
        <w:pStyle w:val="Heading2"/>
        <w:shd w:val="clear" w:color="auto" w:fill="FFFFFF"/>
        <w:spacing w:beforeAutospacing="0" w:afterAutospacing="0" w:line="252" w:lineRule="auto"/>
        <w:ind w:firstLine="680"/>
        <w:jc w:val="both"/>
        <w:rPr>
          <w:sz w:val="28"/>
          <w:szCs w:val="28"/>
        </w:rPr>
      </w:pPr>
      <w:r w:rsidRPr="005A0A12">
        <w:rPr>
          <w:b w:val="0"/>
          <w:sz w:val="28"/>
          <w:szCs w:val="28"/>
        </w:rPr>
        <w:lastRenderedPageBreak/>
        <w:t>- Khuyến khích các cơ sở đào tạo đầu tư bổ sung và thay thế xe tập lái, loại bỏ những xe đã cũ, các xe có niên hạn sử dụng quá lâu không đảm bảo an toàn trong quá trình tập lái, góp phần nâng cao chất lượng công tác đào tạo.</w:t>
      </w:r>
    </w:p>
    <w:p w14:paraId="7495C241" w14:textId="39197322" w:rsidR="00132F1F" w:rsidRPr="005A0A12" w:rsidRDefault="00132F1F" w:rsidP="005A0A12">
      <w:pPr>
        <w:spacing w:before="100" w:after="100" w:line="252" w:lineRule="auto"/>
        <w:ind w:firstLine="567"/>
        <w:jc w:val="both"/>
        <w:rPr>
          <w:i/>
          <w:sz w:val="28"/>
          <w:szCs w:val="28"/>
        </w:rPr>
      </w:pPr>
      <w:r w:rsidRPr="005A0A12">
        <w:rPr>
          <w:i/>
          <w:sz w:val="28"/>
          <w:szCs w:val="28"/>
        </w:rPr>
        <w:t xml:space="preserve">1.2. Về hoạt động sát hạch lái xe: </w:t>
      </w:r>
    </w:p>
    <w:p w14:paraId="304A1AD2" w14:textId="18810DD1" w:rsidR="00132F1F" w:rsidRPr="005A0A12" w:rsidRDefault="00687F19" w:rsidP="005A0A12">
      <w:pPr>
        <w:spacing w:before="100" w:after="100" w:line="252" w:lineRule="auto"/>
        <w:ind w:firstLine="567"/>
        <w:jc w:val="both"/>
        <w:rPr>
          <w:iCs/>
          <w:sz w:val="28"/>
          <w:szCs w:val="28"/>
        </w:rPr>
      </w:pPr>
      <w:r w:rsidRPr="005A0A12">
        <w:rPr>
          <w:iCs/>
          <w:sz w:val="28"/>
          <w:szCs w:val="28"/>
        </w:rPr>
        <w:t xml:space="preserve">- </w:t>
      </w:r>
      <w:r w:rsidR="00132F1F" w:rsidRPr="005A0A12">
        <w:rPr>
          <w:iCs/>
          <w:sz w:val="28"/>
          <w:szCs w:val="28"/>
        </w:rPr>
        <w:t>Bộ Công an đã ban hành Thông tư số 12/2025/TT-BCA ngày 28/02/2025 quy định về sát hạch, cấp giấy phép lái xe; cấp, sử dụng giấy phép lái xe quốc tế để triển khai thực hiện nhiệm vụ tiếp nhận từ Bộ Giao thông vận tải (nay là Bộ Xây dựng); ban hành Quyết định số 1025/QĐ-BCA ngày 25/02/2025 về công bố danh mục thủ tục hành chính trong lĩnh vực sát hạch, cấp giấy phép lái xe và một số văn bản về phân công, phân cấp nhiệm vụ sát hạch, cấp giấy phép lái xe giữa Cục Cảnh sát giao thông, Phòng Cảnh sát giao thông và Công an cấp xã.</w:t>
      </w:r>
    </w:p>
    <w:p w14:paraId="25F3B0A6" w14:textId="3C8A4726" w:rsidR="00132F1F" w:rsidRPr="005A0A12" w:rsidRDefault="00687F19" w:rsidP="005A0A12">
      <w:pPr>
        <w:spacing w:before="100" w:after="100" w:line="252" w:lineRule="auto"/>
        <w:ind w:firstLine="567"/>
        <w:jc w:val="both"/>
        <w:rPr>
          <w:iCs/>
          <w:sz w:val="28"/>
          <w:szCs w:val="28"/>
        </w:rPr>
      </w:pPr>
      <w:r w:rsidRPr="005A0A12">
        <w:rPr>
          <w:iCs/>
          <w:sz w:val="28"/>
          <w:szCs w:val="28"/>
        </w:rPr>
        <w:t xml:space="preserve">- </w:t>
      </w:r>
      <w:r w:rsidR="00132F1F" w:rsidRPr="005A0A12">
        <w:rPr>
          <w:iCs/>
          <w:sz w:val="28"/>
          <w:szCs w:val="28"/>
          <w:lang w:val="vi-VN"/>
        </w:rPr>
        <w:t xml:space="preserve">Tính từ ngày 01/3/2025 đến </w:t>
      </w:r>
      <w:r w:rsidR="00132F1F" w:rsidRPr="005A0A12">
        <w:rPr>
          <w:iCs/>
          <w:sz w:val="28"/>
          <w:szCs w:val="28"/>
        </w:rPr>
        <w:t>nay</w:t>
      </w:r>
      <w:r w:rsidR="00132F1F" w:rsidRPr="005A0A12">
        <w:rPr>
          <w:iCs/>
          <w:sz w:val="28"/>
          <w:szCs w:val="28"/>
          <w:lang w:val="vi-VN"/>
        </w:rPr>
        <w:t>, Công an các đơn vị, địa phương đã triển khai bố trí 963 điểm tiếp nhận hồ sơ đổi giấy phép lái xe</w:t>
      </w:r>
      <w:r w:rsidR="00132F1F" w:rsidRPr="005A0A12">
        <w:rPr>
          <w:iCs/>
          <w:sz w:val="28"/>
          <w:szCs w:val="28"/>
        </w:rPr>
        <w:t>; đã cấp đổi, cấp lại cho hơn</w:t>
      </w:r>
      <w:r w:rsidR="00132F1F" w:rsidRPr="005A0A12">
        <w:rPr>
          <w:iCs/>
          <w:sz w:val="28"/>
          <w:szCs w:val="28"/>
          <w:lang w:val="vi-VN"/>
        </w:rPr>
        <w:t xml:space="preserve"> 1</w:t>
      </w:r>
      <w:r w:rsidR="00132F1F" w:rsidRPr="005A0A12">
        <w:rPr>
          <w:iCs/>
          <w:sz w:val="28"/>
          <w:szCs w:val="28"/>
        </w:rPr>
        <w:t>,</w:t>
      </w:r>
      <w:r w:rsidR="00132F1F" w:rsidRPr="005A0A12">
        <w:rPr>
          <w:iCs/>
          <w:sz w:val="28"/>
          <w:szCs w:val="28"/>
          <w:lang w:val="vi-VN"/>
        </w:rPr>
        <w:t>1</w:t>
      </w:r>
      <w:r w:rsidR="00132F1F" w:rsidRPr="005A0A12">
        <w:rPr>
          <w:iCs/>
          <w:sz w:val="28"/>
          <w:szCs w:val="28"/>
        </w:rPr>
        <w:t>5 triệu trường hợp bằng hình thức trực tiếp và qua cổng dịch vụ công; tổ chức tiếp nhận, cấp giấy phép lái xe quốc tế cho 268 trường hợp</w:t>
      </w:r>
      <w:r w:rsidR="00132F1F" w:rsidRPr="005A0A12">
        <w:rPr>
          <w:iCs/>
          <w:sz w:val="28"/>
          <w:szCs w:val="28"/>
          <w:lang w:val="vi-VN"/>
        </w:rPr>
        <w:t xml:space="preserve">. </w:t>
      </w:r>
      <w:r w:rsidR="00132F1F" w:rsidRPr="005A0A12">
        <w:rPr>
          <w:sz w:val="28"/>
          <w:szCs w:val="28"/>
          <w:shd w:val="clear" w:color="auto" w:fill="FFFFFF"/>
        </w:rPr>
        <w:t>Tổ chức 2.001 kỳ sát hạch cho 713.197 học viên.</w:t>
      </w:r>
      <w:r w:rsidR="00132F1F" w:rsidRPr="005A0A12">
        <w:rPr>
          <w:iCs/>
          <w:sz w:val="28"/>
          <w:szCs w:val="28"/>
        </w:rPr>
        <w:t xml:space="preserve"> </w:t>
      </w:r>
    </w:p>
    <w:p w14:paraId="10CC994A" w14:textId="465ECDB2" w:rsidR="00132F1F" w:rsidRPr="005A0A12" w:rsidRDefault="00687F19" w:rsidP="005A0A12">
      <w:pPr>
        <w:spacing w:before="100" w:after="100" w:line="252" w:lineRule="auto"/>
        <w:ind w:firstLine="567"/>
        <w:jc w:val="both"/>
        <w:rPr>
          <w:iCs/>
          <w:sz w:val="28"/>
          <w:szCs w:val="28"/>
        </w:rPr>
      </w:pPr>
      <w:r w:rsidRPr="005A0A12">
        <w:rPr>
          <w:iCs/>
          <w:sz w:val="28"/>
          <w:szCs w:val="28"/>
        </w:rPr>
        <w:t xml:space="preserve">- </w:t>
      </w:r>
      <w:r w:rsidR="00132F1F" w:rsidRPr="005A0A12">
        <w:rPr>
          <w:iCs/>
          <w:sz w:val="28"/>
          <w:szCs w:val="28"/>
        </w:rPr>
        <w:t>Tăng cường truyền thông chủ trương, chính sách và quy định pháp luật, lịch tổ chức sát hạch, địa điểm tiếp nhận hồ sơ đổi giấy phép lái xe và hướng dẫn, trả lời các phản ánh của người dân trên các phương tiện thông tin đại chúng, trang thông tin điện tử, ứng dụng điện tử, trang mạng xã hội liên quan đến sát hạch, cấp giấy phép lái xe.</w:t>
      </w:r>
    </w:p>
    <w:p w14:paraId="14215C37" w14:textId="06EB6C41" w:rsidR="00132F1F" w:rsidRPr="005A0A12" w:rsidRDefault="00687F19" w:rsidP="005A0A12">
      <w:pPr>
        <w:spacing w:before="100" w:after="100" w:line="252" w:lineRule="auto"/>
        <w:ind w:firstLine="562"/>
        <w:jc w:val="both"/>
        <w:rPr>
          <w:iCs/>
          <w:sz w:val="28"/>
          <w:szCs w:val="28"/>
        </w:rPr>
      </w:pPr>
      <w:r w:rsidRPr="005A0A12">
        <w:rPr>
          <w:iCs/>
          <w:sz w:val="28"/>
          <w:szCs w:val="28"/>
        </w:rPr>
        <w:t xml:space="preserve">- </w:t>
      </w:r>
      <w:r w:rsidR="00132F1F" w:rsidRPr="005A0A12">
        <w:rPr>
          <w:iCs/>
          <w:sz w:val="28"/>
          <w:szCs w:val="28"/>
        </w:rPr>
        <w:t>Công bố số điện thoại của Đồng chí Cục trưởng và Trưởng phòng Cảnh sát giao thông Công an 34 tỉnh, thành phố để tiếp nhận phản ánh của người dân về tình hình trật tự, an toàn giao thông, trong đó có công tác sát hạch, cấp giấy phép lái xe. Thường xuyên tăng cường kiểm tra, đôn đốc việc tổ chức sát hạch, cấp giấy phép lái xe.</w:t>
      </w:r>
    </w:p>
    <w:p w14:paraId="5EDB6386" w14:textId="19F86CDD" w:rsidR="00132F1F" w:rsidRPr="005A0A12" w:rsidRDefault="00687F19" w:rsidP="005A0A12">
      <w:pPr>
        <w:spacing w:before="100" w:after="100" w:line="252" w:lineRule="auto"/>
        <w:ind w:firstLine="562"/>
        <w:jc w:val="both"/>
        <w:rPr>
          <w:iCs/>
          <w:sz w:val="28"/>
          <w:szCs w:val="28"/>
        </w:rPr>
      </w:pPr>
      <w:r w:rsidRPr="005A0A12">
        <w:rPr>
          <w:iCs/>
          <w:sz w:val="28"/>
          <w:szCs w:val="28"/>
        </w:rPr>
        <w:t xml:space="preserve">- </w:t>
      </w:r>
      <w:r w:rsidR="00132F1F" w:rsidRPr="005A0A12">
        <w:rPr>
          <w:iCs/>
          <w:sz w:val="28"/>
          <w:szCs w:val="28"/>
        </w:rPr>
        <w:t>Nâng cấp, hoàn thiện hệ thống thông tin sát hạch, cấp giấy phép lái xe theo hướng tập trung, thống nhất, đồng bộ, liên thông, chia sẻ với cơ sở dữ liệu liên quan của các bộ, ngành.</w:t>
      </w:r>
    </w:p>
    <w:p w14:paraId="1066D80B" w14:textId="3418409C" w:rsidR="00D87986" w:rsidRPr="005A0A12" w:rsidRDefault="007E54D7" w:rsidP="005A0A12">
      <w:pPr>
        <w:spacing w:before="100" w:after="100" w:line="252" w:lineRule="auto"/>
        <w:jc w:val="both"/>
        <w:rPr>
          <w:b/>
          <w:bCs/>
          <w:sz w:val="28"/>
          <w:szCs w:val="28"/>
        </w:rPr>
      </w:pPr>
      <w:r w:rsidRPr="005A0A12">
        <w:rPr>
          <w:bCs/>
          <w:iCs/>
          <w:spacing w:val="2"/>
          <w:sz w:val="28"/>
          <w:szCs w:val="28"/>
          <w:lang w:val="en-GB"/>
        </w:rPr>
        <w:tab/>
      </w:r>
      <w:r w:rsidR="00D87986" w:rsidRPr="005A0A12">
        <w:rPr>
          <w:b/>
          <w:bCs/>
          <w:sz w:val="28"/>
          <w:szCs w:val="28"/>
        </w:rPr>
        <w:t>2. Kết quả thi hành</w:t>
      </w:r>
    </w:p>
    <w:p w14:paraId="64DF7464" w14:textId="77777777" w:rsidR="00B02E3F" w:rsidRPr="005A0A12" w:rsidRDefault="00B02E3F" w:rsidP="005A0A12">
      <w:pPr>
        <w:spacing w:before="100" w:after="100" w:line="252" w:lineRule="auto"/>
        <w:ind w:firstLine="680"/>
        <w:jc w:val="both"/>
        <w:rPr>
          <w:bCs/>
          <w:iCs/>
          <w:spacing w:val="2"/>
          <w:sz w:val="28"/>
          <w:szCs w:val="28"/>
          <w:lang w:val="en-GB"/>
        </w:rPr>
      </w:pPr>
      <w:r w:rsidRPr="005A0A12">
        <w:rPr>
          <w:bCs/>
          <w:iCs/>
          <w:spacing w:val="2"/>
          <w:sz w:val="28"/>
          <w:szCs w:val="28"/>
          <w:lang w:val="en-GB"/>
        </w:rPr>
        <w:t xml:space="preserve">Sau 06 tháng triển khai thực hiện </w:t>
      </w:r>
      <w:r w:rsidRPr="005A0A12">
        <w:rPr>
          <w:sz w:val="28"/>
          <w:szCs w:val="28"/>
        </w:rPr>
        <w:t>Nghị định 160/2024/NĐ-CP</w:t>
      </w:r>
      <w:r w:rsidRPr="005A0A12">
        <w:rPr>
          <w:bCs/>
          <w:iCs/>
          <w:spacing w:val="2"/>
          <w:sz w:val="28"/>
          <w:szCs w:val="28"/>
          <w:lang w:val="en-GB"/>
        </w:rPr>
        <w:t xml:space="preserve"> chưa thể có đánh giá đầy đủ tình hình và kết quả triển khai thực hiện.</w:t>
      </w:r>
    </w:p>
    <w:p w14:paraId="4500113F" w14:textId="77777777" w:rsidR="00B02E3F" w:rsidRPr="005A0A12" w:rsidRDefault="00B02E3F" w:rsidP="005A0A12">
      <w:pPr>
        <w:pStyle w:val="Heading2"/>
        <w:shd w:val="clear" w:color="auto" w:fill="FFFFFF"/>
        <w:spacing w:beforeAutospacing="0" w:afterAutospacing="0" w:line="252" w:lineRule="auto"/>
        <w:ind w:firstLine="680"/>
        <w:jc w:val="both"/>
        <w:rPr>
          <w:b w:val="0"/>
          <w:bCs w:val="0"/>
          <w:i/>
          <w:iCs/>
          <w:sz w:val="28"/>
          <w:szCs w:val="28"/>
        </w:rPr>
      </w:pPr>
      <w:r w:rsidRPr="005A0A12">
        <w:rPr>
          <w:b w:val="0"/>
          <w:bCs w:val="0"/>
          <w:i/>
          <w:iCs/>
          <w:sz w:val="28"/>
          <w:szCs w:val="28"/>
        </w:rPr>
        <w:t>2.1. Về hoạt động đào tạo lái xe:</w:t>
      </w:r>
    </w:p>
    <w:p w14:paraId="4B922884" w14:textId="13C52D26" w:rsidR="007E54D7" w:rsidRPr="005A0A12" w:rsidRDefault="00B02E3F" w:rsidP="005A0A12">
      <w:pPr>
        <w:pStyle w:val="Heading2"/>
        <w:shd w:val="clear" w:color="auto" w:fill="FFFFFF"/>
        <w:spacing w:beforeAutospacing="0" w:afterAutospacing="0" w:line="252" w:lineRule="auto"/>
        <w:ind w:firstLine="680"/>
        <w:jc w:val="both"/>
        <w:rPr>
          <w:b w:val="0"/>
          <w:bCs w:val="0"/>
          <w:sz w:val="28"/>
          <w:szCs w:val="28"/>
        </w:rPr>
      </w:pPr>
      <w:r w:rsidRPr="005A0A12">
        <w:rPr>
          <w:b w:val="0"/>
          <w:bCs w:val="0"/>
          <w:sz w:val="28"/>
          <w:szCs w:val="28"/>
        </w:rPr>
        <w:t>-</w:t>
      </w:r>
      <w:r w:rsidR="007E54D7" w:rsidRPr="005A0A12">
        <w:rPr>
          <w:b w:val="0"/>
          <w:bCs w:val="0"/>
          <w:sz w:val="28"/>
          <w:szCs w:val="28"/>
        </w:rPr>
        <w:t xml:space="preserve"> Cấp mới </w:t>
      </w:r>
      <w:r w:rsidR="003F4801" w:rsidRPr="005A0A12">
        <w:rPr>
          <w:b w:val="0"/>
          <w:bCs w:val="0"/>
          <w:sz w:val="28"/>
          <w:szCs w:val="28"/>
        </w:rPr>
        <w:t>05</w:t>
      </w:r>
      <w:r w:rsidR="007E54D7" w:rsidRPr="005A0A12">
        <w:rPr>
          <w:b w:val="0"/>
          <w:bCs w:val="0"/>
          <w:sz w:val="28"/>
          <w:szCs w:val="28"/>
        </w:rPr>
        <w:t xml:space="preserve"> giấy phép đào tạo lái xe</w:t>
      </w:r>
      <w:r w:rsidR="003F4801" w:rsidRPr="005A0A12">
        <w:rPr>
          <w:b w:val="0"/>
          <w:bCs w:val="0"/>
          <w:sz w:val="28"/>
          <w:szCs w:val="28"/>
        </w:rPr>
        <w:t>;</w:t>
      </w:r>
      <w:r w:rsidR="007E54D7" w:rsidRPr="005A0A12">
        <w:rPr>
          <w:b w:val="0"/>
          <w:bCs w:val="0"/>
          <w:sz w:val="28"/>
          <w:szCs w:val="28"/>
        </w:rPr>
        <w:t xml:space="preserve"> tổng số cơ sở đào tạo lái xe trong toàn quốc là: </w:t>
      </w:r>
      <w:r w:rsidR="003F4801" w:rsidRPr="005A0A12">
        <w:rPr>
          <w:b w:val="0"/>
          <w:bCs w:val="0"/>
          <w:sz w:val="28"/>
          <w:szCs w:val="28"/>
        </w:rPr>
        <w:t>374 đơn vị</w:t>
      </w:r>
      <w:r w:rsidR="007E54D7" w:rsidRPr="005A0A12">
        <w:rPr>
          <w:b w:val="0"/>
          <w:bCs w:val="0"/>
          <w:sz w:val="28"/>
          <w:szCs w:val="28"/>
        </w:rPr>
        <w:t xml:space="preserve">; </w:t>
      </w:r>
    </w:p>
    <w:p w14:paraId="22994231" w14:textId="1FF8AF51" w:rsidR="007E54D7" w:rsidRPr="005A0A12" w:rsidRDefault="007E54D7" w:rsidP="005A0A12">
      <w:pPr>
        <w:pStyle w:val="Heading2"/>
        <w:shd w:val="clear" w:color="auto" w:fill="FFFFFF"/>
        <w:spacing w:beforeAutospacing="0" w:afterAutospacing="0" w:line="252" w:lineRule="auto"/>
        <w:ind w:firstLine="680"/>
        <w:jc w:val="both"/>
        <w:rPr>
          <w:b w:val="0"/>
          <w:bCs w:val="0"/>
          <w:sz w:val="28"/>
          <w:szCs w:val="28"/>
        </w:rPr>
      </w:pPr>
      <w:r w:rsidRPr="005A0A12">
        <w:rPr>
          <w:b w:val="0"/>
          <w:bCs w:val="0"/>
          <w:sz w:val="28"/>
          <w:szCs w:val="28"/>
        </w:rPr>
        <w:t xml:space="preserve">- Cấp mới </w:t>
      </w:r>
      <w:r w:rsidR="003F4801" w:rsidRPr="005A0A12">
        <w:rPr>
          <w:b w:val="0"/>
          <w:bCs w:val="0"/>
          <w:sz w:val="28"/>
          <w:szCs w:val="28"/>
        </w:rPr>
        <w:t>1.000</w:t>
      </w:r>
      <w:r w:rsidRPr="005A0A12">
        <w:rPr>
          <w:b w:val="0"/>
          <w:bCs w:val="0"/>
          <w:sz w:val="28"/>
          <w:szCs w:val="28"/>
        </w:rPr>
        <w:t xml:space="preserve"> giấy phép xe tập lái xe; hiện tổng số xe tập lái trong toàn quốc là: </w:t>
      </w:r>
      <w:r w:rsidR="003F4801" w:rsidRPr="005A0A12">
        <w:rPr>
          <w:b w:val="0"/>
          <w:bCs w:val="0"/>
          <w:sz w:val="28"/>
          <w:szCs w:val="28"/>
        </w:rPr>
        <w:t>39.199 chiếc</w:t>
      </w:r>
      <w:r w:rsidRPr="005A0A12">
        <w:rPr>
          <w:b w:val="0"/>
          <w:bCs w:val="0"/>
          <w:sz w:val="28"/>
          <w:szCs w:val="28"/>
        </w:rPr>
        <w:t xml:space="preserve">; </w:t>
      </w:r>
    </w:p>
    <w:p w14:paraId="34790A9F" w14:textId="3EB1AA81" w:rsidR="007E54D7" w:rsidRPr="005A0A12" w:rsidRDefault="007E54D7" w:rsidP="005A0A12">
      <w:pPr>
        <w:pStyle w:val="Heading2"/>
        <w:shd w:val="clear" w:color="auto" w:fill="FFFFFF"/>
        <w:spacing w:beforeAutospacing="0" w:afterAutospacing="0" w:line="252" w:lineRule="auto"/>
        <w:ind w:firstLine="680"/>
        <w:jc w:val="both"/>
        <w:rPr>
          <w:b w:val="0"/>
          <w:bCs w:val="0"/>
          <w:sz w:val="28"/>
          <w:szCs w:val="28"/>
        </w:rPr>
      </w:pPr>
      <w:r w:rsidRPr="005A0A12">
        <w:rPr>
          <w:b w:val="0"/>
          <w:bCs w:val="0"/>
          <w:sz w:val="28"/>
          <w:szCs w:val="28"/>
        </w:rPr>
        <w:t xml:space="preserve">- Cấp mới </w:t>
      </w:r>
      <w:r w:rsidR="003F4801" w:rsidRPr="005A0A12">
        <w:rPr>
          <w:b w:val="0"/>
          <w:bCs w:val="0"/>
          <w:sz w:val="28"/>
          <w:szCs w:val="28"/>
        </w:rPr>
        <w:t>500</w:t>
      </w:r>
      <w:r w:rsidRPr="005A0A12">
        <w:rPr>
          <w:b w:val="0"/>
          <w:bCs w:val="0"/>
          <w:sz w:val="28"/>
          <w:szCs w:val="28"/>
        </w:rPr>
        <w:t xml:space="preserve"> giấy chứng nhận giáo viên dạy thực hành lái xe; hiện tổng số giáo viên dạy thực hành lái xe trong toàn q</w:t>
      </w:r>
      <w:bookmarkStart w:id="1" w:name="_GoBack"/>
      <w:bookmarkEnd w:id="1"/>
      <w:r w:rsidRPr="005A0A12">
        <w:rPr>
          <w:b w:val="0"/>
          <w:bCs w:val="0"/>
          <w:sz w:val="28"/>
          <w:szCs w:val="28"/>
        </w:rPr>
        <w:t xml:space="preserve">uốc là: </w:t>
      </w:r>
      <w:r w:rsidR="003F4801" w:rsidRPr="005A0A12">
        <w:rPr>
          <w:b w:val="0"/>
          <w:bCs w:val="0"/>
          <w:sz w:val="28"/>
          <w:szCs w:val="28"/>
        </w:rPr>
        <w:t>35.880 giáo viên</w:t>
      </w:r>
      <w:r w:rsidRPr="005A0A12">
        <w:rPr>
          <w:b w:val="0"/>
          <w:bCs w:val="0"/>
          <w:sz w:val="28"/>
          <w:szCs w:val="28"/>
        </w:rPr>
        <w:t xml:space="preserve">; </w:t>
      </w:r>
    </w:p>
    <w:p w14:paraId="69F491BE" w14:textId="630EF547" w:rsidR="00132F1F" w:rsidRPr="005A0A12" w:rsidRDefault="00132F1F" w:rsidP="005A0A12">
      <w:pPr>
        <w:pStyle w:val="Heading2"/>
        <w:shd w:val="clear" w:color="auto" w:fill="FFFFFF"/>
        <w:spacing w:beforeAutospacing="0" w:afterAutospacing="0" w:line="252" w:lineRule="auto"/>
        <w:ind w:firstLine="680"/>
        <w:jc w:val="both"/>
        <w:rPr>
          <w:b w:val="0"/>
          <w:bCs w:val="0"/>
          <w:i/>
          <w:sz w:val="28"/>
          <w:szCs w:val="28"/>
        </w:rPr>
      </w:pPr>
      <w:r w:rsidRPr="005A0A12">
        <w:rPr>
          <w:b w:val="0"/>
          <w:bCs w:val="0"/>
          <w:i/>
          <w:sz w:val="28"/>
          <w:szCs w:val="28"/>
        </w:rPr>
        <w:lastRenderedPageBreak/>
        <w:t>2.</w:t>
      </w:r>
      <w:r w:rsidR="002D5295" w:rsidRPr="005A0A12">
        <w:rPr>
          <w:b w:val="0"/>
          <w:bCs w:val="0"/>
          <w:i/>
          <w:sz w:val="28"/>
          <w:szCs w:val="28"/>
        </w:rPr>
        <w:t>2</w:t>
      </w:r>
      <w:r w:rsidRPr="005A0A12">
        <w:rPr>
          <w:b w:val="0"/>
          <w:bCs w:val="0"/>
          <w:i/>
          <w:sz w:val="28"/>
          <w:szCs w:val="28"/>
        </w:rPr>
        <w:t>. Về hoạt động sát hạch lái xe:</w:t>
      </w:r>
    </w:p>
    <w:p w14:paraId="6688052E" w14:textId="3E7CB536" w:rsidR="00132F1F" w:rsidRPr="005A0A12" w:rsidRDefault="00132F1F" w:rsidP="005A0A12">
      <w:pPr>
        <w:spacing w:before="100" w:after="100" w:line="252" w:lineRule="auto"/>
        <w:ind w:firstLine="567"/>
        <w:jc w:val="both"/>
        <w:rPr>
          <w:iCs/>
          <w:sz w:val="28"/>
          <w:szCs w:val="28"/>
          <w:lang w:val="vi-VN"/>
        </w:rPr>
      </w:pPr>
      <w:r w:rsidRPr="005A0A12">
        <w:rPr>
          <w:iCs/>
          <w:sz w:val="28"/>
          <w:szCs w:val="28"/>
        </w:rPr>
        <w:t>T</w:t>
      </w:r>
      <w:r w:rsidRPr="005A0A12">
        <w:rPr>
          <w:iCs/>
          <w:sz w:val="28"/>
          <w:szCs w:val="28"/>
          <w:lang w:val="vi-VN"/>
        </w:rPr>
        <w:t>ổ chức kiểm tra, cấp</w:t>
      </w:r>
      <w:r w:rsidR="00881EDC" w:rsidRPr="005A0A12">
        <w:rPr>
          <w:iCs/>
          <w:sz w:val="28"/>
          <w:szCs w:val="28"/>
        </w:rPr>
        <w:t xml:space="preserve"> lại</w:t>
      </w:r>
      <w:r w:rsidRPr="005A0A12">
        <w:rPr>
          <w:iCs/>
          <w:sz w:val="28"/>
          <w:szCs w:val="28"/>
          <w:lang w:val="vi-VN"/>
        </w:rPr>
        <w:t xml:space="preserve"> giấy phép sát hạch</w:t>
      </w:r>
      <w:r w:rsidRPr="005A0A12">
        <w:rPr>
          <w:iCs/>
          <w:sz w:val="28"/>
          <w:szCs w:val="28"/>
        </w:rPr>
        <w:t xml:space="preserve"> cho 1</w:t>
      </w:r>
      <w:r w:rsidRPr="005A0A12">
        <w:rPr>
          <w:iCs/>
          <w:sz w:val="28"/>
          <w:szCs w:val="28"/>
          <w:lang w:val="vi-VN"/>
        </w:rPr>
        <w:t>64 trung tâm sát hạch loại 1, loại 2</w:t>
      </w:r>
      <w:r w:rsidRPr="005A0A12">
        <w:rPr>
          <w:iCs/>
          <w:sz w:val="28"/>
          <w:szCs w:val="28"/>
        </w:rPr>
        <w:t xml:space="preserve">; </w:t>
      </w:r>
      <w:r w:rsidRPr="005A0A12">
        <w:rPr>
          <w:iCs/>
          <w:sz w:val="28"/>
          <w:szCs w:val="28"/>
          <w:lang w:val="vi-VN"/>
        </w:rPr>
        <w:t>156 trung tâm sát hạch lái xe loại 3</w:t>
      </w:r>
      <w:r w:rsidRPr="005A0A12">
        <w:rPr>
          <w:iCs/>
          <w:sz w:val="28"/>
          <w:szCs w:val="28"/>
        </w:rPr>
        <w:t xml:space="preserve"> và</w:t>
      </w:r>
      <w:r w:rsidRPr="005A0A12">
        <w:rPr>
          <w:iCs/>
          <w:sz w:val="28"/>
          <w:szCs w:val="28"/>
          <w:lang w:val="vi-VN"/>
        </w:rPr>
        <w:t xml:space="preserve"> 120 sân tập lái để tổ chức sát hạch lái xe mô tô theo quy định tại Nghị định số 160/2024/NĐ-CP.</w:t>
      </w:r>
      <w:r w:rsidRPr="005A0A12">
        <w:rPr>
          <w:iCs/>
          <w:sz w:val="28"/>
          <w:szCs w:val="28"/>
        </w:rPr>
        <w:t xml:space="preserve"> Hiện cả nước có 320 trung tâm sát hạch (164 sân loại 1, 2; 156 sân loại 3) và 120 sân tập lái để sát hạch lái xe mô tô</w:t>
      </w:r>
      <w:r w:rsidR="002120D5" w:rsidRPr="005A0A12">
        <w:rPr>
          <w:iCs/>
          <w:sz w:val="28"/>
          <w:szCs w:val="28"/>
        </w:rPr>
        <w:t xml:space="preserve"> đủ điều kiện hoạt động</w:t>
      </w:r>
      <w:r w:rsidRPr="005A0A12">
        <w:rPr>
          <w:iCs/>
          <w:sz w:val="28"/>
          <w:szCs w:val="28"/>
        </w:rPr>
        <w:t>.</w:t>
      </w:r>
      <w:r w:rsidRPr="005A0A12">
        <w:rPr>
          <w:iCs/>
          <w:sz w:val="28"/>
          <w:szCs w:val="28"/>
          <w:lang w:val="vi-VN"/>
        </w:rPr>
        <w:t xml:space="preserve"> </w:t>
      </w:r>
    </w:p>
    <w:p w14:paraId="439C60CA" w14:textId="121AF253" w:rsidR="005371E0" w:rsidRPr="005A0A12" w:rsidRDefault="00D87986" w:rsidP="005A0A12">
      <w:pPr>
        <w:spacing w:before="100" w:after="100" w:line="252" w:lineRule="auto"/>
        <w:ind w:firstLine="720"/>
        <w:jc w:val="both"/>
        <w:rPr>
          <w:b/>
          <w:sz w:val="28"/>
          <w:szCs w:val="28"/>
        </w:rPr>
      </w:pPr>
      <w:r w:rsidRPr="005A0A12">
        <w:rPr>
          <w:b/>
          <w:sz w:val="28"/>
          <w:szCs w:val="28"/>
        </w:rPr>
        <w:t>III. ĐỀ XUẤT, KIẾN NGHỊ</w:t>
      </w:r>
    </w:p>
    <w:p w14:paraId="5317F53A" w14:textId="77777777" w:rsidR="006B1A90" w:rsidRPr="005A0A12" w:rsidRDefault="007E54D7" w:rsidP="005A0A12">
      <w:pPr>
        <w:spacing w:before="100" w:after="100" w:line="252" w:lineRule="auto"/>
        <w:ind w:firstLine="680"/>
        <w:jc w:val="both"/>
        <w:rPr>
          <w:sz w:val="28"/>
          <w:szCs w:val="28"/>
        </w:rPr>
      </w:pPr>
      <w:r w:rsidRPr="005A0A12">
        <w:rPr>
          <w:bCs/>
          <w:sz w:val="28"/>
          <w:szCs w:val="28"/>
          <w:lang w:val="nl-NL"/>
        </w:rPr>
        <w:t xml:space="preserve">Xây dựng Nghị định  </w:t>
      </w:r>
      <w:r w:rsidRPr="005A0A12">
        <w:rPr>
          <w:sz w:val="28"/>
          <w:szCs w:val="28"/>
        </w:rPr>
        <w:t xml:space="preserve">Nghị định sửa đổi, bổ sung một số điều của Nghị định 160/2024/NĐ-CP ngày 18 tháng 12 năm 2024 của Chính phủ quy định về hoạt động đào tạo và sát hạch lái xe nhằm: </w:t>
      </w:r>
    </w:p>
    <w:p w14:paraId="5E1AF0B6" w14:textId="56F83F05" w:rsidR="006B1A90" w:rsidRPr="005A0A12" w:rsidRDefault="007E54D7" w:rsidP="005A0A12">
      <w:pPr>
        <w:spacing w:before="100" w:after="100" w:line="252" w:lineRule="auto"/>
        <w:ind w:firstLine="680"/>
        <w:jc w:val="both"/>
        <w:rPr>
          <w:sz w:val="28"/>
          <w:szCs w:val="28"/>
        </w:rPr>
      </w:pPr>
      <w:r w:rsidRPr="005A0A12">
        <w:rPr>
          <w:sz w:val="28"/>
          <w:szCs w:val="28"/>
        </w:rPr>
        <w:t>(1) Cắt giảm điều kiện kinh doanh và thủ tục hành chính thuộc kĩnh vực đào tạo và sát hạch lái xe để triển khai theo tinh thần Nghị quyết số 66</w:t>
      </w:r>
      <w:r w:rsidR="00CF7C66" w:rsidRPr="005A0A12">
        <w:rPr>
          <w:sz w:val="28"/>
          <w:szCs w:val="28"/>
        </w:rPr>
        <w:t>/</w:t>
      </w:r>
      <w:r w:rsidRPr="005A0A12">
        <w:rPr>
          <w:sz w:val="28"/>
          <w:szCs w:val="28"/>
        </w:rPr>
        <w:t xml:space="preserve">NQ-CP về Chương trình cắt giảm, đơn giản hóa thủ tục hành chính liên quan đến hoạt động sản xuất, kinh doanh năm 2025 và 2026; </w:t>
      </w:r>
    </w:p>
    <w:p w14:paraId="0C9698FB" w14:textId="542C3CCE" w:rsidR="00911833" w:rsidRPr="005A0A12" w:rsidRDefault="00911833" w:rsidP="005A0A12">
      <w:pPr>
        <w:spacing w:before="100" w:after="100" w:line="252" w:lineRule="auto"/>
        <w:ind w:firstLine="680"/>
        <w:jc w:val="both"/>
        <w:rPr>
          <w:sz w:val="28"/>
          <w:szCs w:val="28"/>
        </w:rPr>
      </w:pPr>
      <w:r w:rsidRPr="005A0A12">
        <w:rPr>
          <w:sz w:val="28"/>
          <w:szCs w:val="28"/>
          <w:shd w:val="clear" w:color="auto" w:fill="FFFFFF"/>
        </w:rPr>
        <w:t xml:space="preserve">(2) Bổ sung </w:t>
      </w:r>
      <w:r w:rsidRPr="005A0A12">
        <w:rPr>
          <w:sz w:val="28"/>
          <w:szCs w:val="28"/>
        </w:rPr>
        <w:t>nội dung “</w:t>
      </w:r>
      <w:r w:rsidRPr="005A0A12">
        <w:rPr>
          <w:i/>
          <w:sz w:val="28"/>
          <w:szCs w:val="28"/>
        </w:rPr>
        <w:t>Hồ sơ và kết quả giải quyết thủ tục hành chính bản điện tử có giá trị pháp lý như bản giấy</w:t>
      </w:r>
      <w:r w:rsidRPr="005A0A12">
        <w:rPr>
          <w:sz w:val="28"/>
          <w:szCs w:val="28"/>
        </w:rPr>
        <w:t xml:space="preserve">” để triển khai </w:t>
      </w:r>
      <w:bookmarkStart w:id="2" w:name="_Hlk209259908"/>
      <w:r w:rsidRPr="005A0A12">
        <w:rPr>
          <w:sz w:val="28"/>
          <w:szCs w:val="28"/>
        </w:rPr>
        <w:t xml:space="preserve">Nghị quyết số 57 - NQ/TW </w:t>
      </w:r>
      <w:bookmarkEnd w:id="2"/>
      <w:r w:rsidRPr="005A0A12">
        <w:rPr>
          <w:sz w:val="28"/>
          <w:szCs w:val="28"/>
        </w:rPr>
        <w:t xml:space="preserve">ngày 22/12/2024 của Ban chấp hành Trung ương </w:t>
      </w:r>
      <w:bookmarkStart w:id="3" w:name="loai_1_name_name"/>
      <w:r w:rsidRPr="005A0A12">
        <w:rPr>
          <w:sz w:val="28"/>
          <w:szCs w:val="28"/>
          <w:shd w:val="clear" w:color="auto" w:fill="FFFFFF"/>
        </w:rPr>
        <w:t>về đột phá phát triển khoa học, công nghệ, đổi mới sáng tạo và chuyển đổi số quốc gia</w:t>
      </w:r>
      <w:bookmarkEnd w:id="3"/>
      <w:r w:rsidRPr="005A0A12">
        <w:rPr>
          <w:sz w:val="28"/>
          <w:szCs w:val="28"/>
          <w:shd w:val="clear" w:color="auto" w:fill="FFFFFF"/>
        </w:rPr>
        <w:t>.</w:t>
      </w:r>
    </w:p>
    <w:p w14:paraId="057E9BF3" w14:textId="56D51C98" w:rsidR="00D87986" w:rsidRPr="005A0A12" w:rsidRDefault="007E54D7" w:rsidP="005A0A12">
      <w:pPr>
        <w:spacing w:before="100" w:after="100" w:line="252" w:lineRule="auto"/>
        <w:ind w:firstLine="680"/>
        <w:jc w:val="both"/>
        <w:rPr>
          <w:b/>
          <w:bCs/>
          <w:sz w:val="28"/>
          <w:szCs w:val="28"/>
          <w:lang w:val="vi-VN"/>
        </w:rPr>
      </w:pPr>
      <w:r w:rsidRPr="005A0A12">
        <w:rPr>
          <w:sz w:val="28"/>
          <w:szCs w:val="28"/>
        </w:rPr>
        <w:t xml:space="preserve">(2) Phân định rõ trách nhiệm quản lý nhà nước của Bộ Xây dựng sau khi chuyển giao nhiệm vụ sát hạch, cấp giấy phép lái xe sang Bộ Công an để đảm bảo tính thống nhất với </w:t>
      </w:r>
      <w:r w:rsidR="00503AEF" w:rsidRPr="005A0A12">
        <w:rPr>
          <w:sz w:val="28"/>
          <w:szCs w:val="28"/>
        </w:rPr>
        <w:t>Nghị định số 02/2025/NĐ-CP ngày 18/02/2025 quy định chức năng, nhiệm vụ của Bộ Công an; theo đó, từ ngày 01/3/2025 Bộ Công an thực hiện chức năng quản lý nhà nước về sát hạch, cấp giấy phép lái xe và Nghị định số 33/2025/NĐ-CP ngày 25/02/2025 quy định chức năng, nhiệm vụ của</w:t>
      </w:r>
      <w:r w:rsidR="00B25836" w:rsidRPr="005A0A12">
        <w:rPr>
          <w:sz w:val="28"/>
          <w:szCs w:val="28"/>
        </w:rPr>
        <w:t xml:space="preserve"> Bộ Xây dựng</w:t>
      </w:r>
      <w:r w:rsidR="00F537FD" w:rsidRPr="005A0A12">
        <w:rPr>
          <w:sz w:val="28"/>
          <w:szCs w:val="28"/>
        </w:rPr>
        <w:t>;</w:t>
      </w:r>
      <w:r w:rsidR="00503AEF" w:rsidRPr="005A0A12">
        <w:rPr>
          <w:sz w:val="28"/>
          <w:szCs w:val="28"/>
        </w:rPr>
        <w:t xml:space="preserve"> theo đó, từ ngày 01/3/2025</w:t>
      </w:r>
      <w:r w:rsidR="00B25836" w:rsidRPr="005A0A12">
        <w:rPr>
          <w:sz w:val="28"/>
          <w:szCs w:val="28"/>
        </w:rPr>
        <w:t>,</w:t>
      </w:r>
      <w:r w:rsidR="00503AEF" w:rsidRPr="005A0A12">
        <w:rPr>
          <w:sz w:val="28"/>
          <w:szCs w:val="28"/>
        </w:rPr>
        <w:t xml:space="preserve"> Bộ Xây dựng thực hiện chức năng quản lý nhà nước về đào tạo lái xe</w:t>
      </w:r>
      <w:r w:rsidRPr="005A0A12">
        <w:rPr>
          <w:sz w:val="28"/>
          <w:szCs w:val="28"/>
        </w:rPr>
        <w:t xml:space="preserve">. </w:t>
      </w:r>
    </w:p>
    <w:tbl>
      <w:tblPr>
        <w:tblW w:w="9248" w:type="dxa"/>
        <w:tblInd w:w="108" w:type="dxa"/>
        <w:tblLook w:val="01E0" w:firstRow="1" w:lastRow="1" w:firstColumn="1" w:lastColumn="1" w:noHBand="0" w:noVBand="0"/>
      </w:tblPr>
      <w:tblGrid>
        <w:gridCol w:w="4945"/>
        <w:gridCol w:w="4303"/>
      </w:tblGrid>
      <w:tr w:rsidR="005371E0" w:rsidRPr="005A0A12" w14:paraId="4056FF76" w14:textId="77777777" w:rsidTr="00B35C11">
        <w:trPr>
          <w:trHeight w:val="2750"/>
        </w:trPr>
        <w:tc>
          <w:tcPr>
            <w:tcW w:w="4945" w:type="dxa"/>
          </w:tcPr>
          <w:p w14:paraId="64098AB3" w14:textId="77777777" w:rsidR="005371E0" w:rsidRPr="005A0A12" w:rsidRDefault="005371E0" w:rsidP="00B35C11">
            <w:pPr>
              <w:widowControl w:val="0"/>
              <w:spacing w:line="320" w:lineRule="atLeast"/>
              <w:ind w:left="-108"/>
              <w:rPr>
                <w:b/>
                <w:i/>
                <w:lang w:val="vi-VN"/>
              </w:rPr>
            </w:pPr>
            <w:r w:rsidRPr="005A0A12">
              <w:rPr>
                <w:b/>
                <w:i/>
                <w:lang w:val="vi-VN"/>
              </w:rPr>
              <w:t>Nơi nhận:</w:t>
            </w:r>
          </w:p>
          <w:p w14:paraId="5D1AE412" w14:textId="77777777" w:rsidR="005371E0" w:rsidRPr="005A0A12" w:rsidRDefault="005371E0" w:rsidP="00B35C11">
            <w:pPr>
              <w:widowControl w:val="0"/>
              <w:spacing w:line="240" w:lineRule="exact"/>
              <w:ind w:left="-108"/>
              <w:rPr>
                <w:b/>
                <w:i/>
                <w:sz w:val="22"/>
                <w:szCs w:val="22"/>
                <w:lang w:val="vi-VN"/>
              </w:rPr>
            </w:pPr>
            <w:r w:rsidRPr="005A0A12">
              <w:rPr>
                <w:sz w:val="22"/>
                <w:szCs w:val="22"/>
                <w:lang w:val="it-IT"/>
              </w:rPr>
              <w:t>- Như trên;</w:t>
            </w:r>
          </w:p>
          <w:p w14:paraId="6BAC67B8" w14:textId="77777777" w:rsidR="005371E0" w:rsidRPr="005A0A12" w:rsidRDefault="005371E0" w:rsidP="00B35C11">
            <w:pPr>
              <w:widowControl w:val="0"/>
              <w:spacing w:line="240" w:lineRule="exact"/>
              <w:ind w:left="-108"/>
              <w:rPr>
                <w:sz w:val="22"/>
                <w:szCs w:val="22"/>
                <w:lang w:val="it-IT"/>
              </w:rPr>
            </w:pPr>
            <w:r w:rsidRPr="005A0A12">
              <w:rPr>
                <w:sz w:val="22"/>
                <w:szCs w:val="22"/>
                <w:lang w:val="it-IT"/>
              </w:rPr>
              <w:t>- Bộ trưởng (để báo cáo);</w:t>
            </w:r>
          </w:p>
          <w:p w14:paraId="5013EE3C" w14:textId="77777777" w:rsidR="005371E0" w:rsidRPr="005A0A12" w:rsidRDefault="005371E0" w:rsidP="00B35C11">
            <w:pPr>
              <w:widowControl w:val="0"/>
              <w:spacing w:line="240" w:lineRule="exact"/>
              <w:ind w:left="-108"/>
              <w:rPr>
                <w:bCs/>
                <w:iCs/>
                <w:kern w:val="28"/>
                <w:sz w:val="22"/>
                <w:szCs w:val="22"/>
              </w:rPr>
            </w:pPr>
            <w:r w:rsidRPr="005A0A12">
              <w:rPr>
                <w:bCs/>
                <w:iCs/>
                <w:kern w:val="28"/>
                <w:sz w:val="22"/>
                <w:szCs w:val="22"/>
              </w:rPr>
              <w:t>- Văn phòng Chính phủ;</w:t>
            </w:r>
          </w:p>
          <w:p w14:paraId="27A75F52" w14:textId="77777777" w:rsidR="005371E0" w:rsidRPr="005A0A12" w:rsidRDefault="005371E0" w:rsidP="00B35C11">
            <w:pPr>
              <w:widowControl w:val="0"/>
              <w:spacing w:line="240" w:lineRule="exact"/>
              <w:ind w:left="-108"/>
              <w:jc w:val="both"/>
              <w:rPr>
                <w:sz w:val="22"/>
                <w:szCs w:val="22"/>
                <w:lang w:val="it-IT"/>
              </w:rPr>
            </w:pPr>
            <w:r w:rsidRPr="005A0A12">
              <w:rPr>
                <w:sz w:val="22"/>
                <w:szCs w:val="22"/>
                <w:lang w:val="it-IT"/>
              </w:rPr>
              <w:t>- Bộ Tư pháp;</w:t>
            </w:r>
          </w:p>
          <w:p w14:paraId="5B00995D" w14:textId="77777777" w:rsidR="005371E0" w:rsidRPr="005A0A12" w:rsidRDefault="005371E0" w:rsidP="00B35C11">
            <w:pPr>
              <w:widowControl w:val="0"/>
              <w:spacing w:line="240" w:lineRule="exact"/>
              <w:ind w:left="-108"/>
              <w:jc w:val="both"/>
              <w:rPr>
                <w:sz w:val="22"/>
                <w:szCs w:val="22"/>
                <w:lang w:val="it-IT"/>
              </w:rPr>
            </w:pPr>
            <w:r w:rsidRPr="005A0A12">
              <w:rPr>
                <w:sz w:val="22"/>
                <w:szCs w:val="22"/>
                <w:lang w:val="it-IT"/>
              </w:rPr>
              <w:t>- Vụ Pháp chế;</w:t>
            </w:r>
          </w:p>
          <w:p w14:paraId="4108770D" w14:textId="77777777" w:rsidR="005371E0" w:rsidRPr="005A0A12" w:rsidRDefault="005371E0" w:rsidP="00B35C11">
            <w:pPr>
              <w:widowControl w:val="0"/>
              <w:spacing w:line="240" w:lineRule="exact"/>
              <w:ind w:left="-108"/>
              <w:jc w:val="both"/>
              <w:rPr>
                <w:sz w:val="22"/>
                <w:szCs w:val="22"/>
                <w:lang w:val="it-IT"/>
              </w:rPr>
            </w:pPr>
            <w:r w:rsidRPr="005A0A12">
              <w:rPr>
                <w:sz w:val="22"/>
                <w:szCs w:val="22"/>
                <w:lang w:val="it-IT"/>
              </w:rPr>
              <w:t>- Cục Đường bộ Việt Nam;</w:t>
            </w:r>
          </w:p>
          <w:p w14:paraId="7CCC07A2" w14:textId="77777777" w:rsidR="005371E0" w:rsidRPr="005A0A12" w:rsidRDefault="005371E0" w:rsidP="00B35C11">
            <w:pPr>
              <w:widowControl w:val="0"/>
              <w:spacing w:line="240" w:lineRule="exact"/>
              <w:ind w:left="-108"/>
              <w:jc w:val="both"/>
              <w:rPr>
                <w:sz w:val="22"/>
                <w:szCs w:val="22"/>
                <w:lang w:val="it-IT"/>
              </w:rPr>
            </w:pPr>
            <w:r w:rsidRPr="005A0A12">
              <w:rPr>
                <w:sz w:val="22"/>
                <w:szCs w:val="22"/>
                <w:lang w:val="it-IT"/>
              </w:rPr>
              <w:t>- Lưu VT.VT&amp;ATGT</w:t>
            </w:r>
          </w:p>
          <w:p w14:paraId="3A4DD0DB" w14:textId="77777777" w:rsidR="005371E0" w:rsidRPr="005A0A12" w:rsidRDefault="005371E0" w:rsidP="00B35C11">
            <w:pPr>
              <w:ind w:left="176" w:hanging="176"/>
              <w:rPr>
                <w:rFonts w:eastAsia="SimSun"/>
                <w:b/>
                <w:bCs/>
                <w:i/>
                <w:iCs/>
              </w:rPr>
            </w:pPr>
          </w:p>
          <w:p w14:paraId="565236E7" w14:textId="77777777" w:rsidR="005371E0" w:rsidRPr="005A0A12" w:rsidRDefault="005371E0" w:rsidP="00B35C11">
            <w:pPr>
              <w:pStyle w:val="BodyTextIndent"/>
              <w:ind w:left="176" w:hanging="176"/>
              <w:rPr>
                <w:szCs w:val="22"/>
                <w:lang w:val="it-IT"/>
              </w:rPr>
            </w:pPr>
          </w:p>
        </w:tc>
        <w:tc>
          <w:tcPr>
            <w:tcW w:w="4303" w:type="dxa"/>
          </w:tcPr>
          <w:p w14:paraId="2B11117D" w14:textId="77777777" w:rsidR="005371E0" w:rsidRPr="005A0A12" w:rsidRDefault="005371E0" w:rsidP="00B35C11">
            <w:pPr>
              <w:widowControl w:val="0"/>
              <w:jc w:val="center"/>
              <w:rPr>
                <w:b/>
                <w:sz w:val="28"/>
                <w:szCs w:val="28"/>
                <w:lang w:val="it-IT"/>
              </w:rPr>
            </w:pPr>
            <w:r w:rsidRPr="005A0A12">
              <w:rPr>
                <w:b/>
                <w:sz w:val="28"/>
                <w:szCs w:val="28"/>
                <w:lang w:val="it-IT"/>
              </w:rPr>
              <w:t>KT. BỘ TRƯỞNG</w:t>
            </w:r>
          </w:p>
          <w:p w14:paraId="48D8AC85" w14:textId="77777777" w:rsidR="005371E0" w:rsidRPr="005A0A12" w:rsidRDefault="005371E0" w:rsidP="00B35C11">
            <w:pPr>
              <w:widowControl w:val="0"/>
              <w:jc w:val="center"/>
              <w:rPr>
                <w:b/>
                <w:sz w:val="28"/>
                <w:szCs w:val="28"/>
                <w:lang w:val="it-IT"/>
              </w:rPr>
            </w:pPr>
            <w:r w:rsidRPr="005A0A12">
              <w:rPr>
                <w:b/>
                <w:sz w:val="28"/>
                <w:szCs w:val="28"/>
                <w:lang w:val="it-IT"/>
              </w:rPr>
              <w:t>THỨ TRƯỞNG</w:t>
            </w:r>
          </w:p>
          <w:p w14:paraId="3B5F486D" w14:textId="77777777" w:rsidR="005371E0" w:rsidRPr="005A0A12" w:rsidRDefault="005371E0" w:rsidP="00B35C11">
            <w:pPr>
              <w:widowControl w:val="0"/>
              <w:spacing w:before="120" w:after="120" w:line="360" w:lineRule="exact"/>
              <w:jc w:val="center"/>
              <w:rPr>
                <w:b/>
                <w:sz w:val="28"/>
                <w:szCs w:val="28"/>
                <w:lang w:val="it-IT"/>
              </w:rPr>
            </w:pPr>
          </w:p>
          <w:p w14:paraId="516A5CD5" w14:textId="77777777" w:rsidR="005371E0" w:rsidRPr="005A0A12" w:rsidRDefault="005371E0" w:rsidP="00B35C11">
            <w:pPr>
              <w:widowControl w:val="0"/>
              <w:spacing w:before="120" w:after="120" w:line="360" w:lineRule="exact"/>
              <w:jc w:val="center"/>
              <w:rPr>
                <w:b/>
                <w:sz w:val="28"/>
                <w:szCs w:val="28"/>
                <w:lang w:val="it-IT"/>
              </w:rPr>
            </w:pPr>
          </w:p>
          <w:p w14:paraId="78782C0B" w14:textId="77777777" w:rsidR="005371E0" w:rsidRPr="005A0A12" w:rsidRDefault="005371E0" w:rsidP="00B35C11">
            <w:pPr>
              <w:widowControl w:val="0"/>
              <w:spacing w:before="120" w:after="120" w:line="360" w:lineRule="exact"/>
              <w:jc w:val="center"/>
              <w:rPr>
                <w:b/>
                <w:sz w:val="28"/>
                <w:szCs w:val="28"/>
                <w:lang w:val="it-IT"/>
              </w:rPr>
            </w:pPr>
          </w:p>
          <w:p w14:paraId="353EABF1" w14:textId="77777777" w:rsidR="005371E0" w:rsidRPr="005A0A12" w:rsidRDefault="005371E0" w:rsidP="00B35C11">
            <w:pPr>
              <w:widowControl w:val="0"/>
              <w:spacing w:before="120" w:after="120" w:line="360" w:lineRule="exact"/>
              <w:jc w:val="center"/>
              <w:rPr>
                <w:b/>
                <w:lang w:val="it-IT"/>
              </w:rPr>
            </w:pPr>
          </w:p>
        </w:tc>
      </w:tr>
    </w:tbl>
    <w:p w14:paraId="4123EF94" w14:textId="77777777" w:rsidR="005371E0" w:rsidRPr="005A0A12" w:rsidRDefault="005371E0" w:rsidP="00B82519">
      <w:pPr>
        <w:spacing w:before="360"/>
        <w:jc w:val="center"/>
        <w:rPr>
          <w:b/>
          <w:bCs/>
          <w:sz w:val="28"/>
          <w:szCs w:val="28"/>
          <w:lang w:val="vi-VN"/>
        </w:rPr>
      </w:pPr>
    </w:p>
    <w:p w14:paraId="06B47AEC" w14:textId="77777777" w:rsidR="005371E0" w:rsidRPr="005A0A12" w:rsidRDefault="005371E0" w:rsidP="00B82519">
      <w:pPr>
        <w:spacing w:before="360"/>
        <w:jc w:val="center"/>
        <w:rPr>
          <w:b/>
          <w:bCs/>
          <w:sz w:val="28"/>
          <w:szCs w:val="28"/>
          <w:lang w:val="vi-VN"/>
        </w:rPr>
      </w:pPr>
    </w:p>
    <w:p w14:paraId="5725133F" w14:textId="77777777" w:rsidR="005371E0" w:rsidRPr="005A0A12" w:rsidRDefault="005371E0" w:rsidP="00B82519">
      <w:pPr>
        <w:spacing w:before="360"/>
        <w:jc w:val="center"/>
        <w:rPr>
          <w:b/>
          <w:bCs/>
          <w:sz w:val="28"/>
          <w:szCs w:val="28"/>
          <w:lang w:val="vi-VN"/>
        </w:rPr>
      </w:pPr>
    </w:p>
    <w:bookmarkEnd w:id="0"/>
    <w:p w14:paraId="3C1DDEB0" w14:textId="77777777" w:rsidR="005371E0" w:rsidRPr="005A0A12" w:rsidRDefault="005371E0" w:rsidP="00B82519">
      <w:pPr>
        <w:spacing w:before="360"/>
        <w:jc w:val="center"/>
        <w:rPr>
          <w:b/>
          <w:bCs/>
          <w:sz w:val="28"/>
          <w:szCs w:val="28"/>
          <w:lang w:val="vi-VN"/>
        </w:rPr>
      </w:pPr>
    </w:p>
    <w:sectPr w:rsidR="005371E0" w:rsidRPr="005A0A12" w:rsidSect="00286709">
      <w:footerReference w:type="default" r:id="rId7"/>
      <w:headerReference w:type="first" r:id="rId8"/>
      <w:pgSz w:w="11907" w:h="16840" w:code="9"/>
      <w:pgMar w:top="1021" w:right="1134" w:bottom="567"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3FC8" w14:textId="77777777" w:rsidR="004A7146" w:rsidRDefault="004A7146" w:rsidP="00030B37">
      <w:r>
        <w:separator/>
      </w:r>
    </w:p>
  </w:endnote>
  <w:endnote w:type="continuationSeparator" w:id="0">
    <w:p w14:paraId="608A5EBE" w14:textId="77777777" w:rsidR="004A7146" w:rsidRDefault="004A7146" w:rsidP="0003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unPenh">
    <w:charset w:val="00"/>
    <w:family w:val="auto"/>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6931007"/>
      <w:docPartObj>
        <w:docPartGallery w:val="Page Numbers (Bottom of Page)"/>
        <w:docPartUnique/>
      </w:docPartObj>
    </w:sdtPr>
    <w:sdtEndPr>
      <w:rPr>
        <w:noProof/>
      </w:rPr>
    </w:sdtEndPr>
    <w:sdtContent>
      <w:p w14:paraId="03013A3E" w14:textId="6E468ED7" w:rsidR="00C51BE9" w:rsidRDefault="00C51BE9">
        <w:pPr>
          <w:pStyle w:val="Footer"/>
          <w:jc w:val="right"/>
        </w:pPr>
        <w:r>
          <w:fldChar w:fldCharType="begin"/>
        </w:r>
        <w:r>
          <w:instrText xml:space="preserve"> PAGE   \* MERGEFORMAT </w:instrText>
        </w:r>
        <w:r>
          <w:fldChar w:fldCharType="separate"/>
        </w:r>
        <w:r w:rsidR="0017129A">
          <w:rPr>
            <w:noProof/>
          </w:rPr>
          <w:t>2</w:t>
        </w:r>
        <w:r>
          <w:rPr>
            <w:noProof/>
          </w:rPr>
          <w:fldChar w:fldCharType="end"/>
        </w:r>
      </w:p>
    </w:sdtContent>
  </w:sdt>
  <w:p w14:paraId="01A277E2" w14:textId="77777777" w:rsidR="00C51BE9" w:rsidRDefault="00C51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943E1" w14:textId="77777777" w:rsidR="004A7146" w:rsidRDefault="004A7146" w:rsidP="00030B37">
      <w:r>
        <w:separator/>
      </w:r>
    </w:p>
  </w:footnote>
  <w:footnote w:type="continuationSeparator" w:id="0">
    <w:p w14:paraId="78710E88" w14:textId="77777777" w:rsidR="004A7146" w:rsidRDefault="004A7146" w:rsidP="00030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5515D" w14:textId="77777777" w:rsidR="00865CF1" w:rsidRDefault="00865CF1">
    <w:pPr>
      <w:pStyle w:val="Header"/>
      <w:jc w:val="center"/>
    </w:pPr>
  </w:p>
  <w:p w14:paraId="30CF3F2B" w14:textId="77777777" w:rsidR="00865CF1" w:rsidRDefault="00865CF1" w:rsidP="000C3ADE">
    <w:pPr>
      <w:pStyle w:val="Header"/>
      <w:tabs>
        <w:tab w:val="left" w:pos="376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DA11A9"/>
    <w:multiLevelType w:val="hybridMultilevel"/>
    <w:tmpl w:val="6FC2CF28"/>
    <w:lvl w:ilvl="0" w:tplc="F83E0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AB74C4"/>
    <w:multiLevelType w:val="hybridMultilevel"/>
    <w:tmpl w:val="F3521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B37"/>
    <w:rsid w:val="000032DD"/>
    <w:rsid w:val="000048AB"/>
    <w:rsid w:val="000056D0"/>
    <w:rsid w:val="000059FE"/>
    <w:rsid w:val="00011734"/>
    <w:rsid w:val="000140B1"/>
    <w:rsid w:val="00014709"/>
    <w:rsid w:val="00014D4A"/>
    <w:rsid w:val="00017472"/>
    <w:rsid w:val="00020DAA"/>
    <w:rsid w:val="00021081"/>
    <w:rsid w:val="00023308"/>
    <w:rsid w:val="000258AE"/>
    <w:rsid w:val="00030B37"/>
    <w:rsid w:val="00031BF8"/>
    <w:rsid w:val="00033A6F"/>
    <w:rsid w:val="000363B5"/>
    <w:rsid w:val="00037643"/>
    <w:rsid w:val="00042643"/>
    <w:rsid w:val="000513A5"/>
    <w:rsid w:val="00052A13"/>
    <w:rsid w:val="00054E7D"/>
    <w:rsid w:val="000568A3"/>
    <w:rsid w:val="00057F07"/>
    <w:rsid w:val="00060F23"/>
    <w:rsid w:val="00061E75"/>
    <w:rsid w:val="00064BE5"/>
    <w:rsid w:val="00064CDE"/>
    <w:rsid w:val="00065660"/>
    <w:rsid w:val="00065759"/>
    <w:rsid w:val="0006660E"/>
    <w:rsid w:val="00066927"/>
    <w:rsid w:val="00066C26"/>
    <w:rsid w:val="00070CF8"/>
    <w:rsid w:val="000721D1"/>
    <w:rsid w:val="000723D4"/>
    <w:rsid w:val="0007698A"/>
    <w:rsid w:val="00076F1E"/>
    <w:rsid w:val="00077532"/>
    <w:rsid w:val="00077DF2"/>
    <w:rsid w:val="000825E8"/>
    <w:rsid w:val="00084379"/>
    <w:rsid w:val="000863B0"/>
    <w:rsid w:val="00090703"/>
    <w:rsid w:val="00091F36"/>
    <w:rsid w:val="00092F02"/>
    <w:rsid w:val="00095E8B"/>
    <w:rsid w:val="00095F7A"/>
    <w:rsid w:val="000970F8"/>
    <w:rsid w:val="000972F0"/>
    <w:rsid w:val="000A13B0"/>
    <w:rsid w:val="000A5A46"/>
    <w:rsid w:val="000A6306"/>
    <w:rsid w:val="000A6A9D"/>
    <w:rsid w:val="000B06AC"/>
    <w:rsid w:val="000B1606"/>
    <w:rsid w:val="000B253A"/>
    <w:rsid w:val="000B2E4A"/>
    <w:rsid w:val="000B2F53"/>
    <w:rsid w:val="000B584E"/>
    <w:rsid w:val="000B5BB9"/>
    <w:rsid w:val="000B5E66"/>
    <w:rsid w:val="000B64DD"/>
    <w:rsid w:val="000C07CE"/>
    <w:rsid w:val="000C3230"/>
    <w:rsid w:val="000C5FB6"/>
    <w:rsid w:val="000C7008"/>
    <w:rsid w:val="000D22A3"/>
    <w:rsid w:val="000D3603"/>
    <w:rsid w:val="000E411F"/>
    <w:rsid w:val="000E4564"/>
    <w:rsid w:val="000E46B5"/>
    <w:rsid w:val="000E47D7"/>
    <w:rsid w:val="000E6F8D"/>
    <w:rsid w:val="000F16F9"/>
    <w:rsid w:val="000F1A32"/>
    <w:rsid w:val="000F2206"/>
    <w:rsid w:val="000F3B20"/>
    <w:rsid w:val="000F4BD9"/>
    <w:rsid w:val="000F4EC2"/>
    <w:rsid w:val="001000F6"/>
    <w:rsid w:val="00101091"/>
    <w:rsid w:val="0010283E"/>
    <w:rsid w:val="00103626"/>
    <w:rsid w:val="00107402"/>
    <w:rsid w:val="00112289"/>
    <w:rsid w:val="001155DB"/>
    <w:rsid w:val="00116EBA"/>
    <w:rsid w:val="001178FA"/>
    <w:rsid w:val="001230A4"/>
    <w:rsid w:val="00125364"/>
    <w:rsid w:val="00132F1F"/>
    <w:rsid w:val="00134238"/>
    <w:rsid w:val="001346C0"/>
    <w:rsid w:val="00135227"/>
    <w:rsid w:val="00136754"/>
    <w:rsid w:val="00137708"/>
    <w:rsid w:val="00137A56"/>
    <w:rsid w:val="00141EC6"/>
    <w:rsid w:val="00142EA6"/>
    <w:rsid w:val="00160114"/>
    <w:rsid w:val="00164EFE"/>
    <w:rsid w:val="0016529C"/>
    <w:rsid w:val="00166CE8"/>
    <w:rsid w:val="00166F13"/>
    <w:rsid w:val="001673BC"/>
    <w:rsid w:val="0016785C"/>
    <w:rsid w:val="00167E04"/>
    <w:rsid w:val="00170D6A"/>
    <w:rsid w:val="0017129A"/>
    <w:rsid w:val="00173788"/>
    <w:rsid w:val="00175AF0"/>
    <w:rsid w:val="00182C1C"/>
    <w:rsid w:val="00184063"/>
    <w:rsid w:val="001840EF"/>
    <w:rsid w:val="001857C8"/>
    <w:rsid w:val="001879E9"/>
    <w:rsid w:val="00187A8D"/>
    <w:rsid w:val="00187B3A"/>
    <w:rsid w:val="001908C5"/>
    <w:rsid w:val="00190D0A"/>
    <w:rsid w:val="001919CF"/>
    <w:rsid w:val="00191FBE"/>
    <w:rsid w:val="001957BF"/>
    <w:rsid w:val="00197F9D"/>
    <w:rsid w:val="001A06A1"/>
    <w:rsid w:val="001A2849"/>
    <w:rsid w:val="001A44BD"/>
    <w:rsid w:val="001A4B5B"/>
    <w:rsid w:val="001A6C79"/>
    <w:rsid w:val="001A797B"/>
    <w:rsid w:val="001B10A8"/>
    <w:rsid w:val="001B2611"/>
    <w:rsid w:val="001B46E2"/>
    <w:rsid w:val="001B5D25"/>
    <w:rsid w:val="001B6EB7"/>
    <w:rsid w:val="001B702D"/>
    <w:rsid w:val="001C0E8C"/>
    <w:rsid w:val="001C1C1D"/>
    <w:rsid w:val="001C5329"/>
    <w:rsid w:val="001C6411"/>
    <w:rsid w:val="001C7E0E"/>
    <w:rsid w:val="001C7E66"/>
    <w:rsid w:val="001D026D"/>
    <w:rsid w:val="001D2571"/>
    <w:rsid w:val="001D2DD4"/>
    <w:rsid w:val="001D4994"/>
    <w:rsid w:val="001D5B4C"/>
    <w:rsid w:val="001D74C7"/>
    <w:rsid w:val="001D7707"/>
    <w:rsid w:val="001D7A1F"/>
    <w:rsid w:val="001E397A"/>
    <w:rsid w:val="001E3F05"/>
    <w:rsid w:val="001F22B0"/>
    <w:rsid w:val="001F2431"/>
    <w:rsid w:val="001F3E90"/>
    <w:rsid w:val="001F4D4E"/>
    <w:rsid w:val="001F518E"/>
    <w:rsid w:val="001F52EA"/>
    <w:rsid w:val="0020148B"/>
    <w:rsid w:val="002040EE"/>
    <w:rsid w:val="00204175"/>
    <w:rsid w:val="00204F18"/>
    <w:rsid w:val="00210128"/>
    <w:rsid w:val="002120D5"/>
    <w:rsid w:val="00212E46"/>
    <w:rsid w:val="002153B8"/>
    <w:rsid w:val="00217E01"/>
    <w:rsid w:val="0022017A"/>
    <w:rsid w:val="00227256"/>
    <w:rsid w:val="00227A52"/>
    <w:rsid w:val="00227E28"/>
    <w:rsid w:val="0023230F"/>
    <w:rsid w:val="002368AF"/>
    <w:rsid w:val="00237145"/>
    <w:rsid w:val="00240E53"/>
    <w:rsid w:val="00241632"/>
    <w:rsid w:val="00242EA9"/>
    <w:rsid w:val="0024468F"/>
    <w:rsid w:val="002467A3"/>
    <w:rsid w:val="0025018C"/>
    <w:rsid w:val="0025179B"/>
    <w:rsid w:val="00255FDA"/>
    <w:rsid w:val="00256BB4"/>
    <w:rsid w:val="00262A68"/>
    <w:rsid w:val="002679AB"/>
    <w:rsid w:val="00267DF3"/>
    <w:rsid w:val="00270A14"/>
    <w:rsid w:val="00270A98"/>
    <w:rsid w:val="00271574"/>
    <w:rsid w:val="00271DF6"/>
    <w:rsid w:val="00271EBA"/>
    <w:rsid w:val="00273574"/>
    <w:rsid w:val="0027393D"/>
    <w:rsid w:val="002760D0"/>
    <w:rsid w:val="00276A44"/>
    <w:rsid w:val="00277523"/>
    <w:rsid w:val="00277A42"/>
    <w:rsid w:val="00280C41"/>
    <w:rsid w:val="0028377C"/>
    <w:rsid w:val="00283953"/>
    <w:rsid w:val="0028657C"/>
    <w:rsid w:val="00286709"/>
    <w:rsid w:val="0028722C"/>
    <w:rsid w:val="00292B69"/>
    <w:rsid w:val="0029450F"/>
    <w:rsid w:val="00295463"/>
    <w:rsid w:val="002969BE"/>
    <w:rsid w:val="00297A53"/>
    <w:rsid w:val="002A0754"/>
    <w:rsid w:val="002A16F8"/>
    <w:rsid w:val="002A1E79"/>
    <w:rsid w:val="002A3741"/>
    <w:rsid w:val="002A5377"/>
    <w:rsid w:val="002A677C"/>
    <w:rsid w:val="002A6A82"/>
    <w:rsid w:val="002B33FC"/>
    <w:rsid w:val="002B385E"/>
    <w:rsid w:val="002B3B11"/>
    <w:rsid w:val="002B5CFF"/>
    <w:rsid w:val="002C275D"/>
    <w:rsid w:val="002C383E"/>
    <w:rsid w:val="002C45EC"/>
    <w:rsid w:val="002C579C"/>
    <w:rsid w:val="002C6641"/>
    <w:rsid w:val="002D047D"/>
    <w:rsid w:val="002D2555"/>
    <w:rsid w:val="002D5295"/>
    <w:rsid w:val="002D710D"/>
    <w:rsid w:val="002E0B5F"/>
    <w:rsid w:val="002E5C28"/>
    <w:rsid w:val="002E5F98"/>
    <w:rsid w:val="002E66CC"/>
    <w:rsid w:val="002E6D65"/>
    <w:rsid w:val="002E7F43"/>
    <w:rsid w:val="002F1564"/>
    <w:rsid w:val="002F4210"/>
    <w:rsid w:val="00300466"/>
    <w:rsid w:val="00305AED"/>
    <w:rsid w:val="00305C34"/>
    <w:rsid w:val="003062C4"/>
    <w:rsid w:val="003073CD"/>
    <w:rsid w:val="0031143F"/>
    <w:rsid w:val="00313BEF"/>
    <w:rsid w:val="003173C6"/>
    <w:rsid w:val="003176A4"/>
    <w:rsid w:val="003200CE"/>
    <w:rsid w:val="00320EB1"/>
    <w:rsid w:val="00323E23"/>
    <w:rsid w:val="003249DE"/>
    <w:rsid w:val="003270F0"/>
    <w:rsid w:val="003279BD"/>
    <w:rsid w:val="00330670"/>
    <w:rsid w:val="0033265C"/>
    <w:rsid w:val="003369BE"/>
    <w:rsid w:val="00340088"/>
    <w:rsid w:val="00341711"/>
    <w:rsid w:val="003449BE"/>
    <w:rsid w:val="003450A2"/>
    <w:rsid w:val="003469E2"/>
    <w:rsid w:val="00351145"/>
    <w:rsid w:val="003519BD"/>
    <w:rsid w:val="0035262C"/>
    <w:rsid w:val="00353FF0"/>
    <w:rsid w:val="0035411C"/>
    <w:rsid w:val="0035505C"/>
    <w:rsid w:val="003562AD"/>
    <w:rsid w:val="00360966"/>
    <w:rsid w:val="003654E7"/>
    <w:rsid w:val="00365686"/>
    <w:rsid w:val="003670F2"/>
    <w:rsid w:val="0036761A"/>
    <w:rsid w:val="00367659"/>
    <w:rsid w:val="0036796F"/>
    <w:rsid w:val="00367D2C"/>
    <w:rsid w:val="00376B8C"/>
    <w:rsid w:val="00376C3C"/>
    <w:rsid w:val="00380B6D"/>
    <w:rsid w:val="003816AE"/>
    <w:rsid w:val="003826F4"/>
    <w:rsid w:val="00384DCB"/>
    <w:rsid w:val="00386108"/>
    <w:rsid w:val="00393A59"/>
    <w:rsid w:val="00396598"/>
    <w:rsid w:val="0039677D"/>
    <w:rsid w:val="0039775C"/>
    <w:rsid w:val="00397ADF"/>
    <w:rsid w:val="003A3247"/>
    <w:rsid w:val="003A4A43"/>
    <w:rsid w:val="003A66D2"/>
    <w:rsid w:val="003B0338"/>
    <w:rsid w:val="003B11D4"/>
    <w:rsid w:val="003B1D13"/>
    <w:rsid w:val="003B2A12"/>
    <w:rsid w:val="003B34F5"/>
    <w:rsid w:val="003B5866"/>
    <w:rsid w:val="003B73A6"/>
    <w:rsid w:val="003C26EB"/>
    <w:rsid w:val="003C4635"/>
    <w:rsid w:val="003C4C58"/>
    <w:rsid w:val="003C6B77"/>
    <w:rsid w:val="003C6BDA"/>
    <w:rsid w:val="003D26B5"/>
    <w:rsid w:val="003D3ACA"/>
    <w:rsid w:val="003D4351"/>
    <w:rsid w:val="003D4820"/>
    <w:rsid w:val="003E2598"/>
    <w:rsid w:val="003E3868"/>
    <w:rsid w:val="003E41FC"/>
    <w:rsid w:val="003F027F"/>
    <w:rsid w:val="003F085C"/>
    <w:rsid w:val="003F1ED2"/>
    <w:rsid w:val="003F3E48"/>
    <w:rsid w:val="003F46F5"/>
    <w:rsid w:val="003F4801"/>
    <w:rsid w:val="003F5A58"/>
    <w:rsid w:val="003F616F"/>
    <w:rsid w:val="004002BD"/>
    <w:rsid w:val="0040143D"/>
    <w:rsid w:val="0040223C"/>
    <w:rsid w:val="00403B4F"/>
    <w:rsid w:val="004048D4"/>
    <w:rsid w:val="0040568B"/>
    <w:rsid w:val="00405873"/>
    <w:rsid w:val="00405AF9"/>
    <w:rsid w:val="00410780"/>
    <w:rsid w:val="00411372"/>
    <w:rsid w:val="00412BBC"/>
    <w:rsid w:val="00412D94"/>
    <w:rsid w:val="004140B3"/>
    <w:rsid w:val="00414F56"/>
    <w:rsid w:val="00415D30"/>
    <w:rsid w:val="00417741"/>
    <w:rsid w:val="0042043C"/>
    <w:rsid w:val="004243BB"/>
    <w:rsid w:val="00426CC2"/>
    <w:rsid w:val="00426DB5"/>
    <w:rsid w:val="00432DE4"/>
    <w:rsid w:val="00433A5F"/>
    <w:rsid w:val="00436FA3"/>
    <w:rsid w:val="00437539"/>
    <w:rsid w:val="00440DDD"/>
    <w:rsid w:val="00442B0A"/>
    <w:rsid w:val="00442F61"/>
    <w:rsid w:val="00444B94"/>
    <w:rsid w:val="00451C4D"/>
    <w:rsid w:val="004535A7"/>
    <w:rsid w:val="00453FFA"/>
    <w:rsid w:val="0045410F"/>
    <w:rsid w:val="00457AB7"/>
    <w:rsid w:val="00465F18"/>
    <w:rsid w:val="00466986"/>
    <w:rsid w:val="00467897"/>
    <w:rsid w:val="00474D88"/>
    <w:rsid w:val="00476156"/>
    <w:rsid w:val="0047704F"/>
    <w:rsid w:val="00482450"/>
    <w:rsid w:val="00482A64"/>
    <w:rsid w:val="004831AC"/>
    <w:rsid w:val="00484A9C"/>
    <w:rsid w:val="0049049F"/>
    <w:rsid w:val="004905EA"/>
    <w:rsid w:val="00495392"/>
    <w:rsid w:val="00497903"/>
    <w:rsid w:val="004A000E"/>
    <w:rsid w:val="004A102C"/>
    <w:rsid w:val="004A1C77"/>
    <w:rsid w:val="004A2E3A"/>
    <w:rsid w:val="004A406D"/>
    <w:rsid w:val="004A529E"/>
    <w:rsid w:val="004A7146"/>
    <w:rsid w:val="004B19AE"/>
    <w:rsid w:val="004B39C0"/>
    <w:rsid w:val="004B4A76"/>
    <w:rsid w:val="004B52DB"/>
    <w:rsid w:val="004B614B"/>
    <w:rsid w:val="004B658F"/>
    <w:rsid w:val="004B6805"/>
    <w:rsid w:val="004B72FA"/>
    <w:rsid w:val="004C1BC6"/>
    <w:rsid w:val="004C2363"/>
    <w:rsid w:val="004C2F29"/>
    <w:rsid w:val="004C4FD7"/>
    <w:rsid w:val="004C5B55"/>
    <w:rsid w:val="004C65FD"/>
    <w:rsid w:val="004D0BE0"/>
    <w:rsid w:val="004D0DDC"/>
    <w:rsid w:val="004D3C36"/>
    <w:rsid w:val="004D3F7C"/>
    <w:rsid w:val="004D5918"/>
    <w:rsid w:val="004E0212"/>
    <w:rsid w:val="004E5CBE"/>
    <w:rsid w:val="004F13DB"/>
    <w:rsid w:val="004F1627"/>
    <w:rsid w:val="004F27FB"/>
    <w:rsid w:val="004F57F4"/>
    <w:rsid w:val="00500F2D"/>
    <w:rsid w:val="0050178C"/>
    <w:rsid w:val="00501C94"/>
    <w:rsid w:val="00503AEF"/>
    <w:rsid w:val="00504A15"/>
    <w:rsid w:val="00506B76"/>
    <w:rsid w:val="00507CDB"/>
    <w:rsid w:val="00510400"/>
    <w:rsid w:val="00511C56"/>
    <w:rsid w:val="00511CCA"/>
    <w:rsid w:val="00512808"/>
    <w:rsid w:val="00516BC4"/>
    <w:rsid w:val="00517408"/>
    <w:rsid w:val="00520B1F"/>
    <w:rsid w:val="00521C6D"/>
    <w:rsid w:val="005225DB"/>
    <w:rsid w:val="005262E8"/>
    <w:rsid w:val="005311CF"/>
    <w:rsid w:val="005316C6"/>
    <w:rsid w:val="00532566"/>
    <w:rsid w:val="00532E76"/>
    <w:rsid w:val="005371E0"/>
    <w:rsid w:val="0054136D"/>
    <w:rsid w:val="00544846"/>
    <w:rsid w:val="00545863"/>
    <w:rsid w:val="00551724"/>
    <w:rsid w:val="00551CAE"/>
    <w:rsid w:val="0055298C"/>
    <w:rsid w:val="005545B8"/>
    <w:rsid w:val="00554687"/>
    <w:rsid w:val="005552A1"/>
    <w:rsid w:val="0055681D"/>
    <w:rsid w:val="00556EE4"/>
    <w:rsid w:val="00560B1C"/>
    <w:rsid w:val="0056430C"/>
    <w:rsid w:val="00566987"/>
    <w:rsid w:val="00566AAF"/>
    <w:rsid w:val="00567A8F"/>
    <w:rsid w:val="00570A3A"/>
    <w:rsid w:val="0057168D"/>
    <w:rsid w:val="005716AE"/>
    <w:rsid w:val="005717CF"/>
    <w:rsid w:val="00571B15"/>
    <w:rsid w:val="005740DD"/>
    <w:rsid w:val="0057426C"/>
    <w:rsid w:val="00576A1C"/>
    <w:rsid w:val="00583293"/>
    <w:rsid w:val="005852A3"/>
    <w:rsid w:val="00586BFF"/>
    <w:rsid w:val="005931F7"/>
    <w:rsid w:val="00595D90"/>
    <w:rsid w:val="005962AF"/>
    <w:rsid w:val="005A0226"/>
    <w:rsid w:val="005A0A12"/>
    <w:rsid w:val="005A12D2"/>
    <w:rsid w:val="005A35CD"/>
    <w:rsid w:val="005A3C5A"/>
    <w:rsid w:val="005A6B6D"/>
    <w:rsid w:val="005B0598"/>
    <w:rsid w:val="005B0E6A"/>
    <w:rsid w:val="005B1322"/>
    <w:rsid w:val="005B2E52"/>
    <w:rsid w:val="005B3F78"/>
    <w:rsid w:val="005B4874"/>
    <w:rsid w:val="005B4A68"/>
    <w:rsid w:val="005B6BAA"/>
    <w:rsid w:val="005C3EEB"/>
    <w:rsid w:val="005C5B18"/>
    <w:rsid w:val="005C5C53"/>
    <w:rsid w:val="005C74F1"/>
    <w:rsid w:val="005D11EB"/>
    <w:rsid w:val="005D7C18"/>
    <w:rsid w:val="005E036E"/>
    <w:rsid w:val="005E1E13"/>
    <w:rsid w:val="005E3510"/>
    <w:rsid w:val="005E3E19"/>
    <w:rsid w:val="005E3EA0"/>
    <w:rsid w:val="005E5C30"/>
    <w:rsid w:val="005E5D0B"/>
    <w:rsid w:val="005E5EF8"/>
    <w:rsid w:val="005E6F46"/>
    <w:rsid w:val="005F10B3"/>
    <w:rsid w:val="005F3227"/>
    <w:rsid w:val="005F57E8"/>
    <w:rsid w:val="005F6115"/>
    <w:rsid w:val="005F75FF"/>
    <w:rsid w:val="005F7F3A"/>
    <w:rsid w:val="006006F4"/>
    <w:rsid w:val="006008ED"/>
    <w:rsid w:val="006021A6"/>
    <w:rsid w:val="00606A7E"/>
    <w:rsid w:val="00610F43"/>
    <w:rsid w:val="006121E8"/>
    <w:rsid w:val="006131C9"/>
    <w:rsid w:val="006166B7"/>
    <w:rsid w:val="006201FE"/>
    <w:rsid w:val="006206DD"/>
    <w:rsid w:val="00621119"/>
    <w:rsid w:val="0062204F"/>
    <w:rsid w:val="006233CC"/>
    <w:rsid w:val="00623B98"/>
    <w:rsid w:val="00625A3E"/>
    <w:rsid w:val="006345BD"/>
    <w:rsid w:val="00634AA7"/>
    <w:rsid w:val="0063561C"/>
    <w:rsid w:val="00635E43"/>
    <w:rsid w:val="0064030B"/>
    <w:rsid w:val="006428E3"/>
    <w:rsid w:val="00643D67"/>
    <w:rsid w:val="00645C74"/>
    <w:rsid w:val="0064693D"/>
    <w:rsid w:val="00646E63"/>
    <w:rsid w:val="00647B26"/>
    <w:rsid w:val="00651BB2"/>
    <w:rsid w:val="00654F1D"/>
    <w:rsid w:val="0066039C"/>
    <w:rsid w:val="00661AE5"/>
    <w:rsid w:val="00662431"/>
    <w:rsid w:val="00664FCB"/>
    <w:rsid w:val="00665F6D"/>
    <w:rsid w:val="0066623F"/>
    <w:rsid w:val="00672A9A"/>
    <w:rsid w:val="006733ED"/>
    <w:rsid w:val="00673B8A"/>
    <w:rsid w:val="00676274"/>
    <w:rsid w:val="00677B4E"/>
    <w:rsid w:val="00677F2C"/>
    <w:rsid w:val="00682236"/>
    <w:rsid w:val="006822E6"/>
    <w:rsid w:val="0068342A"/>
    <w:rsid w:val="00683A6C"/>
    <w:rsid w:val="00684263"/>
    <w:rsid w:val="00687F19"/>
    <w:rsid w:val="00694891"/>
    <w:rsid w:val="006973E7"/>
    <w:rsid w:val="006A116C"/>
    <w:rsid w:val="006A3037"/>
    <w:rsid w:val="006A4190"/>
    <w:rsid w:val="006A4501"/>
    <w:rsid w:val="006A47AF"/>
    <w:rsid w:val="006A48E3"/>
    <w:rsid w:val="006A50AB"/>
    <w:rsid w:val="006A7A26"/>
    <w:rsid w:val="006B1A90"/>
    <w:rsid w:val="006B394E"/>
    <w:rsid w:val="006B5781"/>
    <w:rsid w:val="006B6075"/>
    <w:rsid w:val="006B65CD"/>
    <w:rsid w:val="006B67C5"/>
    <w:rsid w:val="006B7BAC"/>
    <w:rsid w:val="006C0698"/>
    <w:rsid w:val="006C0D55"/>
    <w:rsid w:val="006C22B1"/>
    <w:rsid w:val="006C52C9"/>
    <w:rsid w:val="006D16DE"/>
    <w:rsid w:val="006E2B32"/>
    <w:rsid w:val="006E3554"/>
    <w:rsid w:val="006E3819"/>
    <w:rsid w:val="006E522D"/>
    <w:rsid w:val="006F05E7"/>
    <w:rsid w:val="006F3357"/>
    <w:rsid w:val="006F3AE8"/>
    <w:rsid w:val="007001BD"/>
    <w:rsid w:val="00702197"/>
    <w:rsid w:val="00707286"/>
    <w:rsid w:val="00710BC8"/>
    <w:rsid w:val="00712009"/>
    <w:rsid w:val="007123CC"/>
    <w:rsid w:val="007159F6"/>
    <w:rsid w:val="00716C18"/>
    <w:rsid w:val="0073164E"/>
    <w:rsid w:val="00734A05"/>
    <w:rsid w:val="007376AE"/>
    <w:rsid w:val="0074093F"/>
    <w:rsid w:val="007411DF"/>
    <w:rsid w:val="007412CD"/>
    <w:rsid w:val="00741C5C"/>
    <w:rsid w:val="00742C35"/>
    <w:rsid w:val="00742D1E"/>
    <w:rsid w:val="0074377A"/>
    <w:rsid w:val="007439F9"/>
    <w:rsid w:val="007450B6"/>
    <w:rsid w:val="0074712B"/>
    <w:rsid w:val="00752513"/>
    <w:rsid w:val="00760AB3"/>
    <w:rsid w:val="007615FC"/>
    <w:rsid w:val="00762D1E"/>
    <w:rsid w:val="00763AED"/>
    <w:rsid w:val="00764018"/>
    <w:rsid w:val="00764508"/>
    <w:rsid w:val="00770DD6"/>
    <w:rsid w:val="0077507B"/>
    <w:rsid w:val="0077542F"/>
    <w:rsid w:val="007763F8"/>
    <w:rsid w:val="00777391"/>
    <w:rsid w:val="00784A73"/>
    <w:rsid w:val="007867FF"/>
    <w:rsid w:val="007913BE"/>
    <w:rsid w:val="0079178D"/>
    <w:rsid w:val="00792A5D"/>
    <w:rsid w:val="007931B9"/>
    <w:rsid w:val="00794A4A"/>
    <w:rsid w:val="00796C49"/>
    <w:rsid w:val="007A655C"/>
    <w:rsid w:val="007A6C7D"/>
    <w:rsid w:val="007B1D55"/>
    <w:rsid w:val="007B3153"/>
    <w:rsid w:val="007B3C26"/>
    <w:rsid w:val="007B5829"/>
    <w:rsid w:val="007B7DD0"/>
    <w:rsid w:val="007C2078"/>
    <w:rsid w:val="007D0323"/>
    <w:rsid w:val="007D2112"/>
    <w:rsid w:val="007D56B8"/>
    <w:rsid w:val="007D5C11"/>
    <w:rsid w:val="007D6E15"/>
    <w:rsid w:val="007E001D"/>
    <w:rsid w:val="007E0068"/>
    <w:rsid w:val="007E12D8"/>
    <w:rsid w:val="007E1531"/>
    <w:rsid w:val="007E1B4B"/>
    <w:rsid w:val="007E54D7"/>
    <w:rsid w:val="007E559E"/>
    <w:rsid w:val="007E6FF5"/>
    <w:rsid w:val="007E7C9C"/>
    <w:rsid w:val="007F074D"/>
    <w:rsid w:val="007F347C"/>
    <w:rsid w:val="007F3C7B"/>
    <w:rsid w:val="007F3E93"/>
    <w:rsid w:val="007F5250"/>
    <w:rsid w:val="007F54C4"/>
    <w:rsid w:val="007F5AB5"/>
    <w:rsid w:val="007F7F83"/>
    <w:rsid w:val="00801943"/>
    <w:rsid w:val="0080290D"/>
    <w:rsid w:val="0080575A"/>
    <w:rsid w:val="00811F0A"/>
    <w:rsid w:val="008145B8"/>
    <w:rsid w:val="00816227"/>
    <w:rsid w:val="00816C18"/>
    <w:rsid w:val="0081764D"/>
    <w:rsid w:val="0082098B"/>
    <w:rsid w:val="0082319C"/>
    <w:rsid w:val="0082451D"/>
    <w:rsid w:val="0082505E"/>
    <w:rsid w:val="00825159"/>
    <w:rsid w:val="00825A02"/>
    <w:rsid w:val="008264AC"/>
    <w:rsid w:val="00826FE5"/>
    <w:rsid w:val="00831384"/>
    <w:rsid w:val="00831A55"/>
    <w:rsid w:val="00834976"/>
    <w:rsid w:val="008351D9"/>
    <w:rsid w:val="00837234"/>
    <w:rsid w:val="008403CF"/>
    <w:rsid w:val="00842618"/>
    <w:rsid w:val="00842E98"/>
    <w:rsid w:val="00844C16"/>
    <w:rsid w:val="00845BCF"/>
    <w:rsid w:val="0084626E"/>
    <w:rsid w:val="0084657B"/>
    <w:rsid w:val="00850235"/>
    <w:rsid w:val="00851484"/>
    <w:rsid w:val="00854810"/>
    <w:rsid w:val="00854C0C"/>
    <w:rsid w:val="0085521D"/>
    <w:rsid w:val="008600D1"/>
    <w:rsid w:val="00861965"/>
    <w:rsid w:val="00864E08"/>
    <w:rsid w:val="00865CF1"/>
    <w:rsid w:val="00867B9D"/>
    <w:rsid w:val="008712B2"/>
    <w:rsid w:val="00873608"/>
    <w:rsid w:val="00874693"/>
    <w:rsid w:val="00874C33"/>
    <w:rsid w:val="008753BB"/>
    <w:rsid w:val="008755EB"/>
    <w:rsid w:val="00875AD1"/>
    <w:rsid w:val="00877C7D"/>
    <w:rsid w:val="00881EDC"/>
    <w:rsid w:val="008825BC"/>
    <w:rsid w:val="0088512B"/>
    <w:rsid w:val="00886731"/>
    <w:rsid w:val="0089423B"/>
    <w:rsid w:val="0089426C"/>
    <w:rsid w:val="008944A2"/>
    <w:rsid w:val="00896DEB"/>
    <w:rsid w:val="008A25C3"/>
    <w:rsid w:val="008A38B2"/>
    <w:rsid w:val="008B1004"/>
    <w:rsid w:val="008B4026"/>
    <w:rsid w:val="008B7280"/>
    <w:rsid w:val="008B7CE6"/>
    <w:rsid w:val="008C0276"/>
    <w:rsid w:val="008C1E6B"/>
    <w:rsid w:val="008C6727"/>
    <w:rsid w:val="008C6B4E"/>
    <w:rsid w:val="008D241C"/>
    <w:rsid w:val="008D56C1"/>
    <w:rsid w:val="008D7217"/>
    <w:rsid w:val="008E21E4"/>
    <w:rsid w:val="008E2209"/>
    <w:rsid w:val="008E2FD5"/>
    <w:rsid w:val="008E4CB7"/>
    <w:rsid w:val="008E5E7B"/>
    <w:rsid w:val="008E6153"/>
    <w:rsid w:val="008E7379"/>
    <w:rsid w:val="008F08FE"/>
    <w:rsid w:val="008F243D"/>
    <w:rsid w:val="008F48CA"/>
    <w:rsid w:val="009035CA"/>
    <w:rsid w:val="009047C0"/>
    <w:rsid w:val="00906F80"/>
    <w:rsid w:val="00910F72"/>
    <w:rsid w:val="009116F0"/>
    <w:rsid w:val="00911833"/>
    <w:rsid w:val="00913B4C"/>
    <w:rsid w:val="00914A94"/>
    <w:rsid w:val="00917B8B"/>
    <w:rsid w:val="00920ADF"/>
    <w:rsid w:val="0092103F"/>
    <w:rsid w:val="0092149D"/>
    <w:rsid w:val="0092167A"/>
    <w:rsid w:val="0092358D"/>
    <w:rsid w:val="00925688"/>
    <w:rsid w:val="00930081"/>
    <w:rsid w:val="009313DC"/>
    <w:rsid w:val="00931818"/>
    <w:rsid w:val="009323A7"/>
    <w:rsid w:val="0093462A"/>
    <w:rsid w:val="00935CBD"/>
    <w:rsid w:val="0093681C"/>
    <w:rsid w:val="009406B7"/>
    <w:rsid w:val="009424E3"/>
    <w:rsid w:val="00943FC8"/>
    <w:rsid w:val="00944D06"/>
    <w:rsid w:val="00945C66"/>
    <w:rsid w:val="00950EA9"/>
    <w:rsid w:val="0095281F"/>
    <w:rsid w:val="009534FB"/>
    <w:rsid w:val="00955A87"/>
    <w:rsid w:val="009560C6"/>
    <w:rsid w:val="009568D4"/>
    <w:rsid w:val="009602FC"/>
    <w:rsid w:val="0096047C"/>
    <w:rsid w:val="0096238B"/>
    <w:rsid w:val="009640AA"/>
    <w:rsid w:val="00964455"/>
    <w:rsid w:val="00964600"/>
    <w:rsid w:val="00967003"/>
    <w:rsid w:val="0096702A"/>
    <w:rsid w:val="00970EFE"/>
    <w:rsid w:val="00971C45"/>
    <w:rsid w:val="00974BBF"/>
    <w:rsid w:val="00975247"/>
    <w:rsid w:val="00975EA0"/>
    <w:rsid w:val="00976058"/>
    <w:rsid w:val="00980B70"/>
    <w:rsid w:val="009822F2"/>
    <w:rsid w:val="00982366"/>
    <w:rsid w:val="0099165F"/>
    <w:rsid w:val="0099433B"/>
    <w:rsid w:val="00994FBE"/>
    <w:rsid w:val="0099571A"/>
    <w:rsid w:val="009967E6"/>
    <w:rsid w:val="009A193B"/>
    <w:rsid w:val="009A5920"/>
    <w:rsid w:val="009A7875"/>
    <w:rsid w:val="009B3A37"/>
    <w:rsid w:val="009B3F5F"/>
    <w:rsid w:val="009B5237"/>
    <w:rsid w:val="009B7FD9"/>
    <w:rsid w:val="009C0510"/>
    <w:rsid w:val="009C098C"/>
    <w:rsid w:val="009C0FFB"/>
    <w:rsid w:val="009C3FDF"/>
    <w:rsid w:val="009C4B65"/>
    <w:rsid w:val="009C6225"/>
    <w:rsid w:val="009C7DAA"/>
    <w:rsid w:val="009C7E8A"/>
    <w:rsid w:val="009D0450"/>
    <w:rsid w:val="009D1ED9"/>
    <w:rsid w:val="009D2CF0"/>
    <w:rsid w:val="009D319D"/>
    <w:rsid w:val="009D339A"/>
    <w:rsid w:val="009D47D1"/>
    <w:rsid w:val="009E0682"/>
    <w:rsid w:val="009E33D2"/>
    <w:rsid w:val="009E4A10"/>
    <w:rsid w:val="009E4A9B"/>
    <w:rsid w:val="009E4EF8"/>
    <w:rsid w:val="009E55AE"/>
    <w:rsid w:val="009E5B0F"/>
    <w:rsid w:val="009E5D08"/>
    <w:rsid w:val="009E64B4"/>
    <w:rsid w:val="009E6674"/>
    <w:rsid w:val="009E78C2"/>
    <w:rsid w:val="009E7EBB"/>
    <w:rsid w:val="009F179A"/>
    <w:rsid w:val="009F4660"/>
    <w:rsid w:val="009F5A62"/>
    <w:rsid w:val="00A06CFC"/>
    <w:rsid w:val="00A07439"/>
    <w:rsid w:val="00A1058E"/>
    <w:rsid w:val="00A10867"/>
    <w:rsid w:val="00A120E0"/>
    <w:rsid w:val="00A12251"/>
    <w:rsid w:val="00A12915"/>
    <w:rsid w:val="00A13B90"/>
    <w:rsid w:val="00A14C59"/>
    <w:rsid w:val="00A1722C"/>
    <w:rsid w:val="00A216EF"/>
    <w:rsid w:val="00A21A09"/>
    <w:rsid w:val="00A23132"/>
    <w:rsid w:val="00A24592"/>
    <w:rsid w:val="00A27548"/>
    <w:rsid w:val="00A301A2"/>
    <w:rsid w:val="00A3120E"/>
    <w:rsid w:val="00A3222C"/>
    <w:rsid w:val="00A337CA"/>
    <w:rsid w:val="00A34389"/>
    <w:rsid w:val="00A347FC"/>
    <w:rsid w:val="00A37451"/>
    <w:rsid w:val="00A40F3E"/>
    <w:rsid w:val="00A41B40"/>
    <w:rsid w:val="00A51D02"/>
    <w:rsid w:val="00A52D07"/>
    <w:rsid w:val="00A54E8F"/>
    <w:rsid w:val="00A678F6"/>
    <w:rsid w:val="00A72F8D"/>
    <w:rsid w:val="00A73A30"/>
    <w:rsid w:val="00A74DCD"/>
    <w:rsid w:val="00A80525"/>
    <w:rsid w:val="00A80C27"/>
    <w:rsid w:val="00A81173"/>
    <w:rsid w:val="00A81946"/>
    <w:rsid w:val="00A826EF"/>
    <w:rsid w:val="00A937CA"/>
    <w:rsid w:val="00A94A38"/>
    <w:rsid w:val="00A95B53"/>
    <w:rsid w:val="00AA098E"/>
    <w:rsid w:val="00AA0FE0"/>
    <w:rsid w:val="00AA2B3F"/>
    <w:rsid w:val="00AA30CF"/>
    <w:rsid w:val="00AA7412"/>
    <w:rsid w:val="00AB04C1"/>
    <w:rsid w:val="00AB094E"/>
    <w:rsid w:val="00AB17ED"/>
    <w:rsid w:val="00AB1A91"/>
    <w:rsid w:val="00AB1FE9"/>
    <w:rsid w:val="00AB2890"/>
    <w:rsid w:val="00AB2A20"/>
    <w:rsid w:val="00AB5BF6"/>
    <w:rsid w:val="00AB7F5C"/>
    <w:rsid w:val="00AC15E6"/>
    <w:rsid w:val="00AC2261"/>
    <w:rsid w:val="00AC27CD"/>
    <w:rsid w:val="00AC4F99"/>
    <w:rsid w:val="00AC7175"/>
    <w:rsid w:val="00AD2854"/>
    <w:rsid w:val="00AD4A05"/>
    <w:rsid w:val="00AD538D"/>
    <w:rsid w:val="00AD56BD"/>
    <w:rsid w:val="00AE1C08"/>
    <w:rsid w:val="00AE3F39"/>
    <w:rsid w:val="00AE5B44"/>
    <w:rsid w:val="00AE610F"/>
    <w:rsid w:val="00AE6216"/>
    <w:rsid w:val="00AE6ACA"/>
    <w:rsid w:val="00AE6BBB"/>
    <w:rsid w:val="00AF394C"/>
    <w:rsid w:val="00AF4DFB"/>
    <w:rsid w:val="00B02E3F"/>
    <w:rsid w:val="00B03722"/>
    <w:rsid w:val="00B05901"/>
    <w:rsid w:val="00B059D8"/>
    <w:rsid w:val="00B0646C"/>
    <w:rsid w:val="00B100FF"/>
    <w:rsid w:val="00B122FD"/>
    <w:rsid w:val="00B13718"/>
    <w:rsid w:val="00B1525C"/>
    <w:rsid w:val="00B22CDE"/>
    <w:rsid w:val="00B22FF4"/>
    <w:rsid w:val="00B23D44"/>
    <w:rsid w:val="00B25836"/>
    <w:rsid w:val="00B25A87"/>
    <w:rsid w:val="00B26E75"/>
    <w:rsid w:val="00B27850"/>
    <w:rsid w:val="00B3235D"/>
    <w:rsid w:val="00B33045"/>
    <w:rsid w:val="00B3304A"/>
    <w:rsid w:val="00B334BC"/>
    <w:rsid w:val="00B3355A"/>
    <w:rsid w:val="00B37B54"/>
    <w:rsid w:val="00B41809"/>
    <w:rsid w:val="00B46868"/>
    <w:rsid w:val="00B46BF7"/>
    <w:rsid w:val="00B470AF"/>
    <w:rsid w:val="00B526B3"/>
    <w:rsid w:val="00B542DB"/>
    <w:rsid w:val="00B5449D"/>
    <w:rsid w:val="00B55B75"/>
    <w:rsid w:val="00B55E82"/>
    <w:rsid w:val="00B6023D"/>
    <w:rsid w:val="00B607F3"/>
    <w:rsid w:val="00B60B5F"/>
    <w:rsid w:val="00B612B8"/>
    <w:rsid w:val="00B61F82"/>
    <w:rsid w:val="00B64E84"/>
    <w:rsid w:val="00B66C8B"/>
    <w:rsid w:val="00B7203A"/>
    <w:rsid w:val="00B73F19"/>
    <w:rsid w:val="00B7738B"/>
    <w:rsid w:val="00B77393"/>
    <w:rsid w:val="00B82519"/>
    <w:rsid w:val="00B857B5"/>
    <w:rsid w:val="00B90704"/>
    <w:rsid w:val="00B9214E"/>
    <w:rsid w:val="00B92562"/>
    <w:rsid w:val="00B9308D"/>
    <w:rsid w:val="00B93AED"/>
    <w:rsid w:val="00B95363"/>
    <w:rsid w:val="00BA05EE"/>
    <w:rsid w:val="00BA2A9C"/>
    <w:rsid w:val="00BA395E"/>
    <w:rsid w:val="00BA3D01"/>
    <w:rsid w:val="00BB1B40"/>
    <w:rsid w:val="00BB4A60"/>
    <w:rsid w:val="00BB7E60"/>
    <w:rsid w:val="00BC1347"/>
    <w:rsid w:val="00BC5C53"/>
    <w:rsid w:val="00BC7F7E"/>
    <w:rsid w:val="00BD1101"/>
    <w:rsid w:val="00BD211F"/>
    <w:rsid w:val="00BD27EE"/>
    <w:rsid w:val="00BD2DA4"/>
    <w:rsid w:val="00BD49EB"/>
    <w:rsid w:val="00BD59AA"/>
    <w:rsid w:val="00BE0482"/>
    <w:rsid w:val="00BE1240"/>
    <w:rsid w:val="00BE2259"/>
    <w:rsid w:val="00BE2DB6"/>
    <w:rsid w:val="00BE33CE"/>
    <w:rsid w:val="00BE435C"/>
    <w:rsid w:val="00BE7051"/>
    <w:rsid w:val="00BE7508"/>
    <w:rsid w:val="00BF0CE7"/>
    <w:rsid w:val="00BF15D7"/>
    <w:rsid w:val="00BF670B"/>
    <w:rsid w:val="00BF77F5"/>
    <w:rsid w:val="00BF7C68"/>
    <w:rsid w:val="00C0539B"/>
    <w:rsid w:val="00C060D3"/>
    <w:rsid w:val="00C11519"/>
    <w:rsid w:val="00C1258C"/>
    <w:rsid w:val="00C12816"/>
    <w:rsid w:val="00C14C7D"/>
    <w:rsid w:val="00C158D4"/>
    <w:rsid w:val="00C2321D"/>
    <w:rsid w:val="00C2765C"/>
    <w:rsid w:val="00C27D23"/>
    <w:rsid w:val="00C30419"/>
    <w:rsid w:val="00C30B3A"/>
    <w:rsid w:val="00C32E70"/>
    <w:rsid w:val="00C355DD"/>
    <w:rsid w:val="00C35736"/>
    <w:rsid w:val="00C35B8B"/>
    <w:rsid w:val="00C36528"/>
    <w:rsid w:val="00C416DF"/>
    <w:rsid w:val="00C44560"/>
    <w:rsid w:val="00C449CA"/>
    <w:rsid w:val="00C44B73"/>
    <w:rsid w:val="00C4520B"/>
    <w:rsid w:val="00C46ED7"/>
    <w:rsid w:val="00C50080"/>
    <w:rsid w:val="00C5119F"/>
    <w:rsid w:val="00C5126A"/>
    <w:rsid w:val="00C51BE9"/>
    <w:rsid w:val="00C5372E"/>
    <w:rsid w:val="00C53B84"/>
    <w:rsid w:val="00C550CD"/>
    <w:rsid w:val="00C57804"/>
    <w:rsid w:val="00C606DA"/>
    <w:rsid w:val="00C613F3"/>
    <w:rsid w:val="00C62F81"/>
    <w:rsid w:val="00C650F0"/>
    <w:rsid w:val="00C660CE"/>
    <w:rsid w:val="00C66434"/>
    <w:rsid w:val="00C666F4"/>
    <w:rsid w:val="00C72080"/>
    <w:rsid w:val="00C73232"/>
    <w:rsid w:val="00C74325"/>
    <w:rsid w:val="00C76EC7"/>
    <w:rsid w:val="00C81DDA"/>
    <w:rsid w:val="00C823D3"/>
    <w:rsid w:val="00C82AB3"/>
    <w:rsid w:val="00C82F97"/>
    <w:rsid w:val="00C85C0A"/>
    <w:rsid w:val="00C9274D"/>
    <w:rsid w:val="00C92797"/>
    <w:rsid w:val="00C9460C"/>
    <w:rsid w:val="00C95387"/>
    <w:rsid w:val="00C958FF"/>
    <w:rsid w:val="00CA0A8B"/>
    <w:rsid w:val="00CA4912"/>
    <w:rsid w:val="00CA5F5D"/>
    <w:rsid w:val="00CA61C2"/>
    <w:rsid w:val="00CA64EB"/>
    <w:rsid w:val="00CA6D03"/>
    <w:rsid w:val="00CA7596"/>
    <w:rsid w:val="00CA7AEC"/>
    <w:rsid w:val="00CB03A7"/>
    <w:rsid w:val="00CB1727"/>
    <w:rsid w:val="00CB1FC9"/>
    <w:rsid w:val="00CB2F77"/>
    <w:rsid w:val="00CB55D0"/>
    <w:rsid w:val="00CB7392"/>
    <w:rsid w:val="00CC1542"/>
    <w:rsid w:val="00CC1D84"/>
    <w:rsid w:val="00CC2AC5"/>
    <w:rsid w:val="00CC3411"/>
    <w:rsid w:val="00CC3C1D"/>
    <w:rsid w:val="00CC3D36"/>
    <w:rsid w:val="00CC4355"/>
    <w:rsid w:val="00CC7937"/>
    <w:rsid w:val="00CD0FDE"/>
    <w:rsid w:val="00CD3977"/>
    <w:rsid w:val="00CD3A8C"/>
    <w:rsid w:val="00CD594E"/>
    <w:rsid w:val="00CD6D3A"/>
    <w:rsid w:val="00CD6F71"/>
    <w:rsid w:val="00CE04AE"/>
    <w:rsid w:val="00CE0D4E"/>
    <w:rsid w:val="00CE15B2"/>
    <w:rsid w:val="00CE1932"/>
    <w:rsid w:val="00CE29AD"/>
    <w:rsid w:val="00CE4252"/>
    <w:rsid w:val="00CE47EC"/>
    <w:rsid w:val="00CF0388"/>
    <w:rsid w:val="00CF2A68"/>
    <w:rsid w:val="00CF2A9A"/>
    <w:rsid w:val="00CF3523"/>
    <w:rsid w:val="00CF387A"/>
    <w:rsid w:val="00CF5FBB"/>
    <w:rsid w:val="00CF7C66"/>
    <w:rsid w:val="00CF7CDE"/>
    <w:rsid w:val="00D0031C"/>
    <w:rsid w:val="00D01E37"/>
    <w:rsid w:val="00D03D67"/>
    <w:rsid w:val="00D07B42"/>
    <w:rsid w:val="00D11EC1"/>
    <w:rsid w:val="00D13167"/>
    <w:rsid w:val="00D15139"/>
    <w:rsid w:val="00D15290"/>
    <w:rsid w:val="00D176A6"/>
    <w:rsid w:val="00D20599"/>
    <w:rsid w:val="00D20984"/>
    <w:rsid w:val="00D21B66"/>
    <w:rsid w:val="00D236DF"/>
    <w:rsid w:val="00D26605"/>
    <w:rsid w:val="00D275C0"/>
    <w:rsid w:val="00D30AC4"/>
    <w:rsid w:val="00D318C6"/>
    <w:rsid w:val="00D31E1E"/>
    <w:rsid w:val="00D3259D"/>
    <w:rsid w:val="00D32E7C"/>
    <w:rsid w:val="00D34788"/>
    <w:rsid w:val="00D34C2B"/>
    <w:rsid w:val="00D35089"/>
    <w:rsid w:val="00D35B4A"/>
    <w:rsid w:val="00D37051"/>
    <w:rsid w:val="00D3761C"/>
    <w:rsid w:val="00D4094B"/>
    <w:rsid w:val="00D41756"/>
    <w:rsid w:val="00D425C8"/>
    <w:rsid w:val="00D43A95"/>
    <w:rsid w:val="00D44271"/>
    <w:rsid w:val="00D45654"/>
    <w:rsid w:val="00D4668D"/>
    <w:rsid w:val="00D47474"/>
    <w:rsid w:val="00D51297"/>
    <w:rsid w:val="00D512C7"/>
    <w:rsid w:val="00D527C0"/>
    <w:rsid w:val="00D548AE"/>
    <w:rsid w:val="00D54BE5"/>
    <w:rsid w:val="00D56368"/>
    <w:rsid w:val="00D56422"/>
    <w:rsid w:val="00D57381"/>
    <w:rsid w:val="00D613A5"/>
    <w:rsid w:val="00D62787"/>
    <w:rsid w:val="00D63BEC"/>
    <w:rsid w:val="00D64618"/>
    <w:rsid w:val="00D65C2A"/>
    <w:rsid w:val="00D65F18"/>
    <w:rsid w:val="00D706EB"/>
    <w:rsid w:val="00D74640"/>
    <w:rsid w:val="00D74950"/>
    <w:rsid w:val="00D75D20"/>
    <w:rsid w:val="00D77C81"/>
    <w:rsid w:val="00D80502"/>
    <w:rsid w:val="00D80E8E"/>
    <w:rsid w:val="00D842BE"/>
    <w:rsid w:val="00D87986"/>
    <w:rsid w:val="00D9010E"/>
    <w:rsid w:val="00D90CEC"/>
    <w:rsid w:val="00D92150"/>
    <w:rsid w:val="00D934CB"/>
    <w:rsid w:val="00D93640"/>
    <w:rsid w:val="00D94868"/>
    <w:rsid w:val="00D95203"/>
    <w:rsid w:val="00D96528"/>
    <w:rsid w:val="00D97EF7"/>
    <w:rsid w:val="00DA4194"/>
    <w:rsid w:val="00DA47B6"/>
    <w:rsid w:val="00DA5EBA"/>
    <w:rsid w:val="00DA6329"/>
    <w:rsid w:val="00DA6B9B"/>
    <w:rsid w:val="00DA70E2"/>
    <w:rsid w:val="00DB081D"/>
    <w:rsid w:val="00DB364E"/>
    <w:rsid w:val="00DB6912"/>
    <w:rsid w:val="00DB7F5A"/>
    <w:rsid w:val="00DC1E51"/>
    <w:rsid w:val="00DC1E5C"/>
    <w:rsid w:val="00DC1F58"/>
    <w:rsid w:val="00DC478D"/>
    <w:rsid w:val="00DC4B09"/>
    <w:rsid w:val="00DC52B8"/>
    <w:rsid w:val="00DC6348"/>
    <w:rsid w:val="00DC6D4F"/>
    <w:rsid w:val="00DD0B9A"/>
    <w:rsid w:val="00DD143B"/>
    <w:rsid w:val="00DD3C4A"/>
    <w:rsid w:val="00DD5F35"/>
    <w:rsid w:val="00DD6180"/>
    <w:rsid w:val="00DE0435"/>
    <w:rsid w:val="00DE0900"/>
    <w:rsid w:val="00DE0CEF"/>
    <w:rsid w:val="00DE11A3"/>
    <w:rsid w:val="00DE39C8"/>
    <w:rsid w:val="00DE4848"/>
    <w:rsid w:val="00DE6214"/>
    <w:rsid w:val="00DE7B46"/>
    <w:rsid w:val="00DF2794"/>
    <w:rsid w:val="00DF7DCE"/>
    <w:rsid w:val="00E07A91"/>
    <w:rsid w:val="00E07BCE"/>
    <w:rsid w:val="00E103F2"/>
    <w:rsid w:val="00E152D2"/>
    <w:rsid w:val="00E1564B"/>
    <w:rsid w:val="00E15887"/>
    <w:rsid w:val="00E17062"/>
    <w:rsid w:val="00E20FE2"/>
    <w:rsid w:val="00E2469B"/>
    <w:rsid w:val="00E25DD6"/>
    <w:rsid w:val="00E27C9B"/>
    <w:rsid w:val="00E30351"/>
    <w:rsid w:val="00E30E2A"/>
    <w:rsid w:val="00E323D7"/>
    <w:rsid w:val="00E33BDA"/>
    <w:rsid w:val="00E33E75"/>
    <w:rsid w:val="00E34BFA"/>
    <w:rsid w:val="00E35B0B"/>
    <w:rsid w:val="00E37E3C"/>
    <w:rsid w:val="00E40969"/>
    <w:rsid w:val="00E423A9"/>
    <w:rsid w:val="00E424AB"/>
    <w:rsid w:val="00E43497"/>
    <w:rsid w:val="00E43C8D"/>
    <w:rsid w:val="00E46B9F"/>
    <w:rsid w:val="00E47C84"/>
    <w:rsid w:val="00E51F0A"/>
    <w:rsid w:val="00E52663"/>
    <w:rsid w:val="00E52F6A"/>
    <w:rsid w:val="00E52F8C"/>
    <w:rsid w:val="00E54288"/>
    <w:rsid w:val="00E54441"/>
    <w:rsid w:val="00E545BD"/>
    <w:rsid w:val="00E54D3E"/>
    <w:rsid w:val="00E6088B"/>
    <w:rsid w:val="00E61DB1"/>
    <w:rsid w:val="00E64FBD"/>
    <w:rsid w:val="00E659CD"/>
    <w:rsid w:val="00E65B50"/>
    <w:rsid w:val="00E65CC1"/>
    <w:rsid w:val="00E700FD"/>
    <w:rsid w:val="00E73DB0"/>
    <w:rsid w:val="00E73F75"/>
    <w:rsid w:val="00E74F11"/>
    <w:rsid w:val="00E76EC4"/>
    <w:rsid w:val="00E776F6"/>
    <w:rsid w:val="00E80340"/>
    <w:rsid w:val="00E80485"/>
    <w:rsid w:val="00E8058B"/>
    <w:rsid w:val="00E80E76"/>
    <w:rsid w:val="00E8180A"/>
    <w:rsid w:val="00E84C0E"/>
    <w:rsid w:val="00E84E87"/>
    <w:rsid w:val="00E85B22"/>
    <w:rsid w:val="00E8619A"/>
    <w:rsid w:val="00E86456"/>
    <w:rsid w:val="00E8652B"/>
    <w:rsid w:val="00E86AFC"/>
    <w:rsid w:val="00E876EB"/>
    <w:rsid w:val="00E878A2"/>
    <w:rsid w:val="00E903AF"/>
    <w:rsid w:val="00E90BE2"/>
    <w:rsid w:val="00E91A2D"/>
    <w:rsid w:val="00E9302E"/>
    <w:rsid w:val="00E96E77"/>
    <w:rsid w:val="00E97015"/>
    <w:rsid w:val="00EA37BE"/>
    <w:rsid w:val="00EA434F"/>
    <w:rsid w:val="00EA462A"/>
    <w:rsid w:val="00EA5ED6"/>
    <w:rsid w:val="00EA7C73"/>
    <w:rsid w:val="00EB0B33"/>
    <w:rsid w:val="00EB242B"/>
    <w:rsid w:val="00EB2E37"/>
    <w:rsid w:val="00EB5B17"/>
    <w:rsid w:val="00EB5B3C"/>
    <w:rsid w:val="00ED29EC"/>
    <w:rsid w:val="00ED2C5B"/>
    <w:rsid w:val="00ED3310"/>
    <w:rsid w:val="00ED3470"/>
    <w:rsid w:val="00ED3AD9"/>
    <w:rsid w:val="00ED6447"/>
    <w:rsid w:val="00ED69BE"/>
    <w:rsid w:val="00ED6AD4"/>
    <w:rsid w:val="00EE224B"/>
    <w:rsid w:val="00EE23EE"/>
    <w:rsid w:val="00EE3B78"/>
    <w:rsid w:val="00EE4DD0"/>
    <w:rsid w:val="00EE55CE"/>
    <w:rsid w:val="00EE684E"/>
    <w:rsid w:val="00EE7FC4"/>
    <w:rsid w:val="00EF1AAC"/>
    <w:rsid w:val="00EF3F00"/>
    <w:rsid w:val="00EF4016"/>
    <w:rsid w:val="00EF705B"/>
    <w:rsid w:val="00F0251D"/>
    <w:rsid w:val="00F02B3A"/>
    <w:rsid w:val="00F02FAF"/>
    <w:rsid w:val="00F07602"/>
    <w:rsid w:val="00F07FAF"/>
    <w:rsid w:val="00F11990"/>
    <w:rsid w:val="00F135C9"/>
    <w:rsid w:val="00F14071"/>
    <w:rsid w:val="00F14171"/>
    <w:rsid w:val="00F14597"/>
    <w:rsid w:val="00F15AB5"/>
    <w:rsid w:val="00F16FAE"/>
    <w:rsid w:val="00F251BE"/>
    <w:rsid w:val="00F307A4"/>
    <w:rsid w:val="00F317ED"/>
    <w:rsid w:val="00F32173"/>
    <w:rsid w:val="00F32FDD"/>
    <w:rsid w:val="00F340DE"/>
    <w:rsid w:val="00F3592C"/>
    <w:rsid w:val="00F35963"/>
    <w:rsid w:val="00F41D2D"/>
    <w:rsid w:val="00F43924"/>
    <w:rsid w:val="00F46B27"/>
    <w:rsid w:val="00F51E42"/>
    <w:rsid w:val="00F525A5"/>
    <w:rsid w:val="00F536C4"/>
    <w:rsid w:val="00F537FD"/>
    <w:rsid w:val="00F5420F"/>
    <w:rsid w:val="00F54CF3"/>
    <w:rsid w:val="00F552A0"/>
    <w:rsid w:val="00F564FE"/>
    <w:rsid w:val="00F619A3"/>
    <w:rsid w:val="00F62419"/>
    <w:rsid w:val="00F63760"/>
    <w:rsid w:val="00F65577"/>
    <w:rsid w:val="00F659E5"/>
    <w:rsid w:val="00F65EB8"/>
    <w:rsid w:val="00F66234"/>
    <w:rsid w:val="00F66DFD"/>
    <w:rsid w:val="00F75043"/>
    <w:rsid w:val="00F7518E"/>
    <w:rsid w:val="00F806EC"/>
    <w:rsid w:val="00F8277B"/>
    <w:rsid w:val="00F84780"/>
    <w:rsid w:val="00F85F4B"/>
    <w:rsid w:val="00F864E4"/>
    <w:rsid w:val="00F870F1"/>
    <w:rsid w:val="00F905AB"/>
    <w:rsid w:val="00F91DFC"/>
    <w:rsid w:val="00F91E37"/>
    <w:rsid w:val="00F94003"/>
    <w:rsid w:val="00F94013"/>
    <w:rsid w:val="00F940CE"/>
    <w:rsid w:val="00F95772"/>
    <w:rsid w:val="00F95D47"/>
    <w:rsid w:val="00F9604D"/>
    <w:rsid w:val="00FA15AD"/>
    <w:rsid w:val="00FA2E5A"/>
    <w:rsid w:val="00FA3CC8"/>
    <w:rsid w:val="00FA619F"/>
    <w:rsid w:val="00FA7AEC"/>
    <w:rsid w:val="00FB14A0"/>
    <w:rsid w:val="00FB269E"/>
    <w:rsid w:val="00FB46E3"/>
    <w:rsid w:val="00FB4986"/>
    <w:rsid w:val="00FB6675"/>
    <w:rsid w:val="00FC51E3"/>
    <w:rsid w:val="00FC5234"/>
    <w:rsid w:val="00FC5673"/>
    <w:rsid w:val="00FC6FCF"/>
    <w:rsid w:val="00FD4917"/>
    <w:rsid w:val="00FD75D6"/>
    <w:rsid w:val="00FE08AF"/>
    <w:rsid w:val="00FE219E"/>
    <w:rsid w:val="00FE3D2D"/>
    <w:rsid w:val="00FE7FFB"/>
    <w:rsid w:val="00FF0106"/>
    <w:rsid w:val="00FF07BC"/>
    <w:rsid w:val="00FF30D9"/>
    <w:rsid w:val="00FF5385"/>
    <w:rsid w:val="00FF6D9B"/>
    <w:rsid w:val="00FF7086"/>
    <w:rsid w:val="00FF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84CC"/>
  <w15:docId w15:val="{942750F3-9BF3-4B5C-AED5-77621D88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B37"/>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944D0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B37"/>
    <w:pPr>
      <w:tabs>
        <w:tab w:val="center" w:pos="4680"/>
        <w:tab w:val="right" w:pos="9360"/>
      </w:tabs>
    </w:pPr>
  </w:style>
  <w:style w:type="character" w:customStyle="1" w:styleId="HeaderChar">
    <w:name w:val="Header Char"/>
    <w:basedOn w:val="DefaultParagraphFont"/>
    <w:link w:val="Header"/>
    <w:uiPriority w:val="99"/>
    <w:rsid w:val="00030B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0B37"/>
    <w:pPr>
      <w:tabs>
        <w:tab w:val="center" w:pos="4680"/>
        <w:tab w:val="right" w:pos="9360"/>
      </w:tabs>
    </w:pPr>
  </w:style>
  <w:style w:type="character" w:customStyle="1" w:styleId="FooterChar">
    <w:name w:val="Footer Char"/>
    <w:basedOn w:val="DefaultParagraphFont"/>
    <w:link w:val="Footer"/>
    <w:uiPriority w:val="99"/>
    <w:rsid w:val="00030B3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22B1"/>
    <w:rPr>
      <w:rFonts w:ascii="Tahoma" w:hAnsi="Tahoma" w:cs="Tahoma"/>
      <w:sz w:val="16"/>
      <w:szCs w:val="16"/>
    </w:rPr>
  </w:style>
  <w:style w:type="character" w:customStyle="1" w:styleId="BalloonTextChar">
    <w:name w:val="Balloon Text Char"/>
    <w:basedOn w:val="DefaultParagraphFont"/>
    <w:link w:val="BalloonText"/>
    <w:uiPriority w:val="99"/>
    <w:semiHidden/>
    <w:rsid w:val="006C22B1"/>
    <w:rPr>
      <w:rFonts w:ascii="Tahoma" w:eastAsia="Times New Roman" w:hAnsi="Tahoma" w:cs="Tahoma"/>
      <w:sz w:val="16"/>
      <w:szCs w:val="16"/>
    </w:rPr>
  </w:style>
  <w:style w:type="character" w:customStyle="1" w:styleId="normal-h1">
    <w:name w:val="normal-h1"/>
    <w:rsid w:val="004C65FD"/>
    <w:rPr>
      <w:rFonts w:ascii="Times New Roman" w:hAnsi="Times New Roman" w:cs="Times New Roman" w:hint="default"/>
      <w:sz w:val="28"/>
      <w:szCs w:val="28"/>
    </w:rPr>
  </w:style>
  <w:style w:type="character" w:customStyle="1" w:styleId="Vnbnnidung">
    <w:name w:val="Văn bản nội dung_"/>
    <w:link w:val="Vnbnnidung0"/>
    <w:uiPriority w:val="99"/>
    <w:rsid w:val="00B82519"/>
    <w:rPr>
      <w:sz w:val="26"/>
      <w:szCs w:val="26"/>
    </w:rPr>
  </w:style>
  <w:style w:type="paragraph" w:customStyle="1" w:styleId="Vnbnnidung0">
    <w:name w:val="Văn bản nội dung"/>
    <w:basedOn w:val="Normal"/>
    <w:link w:val="Vnbnnidung"/>
    <w:uiPriority w:val="99"/>
    <w:rsid w:val="00B82519"/>
    <w:pPr>
      <w:widowControl w:val="0"/>
      <w:spacing w:after="220" w:line="264" w:lineRule="auto"/>
      <w:ind w:firstLine="400"/>
    </w:pPr>
    <w:rPr>
      <w:rFonts w:asciiTheme="minorHAnsi" w:eastAsiaTheme="minorHAnsi" w:hAnsiTheme="minorHAnsi" w:cstheme="minorBidi"/>
      <w:sz w:val="26"/>
      <w:szCs w:val="26"/>
    </w:rPr>
  </w:style>
  <w:style w:type="paragraph" w:styleId="BodyTextIndent">
    <w:name w:val="Body Text Indent"/>
    <w:basedOn w:val="Normal"/>
    <w:link w:val="BodyTextIndentChar"/>
    <w:rsid w:val="00B0646C"/>
    <w:pPr>
      <w:spacing w:after="120" w:line="276" w:lineRule="auto"/>
      <w:ind w:left="360"/>
    </w:pPr>
    <w:rPr>
      <w:rFonts w:ascii="Calibri" w:hAnsi="Calibri" w:cs="DaunPenh"/>
      <w:sz w:val="22"/>
      <w:szCs w:val="36"/>
      <w:lang w:bidi="km-KH"/>
    </w:rPr>
  </w:style>
  <w:style w:type="character" w:customStyle="1" w:styleId="BodyTextIndentChar">
    <w:name w:val="Body Text Indent Char"/>
    <w:basedOn w:val="DefaultParagraphFont"/>
    <w:link w:val="BodyTextIndent"/>
    <w:rsid w:val="00B0646C"/>
    <w:rPr>
      <w:rFonts w:ascii="Calibri" w:eastAsia="Times New Roman" w:hAnsi="Calibri" w:cs="DaunPenh"/>
      <w:szCs w:val="36"/>
      <w:lang w:bidi="km-KH"/>
    </w:rPr>
  </w:style>
  <w:style w:type="character" w:styleId="Hyperlink">
    <w:name w:val="Hyperlink"/>
    <w:basedOn w:val="DefaultParagraphFont"/>
    <w:uiPriority w:val="99"/>
    <w:semiHidden/>
    <w:unhideWhenUsed/>
    <w:rsid w:val="003E2598"/>
    <w:rPr>
      <w:color w:val="0000FF"/>
      <w:u w:val="single"/>
    </w:rPr>
  </w:style>
  <w:style w:type="paragraph" w:styleId="ListParagraph">
    <w:name w:val="List Paragraph"/>
    <w:basedOn w:val="Normal"/>
    <w:uiPriority w:val="34"/>
    <w:qFormat/>
    <w:rsid w:val="00136754"/>
    <w:pPr>
      <w:ind w:left="720"/>
      <w:contextualSpacing/>
    </w:pPr>
  </w:style>
  <w:style w:type="table" w:styleId="TableGrid">
    <w:name w:val="Table Grid"/>
    <w:basedOn w:val="TableNormal"/>
    <w:uiPriority w:val="39"/>
    <w:rsid w:val="00537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44D0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663">
      <w:bodyDiv w:val="1"/>
      <w:marLeft w:val="0"/>
      <w:marRight w:val="0"/>
      <w:marTop w:val="0"/>
      <w:marBottom w:val="0"/>
      <w:divBdr>
        <w:top w:val="none" w:sz="0" w:space="0" w:color="auto"/>
        <w:left w:val="none" w:sz="0" w:space="0" w:color="auto"/>
        <w:bottom w:val="none" w:sz="0" w:space="0" w:color="auto"/>
        <w:right w:val="none" w:sz="0" w:space="0" w:color="auto"/>
      </w:divBdr>
    </w:div>
    <w:div w:id="532622353">
      <w:bodyDiv w:val="1"/>
      <w:marLeft w:val="0"/>
      <w:marRight w:val="0"/>
      <w:marTop w:val="0"/>
      <w:marBottom w:val="0"/>
      <w:divBdr>
        <w:top w:val="none" w:sz="0" w:space="0" w:color="auto"/>
        <w:left w:val="none" w:sz="0" w:space="0" w:color="auto"/>
        <w:bottom w:val="none" w:sz="0" w:space="0" w:color="auto"/>
        <w:right w:val="none" w:sz="0" w:space="0" w:color="auto"/>
      </w:divBdr>
    </w:div>
    <w:div w:id="877543435">
      <w:bodyDiv w:val="1"/>
      <w:marLeft w:val="0"/>
      <w:marRight w:val="0"/>
      <w:marTop w:val="0"/>
      <w:marBottom w:val="0"/>
      <w:divBdr>
        <w:top w:val="none" w:sz="0" w:space="0" w:color="auto"/>
        <w:left w:val="none" w:sz="0" w:space="0" w:color="auto"/>
        <w:bottom w:val="none" w:sz="0" w:space="0" w:color="auto"/>
        <w:right w:val="none" w:sz="0" w:space="0" w:color="auto"/>
      </w:divBdr>
    </w:div>
    <w:div w:id="940916849">
      <w:bodyDiv w:val="1"/>
      <w:marLeft w:val="0"/>
      <w:marRight w:val="0"/>
      <w:marTop w:val="0"/>
      <w:marBottom w:val="0"/>
      <w:divBdr>
        <w:top w:val="none" w:sz="0" w:space="0" w:color="auto"/>
        <w:left w:val="none" w:sz="0" w:space="0" w:color="auto"/>
        <w:bottom w:val="none" w:sz="0" w:space="0" w:color="auto"/>
        <w:right w:val="none" w:sz="0" w:space="0" w:color="auto"/>
      </w:divBdr>
    </w:div>
    <w:div w:id="1015033895">
      <w:bodyDiv w:val="1"/>
      <w:marLeft w:val="0"/>
      <w:marRight w:val="0"/>
      <w:marTop w:val="0"/>
      <w:marBottom w:val="0"/>
      <w:divBdr>
        <w:top w:val="none" w:sz="0" w:space="0" w:color="auto"/>
        <w:left w:val="none" w:sz="0" w:space="0" w:color="auto"/>
        <w:bottom w:val="none" w:sz="0" w:space="0" w:color="auto"/>
        <w:right w:val="none" w:sz="0" w:space="0" w:color="auto"/>
      </w:divBdr>
    </w:div>
    <w:div w:id="193627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nguyen luong</cp:lastModifiedBy>
  <cp:revision>51</cp:revision>
  <cp:lastPrinted>2025-09-22T07:26:00Z</cp:lastPrinted>
  <dcterms:created xsi:type="dcterms:W3CDTF">2025-06-14T15:04:00Z</dcterms:created>
  <dcterms:modified xsi:type="dcterms:W3CDTF">2025-09-22T07:26:00Z</dcterms:modified>
</cp:coreProperties>
</file>