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CellSpacing w:w="0" w:type="dxa"/>
        <w:tblInd w:w="-449" w:type="dxa"/>
        <w:tblCellMar>
          <w:left w:w="0" w:type="dxa"/>
          <w:right w:w="0" w:type="dxa"/>
        </w:tblCellMar>
        <w:tblLook w:val="04A0" w:firstRow="1" w:lastRow="0" w:firstColumn="1" w:lastColumn="0" w:noHBand="0" w:noVBand="1"/>
      </w:tblPr>
      <w:tblGrid>
        <w:gridCol w:w="3797"/>
        <w:gridCol w:w="5984"/>
      </w:tblGrid>
      <w:tr w:rsidR="00A06784" w:rsidRPr="00DD6B4A" w14:paraId="68C813C9" w14:textId="77777777" w:rsidTr="001B583A">
        <w:trPr>
          <w:tblCellSpacing w:w="0" w:type="dxa"/>
        </w:trPr>
        <w:tc>
          <w:tcPr>
            <w:tcW w:w="3797" w:type="dxa"/>
            <w:tcMar>
              <w:top w:w="0" w:type="dxa"/>
              <w:left w:w="108" w:type="dxa"/>
              <w:bottom w:w="0" w:type="dxa"/>
              <w:right w:w="108" w:type="dxa"/>
            </w:tcMar>
            <w:hideMark/>
          </w:tcPr>
          <w:p w14:paraId="14D0BB08" w14:textId="77777777" w:rsidR="004D3D6D" w:rsidRPr="00DD6B4A" w:rsidRDefault="00A06784">
            <w:pPr>
              <w:spacing w:after="0" w:line="240" w:lineRule="auto"/>
              <w:jc w:val="center"/>
              <w:rPr>
                <w:rFonts w:eastAsia="Times New Roman"/>
                <w:b/>
                <w:bCs/>
                <w:color w:val="auto"/>
                <w:sz w:val="26"/>
                <w:szCs w:val="26"/>
              </w:rPr>
            </w:pPr>
            <w:bookmarkStart w:id="0" w:name="loai_1"/>
            <w:r w:rsidRPr="00DD6B4A">
              <w:rPr>
                <w:rFonts w:eastAsia="Times New Roman"/>
                <w:b/>
                <w:bCs/>
                <w:color w:val="auto"/>
                <w:sz w:val="26"/>
                <w:szCs w:val="26"/>
              </w:rPr>
              <w:t>V</w:t>
            </w:r>
            <w:r w:rsidRPr="00DD6B4A">
              <w:rPr>
                <w:rFonts w:eastAsia="Times New Roman"/>
                <w:b/>
                <w:bCs/>
                <w:color w:val="auto"/>
                <w:sz w:val="26"/>
                <w:szCs w:val="26"/>
                <w:lang w:val="vi-VN"/>
              </w:rPr>
              <w:t xml:space="preserve">ĂN PHÒNG </w:t>
            </w:r>
            <w:r w:rsidRPr="00DD6B4A">
              <w:rPr>
                <w:rFonts w:eastAsia="Times New Roman"/>
                <w:b/>
                <w:bCs/>
                <w:color w:val="auto"/>
                <w:sz w:val="26"/>
                <w:szCs w:val="26"/>
              </w:rPr>
              <w:t>CHÍNH PHỦ</w:t>
            </w:r>
          </w:p>
          <w:p w14:paraId="26A3E02C" w14:textId="77777777" w:rsidR="004D3D6D" w:rsidRPr="00DD6B4A" w:rsidRDefault="00815FA3">
            <w:pPr>
              <w:spacing w:after="100" w:afterAutospacing="1" w:line="240" w:lineRule="auto"/>
              <w:jc w:val="center"/>
              <w:rPr>
                <w:rFonts w:eastAsia="Times New Roman"/>
                <w:color w:val="auto"/>
                <w:sz w:val="20"/>
                <w:szCs w:val="20"/>
              </w:rPr>
            </w:pPr>
            <w:r w:rsidRPr="00DD6B4A">
              <w:rPr>
                <w:rFonts w:eastAsia="Times New Roman"/>
                <w:b/>
                <w:bCs/>
                <w:color w:val="auto"/>
                <w:sz w:val="20"/>
                <w:szCs w:val="20"/>
              </w:rPr>
              <w:t>___________</w:t>
            </w:r>
            <w:r w:rsidRPr="00DD6B4A">
              <w:rPr>
                <w:rFonts w:eastAsia="Times New Roman"/>
                <w:b/>
                <w:bCs/>
                <w:color w:val="auto"/>
                <w:sz w:val="20"/>
                <w:szCs w:val="20"/>
                <w:lang w:val="vi-VN"/>
              </w:rPr>
              <w:br/>
            </w:r>
          </w:p>
        </w:tc>
        <w:tc>
          <w:tcPr>
            <w:tcW w:w="5984" w:type="dxa"/>
            <w:tcMar>
              <w:top w:w="0" w:type="dxa"/>
              <w:left w:w="108" w:type="dxa"/>
              <w:bottom w:w="0" w:type="dxa"/>
              <w:right w:w="108" w:type="dxa"/>
            </w:tcMar>
            <w:hideMark/>
          </w:tcPr>
          <w:p w14:paraId="77DBCFA6" w14:textId="77777777" w:rsidR="004D3D6D" w:rsidRPr="00DD6B4A" w:rsidRDefault="00A06784">
            <w:pPr>
              <w:spacing w:after="0" w:line="240" w:lineRule="auto"/>
              <w:jc w:val="center"/>
              <w:rPr>
                <w:rFonts w:eastAsia="Times New Roman"/>
                <w:b/>
                <w:bCs/>
                <w:color w:val="auto"/>
                <w:sz w:val="26"/>
                <w:szCs w:val="26"/>
              </w:rPr>
            </w:pPr>
            <w:r w:rsidRPr="00DD6B4A">
              <w:rPr>
                <w:rFonts w:eastAsia="Times New Roman"/>
                <w:b/>
                <w:bCs/>
                <w:color w:val="auto"/>
                <w:sz w:val="26"/>
                <w:szCs w:val="26"/>
                <w:lang w:val="vi-VN"/>
              </w:rPr>
              <w:t>CỘNG HÒA XÃ HỘI CHỦ NGHĨA VIỆT NAM</w:t>
            </w:r>
            <w:r w:rsidRPr="00DD6B4A">
              <w:rPr>
                <w:rFonts w:eastAsia="Times New Roman"/>
                <w:b/>
                <w:bCs/>
                <w:color w:val="auto"/>
                <w:sz w:val="26"/>
                <w:szCs w:val="26"/>
                <w:lang w:val="vi-VN"/>
              </w:rPr>
              <w:br/>
            </w:r>
            <w:r w:rsidR="00815FA3" w:rsidRPr="00DD6B4A">
              <w:rPr>
                <w:rFonts w:eastAsia="Times New Roman"/>
                <w:b/>
                <w:bCs/>
                <w:color w:val="auto"/>
                <w:lang w:val="vi-VN"/>
              </w:rPr>
              <w:t>Độc lập - Tự do - Hạnh phúc</w:t>
            </w:r>
          </w:p>
          <w:p w14:paraId="46BA0113" w14:textId="77777777" w:rsidR="004D3D6D" w:rsidRPr="00DD6B4A" w:rsidRDefault="00815FA3">
            <w:pPr>
              <w:spacing w:after="0" w:line="240" w:lineRule="auto"/>
              <w:jc w:val="center"/>
              <w:rPr>
                <w:rFonts w:eastAsia="Times New Roman"/>
                <w:color w:val="auto"/>
                <w:sz w:val="20"/>
                <w:szCs w:val="20"/>
              </w:rPr>
            </w:pPr>
            <w:r w:rsidRPr="00DD6B4A">
              <w:rPr>
                <w:rFonts w:eastAsia="Times New Roman"/>
                <w:b/>
                <w:bCs/>
                <w:color w:val="auto"/>
                <w:sz w:val="20"/>
                <w:szCs w:val="20"/>
              </w:rPr>
              <w:t>________</w:t>
            </w:r>
            <w:r w:rsidR="004D0888" w:rsidRPr="00DD6B4A">
              <w:rPr>
                <w:rFonts w:eastAsia="Times New Roman"/>
                <w:b/>
                <w:bCs/>
                <w:color w:val="auto"/>
                <w:sz w:val="20"/>
                <w:szCs w:val="20"/>
              </w:rPr>
              <w:t>______</w:t>
            </w:r>
            <w:r w:rsidRPr="00DD6B4A">
              <w:rPr>
                <w:rFonts w:eastAsia="Times New Roman"/>
                <w:b/>
                <w:bCs/>
                <w:color w:val="auto"/>
                <w:sz w:val="20"/>
                <w:szCs w:val="20"/>
              </w:rPr>
              <w:t>___________________</w:t>
            </w:r>
            <w:r w:rsidRPr="00DD6B4A">
              <w:rPr>
                <w:rFonts w:eastAsia="Times New Roman"/>
                <w:b/>
                <w:bCs/>
                <w:color w:val="auto"/>
                <w:sz w:val="20"/>
                <w:szCs w:val="20"/>
                <w:lang w:val="vi-VN"/>
              </w:rPr>
              <w:br/>
            </w:r>
          </w:p>
        </w:tc>
      </w:tr>
      <w:tr w:rsidR="00A06784" w:rsidRPr="00DD6B4A" w14:paraId="36AC08BE" w14:textId="77777777" w:rsidTr="00A06784">
        <w:trPr>
          <w:tblCellSpacing w:w="0" w:type="dxa"/>
        </w:trPr>
        <w:tc>
          <w:tcPr>
            <w:tcW w:w="3797" w:type="dxa"/>
            <w:tcMar>
              <w:top w:w="0" w:type="dxa"/>
              <w:left w:w="108" w:type="dxa"/>
              <w:bottom w:w="0" w:type="dxa"/>
              <w:right w:w="108" w:type="dxa"/>
            </w:tcMar>
            <w:hideMark/>
          </w:tcPr>
          <w:p w14:paraId="5EABF6B6" w14:textId="39C01B5C" w:rsidR="003B6B8E" w:rsidRPr="00DD6B4A" w:rsidRDefault="00C80F26">
            <w:pPr>
              <w:spacing w:before="120" w:after="120" w:line="240" w:lineRule="auto"/>
              <w:jc w:val="center"/>
              <w:rPr>
                <w:rFonts w:eastAsia="Times New Roman"/>
                <w:color w:val="auto"/>
              </w:rPr>
            </w:pPr>
            <w:r w:rsidRPr="00DD6B4A">
              <w:rPr>
                <w:rFonts w:eastAsia="Times New Roman"/>
                <w:color w:val="auto"/>
                <w:lang w:val="vi-VN"/>
              </w:rPr>
              <w:t>Số:</w:t>
            </w:r>
            <w:r w:rsidRPr="00DD6B4A">
              <w:rPr>
                <w:rFonts w:eastAsia="Times New Roman"/>
                <w:color w:val="auto"/>
              </w:rPr>
              <w:t xml:space="preserve"> </w:t>
            </w:r>
            <w:r w:rsidR="00DC172D" w:rsidRPr="00DD6B4A">
              <w:rPr>
                <w:rFonts w:eastAsia="Times New Roman"/>
                <w:color w:val="auto"/>
              </w:rPr>
              <w:t xml:space="preserve">       </w:t>
            </w:r>
            <w:r w:rsidR="00E85D4C" w:rsidRPr="00DD6B4A">
              <w:rPr>
                <w:rFonts w:eastAsia="Times New Roman"/>
                <w:color w:val="auto"/>
              </w:rPr>
              <w:t>/</w:t>
            </w:r>
            <w:r w:rsidR="00E85D4C" w:rsidRPr="00DD6B4A">
              <w:rPr>
                <w:rFonts w:eastAsia="Times New Roman"/>
                <w:color w:val="auto"/>
                <w:lang w:val="vi-VN"/>
              </w:rPr>
              <w:t>202</w:t>
            </w:r>
            <w:r w:rsidR="008A53BC" w:rsidRPr="00DD6B4A">
              <w:rPr>
                <w:rFonts w:eastAsia="Times New Roman"/>
                <w:color w:val="auto"/>
              </w:rPr>
              <w:t>5</w:t>
            </w:r>
            <w:r w:rsidR="00E85D4C" w:rsidRPr="00DD6B4A">
              <w:rPr>
                <w:rFonts w:eastAsia="Times New Roman"/>
                <w:color w:val="auto"/>
                <w:lang w:val="vi-VN"/>
              </w:rPr>
              <w:t>/TT-VPCP</w:t>
            </w:r>
          </w:p>
          <w:p w14:paraId="06248527" w14:textId="77777777" w:rsidR="00436601" w:rsidRPr="00DD6B4A" w:rsidRDefault="00436601" w:rsidP="003104B0">
            <w:pPr>
              <w:spacing w:before="120" w:after="100" w:afterAutospacing="1" w:line="240" w:lineRule="auto"/>
              <w:jc w:val="center"/>
              <w:rPr>
                <w:rFonts w:eastAsia="Times New Roman"/>
                <w:color w:val="auto"/>
              </w:rPr>
            </w:pPr>
          </w:p>
        </w:tc>
        <w:tc>
          <w:tcPr>
            <w:tcW w:w="5984" w:type="dxa"/>
            <w:tcMar>
              <w:top w:w="0" w:type="dxa"/>
              <w:left w:w="108" w:type="dxa"/>
              <w:bottom w:w="0" w:type="dxa"/>
              <w:right w:w="108" w:type="dxa"/>
            </w:tcMar>
            <w:hideMark/>
          </w:tcPr>
          <w:p w14:paraId="4214E543" w14:textId="77777777" w:rsidR="003B6B8E" w:rsidRPr="00DD6B4A" w:rsidRDefault="00E85D4C" w:rsidP="00C80F26">
            <w:pPr>
              <w:spacing w:before="120" w:after="120" w:line="240" w:lineRule="auto"/>
              <w:jc w:val="center"/>
              <w:rPr>
                <w:rFonts w:eastAsia="Times New Roman"/>
                <w:color w:val="auto"/>
              </w:rPr>
            </w:pPr>
            <w:r w:rsidRPr="00DD6B4A">
              <w:rPr>
                <w:rFonts w:eastAsia="Times New Roman"/>
                <w:i/>
                <w:iCs/>
                <w:color w:val="auto"/>
              </w:rPr>
              <w:t>Hà Nội</w:t>
            </w:r>
            <w:r w:rsidR="00C80F26" w:rsidRPr="00DD6B4A">
              <w:rPr>
                <w:rFonts w:eastAsia="Times New Roman"/>
                <w:i/>
                <w:iCs/>
                <w:color w:val="auto"/>
                <w:lang w:val="vi-VN"/>
              </w:rPr>
              <w:t>, ngày</w:t>
            </w:r>
            <w:r w:rsidR="008A53BC" w:rsidRPr="00DD6B4A">
              <w:rPr>
                <w:rFonts w:eastAsia="Times New Roman"/>
                <w:i/>
                <w:iCs/>
                <w:color w:val="auto"/>
              </w:rPr>
              <w:t xml:space="preserve">    </w:t>
            </w:r>
            <w:r w:rsidRPr="00DD6B4A">
              <w:rPr>
                <w:rFonts w:eastAsia="Times New Roman"/>
                <w:i/>
                <w:iCs/>
                <w:color w:val="auto"/>
                <w:lang w:val="vi-VN"/>
              </w:rPr>
              <w:t>tháng</w:t>
            </w:r>
            <w:r w:rsidR="00C80F26" w:rsidRPr="00DD6B4A">
              <w:rPr>
                <w:rFonts w:eastAsia="Times New Roman"/>
                <w:i/>
                <w:iCs/>
                <w:color w:val="auto"/>
              </w:rPr>
              <w:t xml:space="preserve"> </w:t>
            </w:r>
            <w:r w:rsidR="008A53BC" w:rsidRPr="00DD6B4A">
              <w:rPr>
                <w:rFonts w:eastAsia="Times New Roman"/>
                <w:i/>
                <w:iCs/>
                <w:color w:val="auto"/>
              </w:rPr>
              <w:t xml:space="preserve">  </w:t>
            </w:r>
            <w:r w:rsidRPr="00DD6B4A">
              <w:rPr>
                <w:rFonts w:eastAsia="Times New Roman"/>
                <w:i/>
                <w:iCs/>
                <w:color w:val="auto"/>
                <w:lang w:val="vi-VN"/>
              </w:rPr>
              <w:t xml:space="preserve">năm </w:t>
            </w:r>
            <w:r w:rsidRPr="00DD6B4A">
              <w:rPr>
                <w:rFonts w:eastAsia="Times New Roman"/>
                <w:i/>
                <w:iCs/>
                <w:color w:val="auto"/>
              </w:rPr>
              <w:t>202</w:t>
            </w:r>
            <w:r w:rsidR="008A53BC" w:rsidRPr="00DD6B4A">
              <w:rPr>
                <w:rFonts w:eastAsia="Times New Roman"/>
                <w:i/>
                <w:iCs/>
                <w:color w:val="auto"/>
              </w:rPr>
              <w:t>5</w:t>
            </w:r>
          </w:p>
        </w:tc>
      </w:tr>
    </w:tbl>
    <w:p w14:paraId="00D82CDB" w14:textId="77777777" w:rsidR="008A53BC" w:rsidRPr="00DD6B4A" w:rsidRDefault="008A53BC">
      <w:pPr>
        <w:shd w:val="clear" w:color="auto" w:fill="FFFFFF"/>
        <w:spacing w:after="120" w:line="340" w:lineRule="exact"/>
        <w:jc w:val="center"/>
        <w:rPr>
          <w:rFonts w:eastAsia="Times New Roman"/>
          <w:b/>
          <w:bCs/>
          <w:color w:val="auto"/>
          <w:lang w:val="vi-VN"/>
        </w:rPr>
      </w:pPr>
    </w:p>
    <w:p w14:paraId="003D7A25" w14:textId="77777777" w:rsidR="003B6B8E" w:rsidRPr="00DD6B4A" w:rsidRDefault="00E85D4C">
      <w:pPr>
        <w:shd w:val="clear" w:color="auto" w:fill="FFFFFF"/>
        <w:spacing w:after="120" w:line="340" w:lineRule="exact"/>
        <w:jc w:val="center"/>
        <w:rPr>
          <w:rFonts w:eastAsia="Times New Roman"/>
          <w:color w:val="auto"/>
        </w:rPr>
      </w:pPr>
      <w:r w:rsidRPr="00DD6B4A">
        <w:rPr>
          <w:rFonts w:eastAsia="Times New Roman"/>
          <w:b/>
          <w:bCs/>
          <w:color w:val="auto"/>
          <w:lang w:val="vi-VN"/>
        </w:rPr>
        <w:t>THÔNG TƯ</w:t>
      </w:r>
      <w:bookmarkEnd w:id="0"/>
    </w:p>
    <w:p w14:paraId="518393D7" w14:textId="77777777" w:rsidR="003B6B8E" w:rsidRPr="00DD6B4A" w:rsidRDefault="00E85D4C">
      <w:pPr>
        <w:shd w:val="clear" w:color="auto" w:fill="FFFFFF"/>
        <w:spacing w:after="0" w:line="340" w:lineRule="exact"/>
        <w:jc w:val="center"/>
        <w:rPr>
          <w:rFonts w:eastAsia="Times New Roman"/>
          <w:b/>
          <w:color w:val="auto"/>
        </w:rPr>
      </w:pPr>
      <w:r w:rsidRPr="00DD6B4A">
        <w:rPr>
          <w:rFonts w:eastAsia="Times New Roman"/>
          <w:b/>
          <w:color w:val="auto"/>
          <w:lang w:val="vi-VN"/>
        </w:rPr>
        <w:t xml:space="preserve">Quy định chế độ báo cáo </w:t>
      </w:r>
      <w:r w:rsidRPr="00DD6B4A">
        <w:rPr>
          <w:rFonts w:eastAsia="Times New Roman"/>
          <w:b/>
          <w:color w:val="auto"/>
        </w:rPr>
        <w:t xml:space="preserve">định kỳ và </w:t>
      </w:r>
      <w:r w:rsidRPr="00DD6B4A">
        <w:rPr>
          <w:b/>
          <w:color w:val="auto"/>
          <w:lang w:val="vi-VN"/>
        </w:rPr>
        <w:t>quản lý</w:t>
      </w:r>
      <w:r w:rsidRPr="00DD6B4A">
        <w:rPr>
          <w:b/>
          <w:color w:val="auto"/>
        </w:rPr>
        <w:t xml:space="preserve">, sử dụng, </w:t>
      </w:r>
      <w:r w:rsidRPr="00DD6B4A">
        <w:rPr>
          <w:b/>
          <w:color w:val="auto"/>
          <w:lang w:val="vi-VN"/>
        </w:rPr>
        <w:t xml:space="preserve">khai thác </w:t>
      </w:r>
      <w:r w:rsidRPr="00DD6B4A">
        <w:rPr>
          <w:b/>
          <w:color w:val="auto"/>
        </w:rPr>
        <w:br/>
      </w:r>
      <w:r w:rsidRPr="00DD6B4A">
        <w:rPr>
          <w:b/>
          <w:bCs/>
          <w:color w:val="auto"/>
          <w:lang w:val="vi-VN"/>
        </w:rPr>
        <w:t xml:space="preserve">Hệ thống </w:t>
      </w:r>
      <w:r w:rsidRPr="00DD6B4A">
        <w:rPr>
          <w:b/>
          <w:bCs/>
          <w:color w:val="auto"/>
        </w:rPr>
        <w:t>thông tin báo cáo của Văn phòng Chính phủ</w:t>
      </w:r>
    </w:p>
    <w:p w14:paraId="3FCB7F80" w14:textId="77777777" w:rsidR="003B6B8E" w:rsidRPr="00DD6B4A" w:rsidRDefault="0085229D" w:rsidP="004D1BDF">
      <w:pPr>
        <w:shd w:val="clear" w:color="auto" w:fill="FFFFFF"/>
        <w:spacing w:after="120" w:line="340" w:lineRule="exact"/>
        <w:jc w:val="center"/>
        <w:rPr>
          <w:rFonts w:eastAsia="Times New Roman"/>
          <w:b/>
          <w:color w:val="auto"/>
        </w:rPr>
      </w:pPr>
      <w:r w:rsidRPr="00DD6B4A">
        <w:rPr>
          <w:rFonts w:eastAsia="Times New Roman"/>
          <w:b/>
          <w:noProof/>
          <w:color w:val="auto"/>
        </w:rPr>
        <mc:AlternateContent>
          <mc:Choice Requires="wps">
            <w:drawing>
              <wp:anchor distT="0" distB="0" distL="114300" distR="114300" simplePos="0" relativeHeight="251658240" behindDoc="0" locked="0" layoutInCell="1" allowOverlap="1" wp14:anchorId="33138F49" wp14:editId="106CA3A9">
                <wp:simplePos x="0" y="0"/>
                <wp:positionH relativeFrom="column">
                  <wp:posOffset>2529840</wp:posOffset>
                </wp:positionH>
                <wp:positionV relativeFrom="paragraph">
                  <wp:posOffset>50165</wp:posOffset>
                </wp:positionV>
                <wp:extent cx="733425"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44F099" id="_x0000_t32" coordsize="21600,21600" o:spt="32" o:oned="t" path="m,l21600,21600e" filled="f">
                <v:path arrowok="t" fillok="f" o:connecttype="none"/>
                <o:lock v:ext="edit" shapetype="t"/>
              </v:shapetype>
              <v:shape id="AutoShape 2" o:spid="_x0000_s1026" type="#_x0000_t32" style="position:absolute;margin-left:199.2pt;margin-top:3.95pt;width:5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"/>
            </w:pict>
          </mc:Fallback>
        </mc:AlternateContent>
      </w:r>
    </w:p>
    <w:p w14:paraId="7CE71E26" w14:textId="370CA825" w:rsidR="003A3DF8" w:rsidRPr="00DD6B4A" w:rsidRDefault="003A3DF8" w:rsidP="00EC53BC">
      <w:pPr>
        <w:shd w:val="clear" w:color="auto" w:fill="FFFFFF"/>
        <w:spacing w:after="140" w:line="340" w:lineRule="exact"/>
        <w:ind w:firstLine="709"/>
        <w:jc w:val="both"/>
        <w:rPr>
          <w:rFonts w:eastAsia="Times New Roman"/>
          <w:i/>
          <w:iCs/>
          <w:color w:val="auto"/>
        </w:rPr>
      </w:pPr>
      <w:r w:rsidRPr="00DD6B4A">
        <w:rPr>
          <w:rFonts w:eastAsia="Times New Roman"/>
          <w:i/>
          <w:iCs/>
          <w:color w:val="auto"/>
          <w:lang w:val="vi-VN"/>
        </w:rPr>
        <w:t>Căn cứ Nghị định số </w:t>
      </w:r>
      <w:hyperlink r:id="rId8" w:tgtFrame="_blank" w:tooltip="Nghị định 09/2019/NĐ-CP" w:history="1">
        <w:r w:rsidRPr="00DD6B4A">
          <w:rPr>
            <w:rFonts w:eastAsia="Times New Roman"/>
            <w:i/>
            <w:iCs/>
            <w:color w:val="auto"/>
            <w:lang w:val="vi-VN"/>
          </w:rPr>
          <w:t>09/2019/NĐ-CP</w:t>
        </w:r>
      </w:hyperlink>
      <w:r w:rsidRPr="00DD6B4A">
        <w:rPr>
          <w:rFonts w:eastAsia="Times New Roman"/>
          <w:i/>
          <w:iCs/>
          <w:color w:val="auto"/>
          <w:lang w:val="vi-VN"/>
        </w:rPr>
        <w:t xml:space="preserve"> quy định về chế độ báo cáo của cơ quan hành chính nhà nước</w:t>
      </w:r>
      <w:r w:rsidRPr="00DD6B4A">
        <w:rPr>
          <w:rFonts w:eastAsia="Times New Roman"/>
          <w:i/>
          <w:iCs/>
          <w:color w:val="auto"/>
        </w:rPr>
        <w:t>;</w:t>
      </w:r>
    </w:p>
    <w:p w14:paraId="497C910A" w14:textId="4D1B9AC0" w:rsidR="003B6B8E" w:rsidRPr="002636C9" w:rsidRDefault="00E85D4C" w:rsidP="002636C9">
      <w:pPr>
        <w:shd w:val="clear" w:color="auto" w:fill="FFFFFF"/>
        <w:spacing w:after="140" w:line="340" w:lineRule="exact"/>
        <w:ind w:firstLine="709"/>
        <w:jc w:val="both"/>
        <w:rPr>
          <w:rFonts w:asciiTheme="majorHAnsi" w:hAnsiTheme="majorHAnsi" w:cstheme="majorHAnsi"/>
          <w:i/>
          <w:iCs/>
          <w:color w:val="auto"/>
          <w:shd w:val="clear" w:color="auto" w:fill="FFFFFF"/>
          <w:lang w:val="vi-VN"/>
        </w:rPr>
      </w:pPr>
      <w:r w:rsidRPr="00DD6B4A">
        <w:rPr>
          <w:rFonts w:asciiTheme="majorHAnsi" w:eastAsia="Times New Roman" w:hAnsiTheme="majorHAnsi" w:cstheme="majorHAnsi"/>
          <w:i/>
          <w:iCs/>
          <w:color w:val="auto"/>
          <w:lang w:val="vi-VN"/>
        </w:rPr>
        <w:t>Căn cứ Nghị định số </w:t>
      </w:r>
      <w:r w:rsidR="00467D31" w:rsidRPr="00DD6B4A">
        <w:rPr>
          <w:rStyle w:val="Strong"/>
          <w:rFonts w:asciiTheme="majorHAnsi" w:hAnsiTheme="majorHAnsi" w:cstheme="majorHAnsi"/>
          <w:b w:val="0"/>
          <w:i/>
          <w:color w:val="111111"/>
        </w:rPr>
        <w:t>36/2025/NĐ-CP</w:t>
      </w:r>
      <w:r w:rsidRPr="00DD6B4A">
        <w:rPr>
          <w:rFonts w:asciiTheme="majorHAnsi" w:eastAsia="Times New Roman" w:hAnsiTheme="majorHAnsi" w:cstheme="majorHAnsi"/>
          <w:i/>
          <w:iCs/>
          <w:color w:val="auto"/>
          <w:lang w:val="vi-VN"/>
        </w:rPr>
        <w:t xml:space="preserve"> </w:t>
      </w:r>
      <w:r w:rsidRPr="00DD6B4A">
        <w:rPr>
          <w:rFonts w:asciiTheme="majorHAnsi" w:hAnsiTheme="majorHAnsi" w:cstheme="majorHAnsi"/>
          <w:i/>
          <w:iCs/>
          <w:color w:val="auto"/>
          <w:shd w:val="clear" w:color="auto" w:fill="FFFFFF"/>
          <w:lang w:val="vi-VN"/>
        </w:rPr>
        <w:t>quy định chức năng, nhiệm vụ, quyền hạn và cơ cấu tổ chức của Văn phòng Chính phủ</w:t>
      </w:r>
      <w:r w:rsidR="009D5449" w:rsidRPr="00DD6B4A">
        <w:rPr>
          <w:rFonts w:asciiTheme="majorHAnsi" w:hAnsiTheme="majorHAnsi" w:cstheme="majorHAnsi"/>
          <w:i/>
          <w:iCs/>
          <w:color w:val="auto"/>
          <w:shd w:val="clear" w:color="auto" w:fill="FFFFFF"/>
        </w:rPr>
        <w:t>;</w:t>
      </w:r>
    </w:p>
    <w:p w14:paraId="4AD50293" w14:textId="77777777" w:rsidR="003B6B8E" w:rsidRPr="00DD6B4A" w:rsidRDefault="00E85D4C" w:rsidP="003A2C4C">
      <w:pPr>
        <w:shd w:val="clear" w:color="auto" w:fill="FFFFFF"/>
        <w:spacing w:after="140" w:line="340" w:lineRule="exact"/>
        <w:ind w:firstLine="709"/>
        <w:jc w:val="both"/>
        <w:rPr>
          <w:rFonts w:eastAsia="Times New Roman"/>
          <w:i/>
          <w:color w:val="auto"/>
          <w:lang w:val="vi-VN"/>
        </w:rPr>
      </w:pPr>
      <w:r w:rsidRPr="00DD6B4A">
        <w:rPr>
          <w:rFonts w:eastAsia="Times New Roman"/>
          <w:i/>
          <w:iCs/>
          <w:color w:val="auto"/>
          <w:lang w:val="vi-VN"/>
        </w:rPr>
        <w:tab/>
        <w:t>Theo đề nghị của Cục trưởng Cục Kiểm soát thủ tục hành chính;</w:t>
      </w:r>
    </w:p>
    <w:p w14:paraId="68D0A85A" w14:textId="77777777" w:rsidR="003B6B8E" w:rsidRPr="00DD6B4A" w:rsidRDefault="00E85D4C" w:rsidP="003A2C4C">
      <w:pPr>
        <w:shd w:val="clear" w:color="auto" w:fill="FFFFFF"/>
        <w:spacing w:after="240" w:line="340" w:lineRule="exact"/>
        <w:ind w:firstLine="709"/>
        <w:jc w:val="both"/>
        <w:rPr>
          <w:rFonts w:eastAsia="Times New Roman"/>
          <w:i/>
          <w:color w:val="auto"/>
          <w:lang w:val="vi-VN"/>
        </w:rPr>
      </w:pPr>
      <w:r w:rsidRPr="00DD6B4A">
        <w:rPr>
          <w:rFonts w:eastAsia="Times New Roman"/>
          <w:i/>
          <w:iCs/>
          <w:color w:val="auto"/>
          <w:lang w:val="vi-VN"/>
        </w:rPr>
        <w:tab/>
        <w:t xml:space="preserve">Bộ trưởng, Chủ nhiệm Văn phòng Chính phủ ban hành Thông tư quy định chế độ báo cáo </w:t>
      </w:r>
      <w:r w:rsidR="00053AF2" w:rsidRPr="00DD6B4A">
        <w:rPr>
          <w:rFonts w:eastAsia="Times New Roman"/>
          <w:i/>
          <w:iCs/>
          <w:color w:val="auto"/>
        </w:rPr>
        <w:t>định kỳ và quản lý, sử dụng</w:t>
      </w:r>
      <w:r w:rsidR="00C02287" w:rsidRPr="00DD6B4A">
        <w:rPr>
          <w:rFonts w:eastAsia="Times New Roman"/>
          <w:i/>
          <w:iCs/>
          <w:color w:val="auto"/>
        </w:rPr>
        <w:t>, khai thác</w:t>
      </w:r>
      <w:r w:rsidR="00053AF2" w:rsidRPr="00DD6B4A">
        <w:rPr>
          <w:rFonts w:eastAsia="Times New Roman"/>
          <w:i/>
          <w:iCs/>
          <w:color w:val="auto"/>
        </w:rPr>
        <w:t xml:space="preserve"> Hệ thống thông tin </w:t>
      </w:r>
      <w:r w:rsidR="000F53A0" w:rsidRPr="00DD6B4A">
        <w:rPr>
          <w:rFonts w:eastAsia="Times New Roman"/>
          <w:i/>
          <w:iCs/>
          <w:color w:val="auto"/>
        </w:rPr>
        <w:br/>
      </w:r>
      <w:r w:rsidR="00053AF2" w:rsidRPr="00DD6B4A">
        <w:rPr>
          <w:rFonts w:eastAsia="Times New Roman"/>
          <w:i/>
          <w:iCs/>
          <w:color w:val="auto"/>
        </w:rPr>
        <w:t xml:space="preserve">báo cáo </w:t>
      </w:r>
      <w:r w:rsidRPr="00DD6B4A">
        <w:rPr>
          <w:rFonts w:eastAsia="Times New Roman"/>
          <w:i/>
          <w:color w:val="auto"/>
          <w:lang w:val="vi-VN"/>
        </w:rPr>
        <w:t>của Văn phòng Chính phủ</w:t>
      </w:r>
      <w:r w:rsidRPr="00DD6B4A">
        <w:rPr>
          <w:rFonts w:eastAsia="Times New Roman"/>
          <w:i/>
          <w:iCs/>
          <w:color w:val="auto"/>
          <w:lang w:val="vi-VN"/>
        </w:rPr>
        <w:t>.</w:t>
      </w:r>
    </w:p>
    <w:p w14:paraId="27D77491" w14:textId="77777777" w:rsidR="005575EF" w:rsidRPr="00DD6B4A" w:rsidRDefault="00E85D4C" w:rsidP="003A2C4C">
      <w:pPr>
        <w:shd w:val="clear" w:color="auto" w:fill="FFFFFF"/>
        <w:spacing w:after="140" w:line="340" w:lineRule="exact"/>
        <w:jc w:val="center"/>
        <w:rPr>
          <w:rFonts w:eastAsia="Times New Roman"/>
          <w:color w:val="auto"/>
        </w:rPr>
      </w:pPr>
      <w:bookmarkStart w:id="1" w:name="chuong_1"/>
      <w:r w:rsidRPr="00DD6B4A">
        <w:rPr>
          <w:rFonts w:eastAsia="Times New Roman"/>
          <w:b/>
          <w:bCs/>
          <w:color w:val="auto"/>
          <w:lang w:val="vi-VN"/>
        </w:rPr>
        <w:t>Chương I</w:t>
      </w:r>
      <w:bookmarkStart w:id="2" w:name="chuong_1_name"/>
      <w:bookmarkEnd w:id="1"/>
      <w:r w:rsidR="00EC53BC" w:rsidRPr="00DD6B4A">
        <w:rPr>
          <w:rFonts w:eastAsia="Times New Roman"/>
          <w:b/>
          <w:bCs/>
          <w:color w:val="auto"/>
        </w:rPr>
        <w:br/>
      </w:r>
      <w:r w:rsidRPr="00DD6B4A">
        <w:rPr>
          <w:rFonts w:eastAsia="Times New Roman"/>
          <w:b/>
          <w:bCs/>
          <w:color w:val="auto"/>
          <w:sz w:val="26"/>
          <w:szCs w:val="26"/>
          <w:lang w:val="vi-VN"/>
        </w:rPr>
        <w:t>QUY ĐỊNH CHUNG</w:t>
      </w:r>
      <w:bookmarkEnd w:id="2"/>
    </w:p>
    <w:p w14:paraId="0F9F996C" w14:textId="77777777" w:rsidR="005575EF" w:rsidRPr="00DD6B4A" w:rsidRDefault="00E85D4C" w:rsidP="003A2C4C">
      <w:pPr>
        <w:shd w:val="clear" w:color="auto" w:fill="FFFFFF"/>
        <w:spacing w:after="140" w:line="340" w:lineRule="exact"/>
        <w:ind w:firstLine="709"/>
        <w:rPr>
          <w:rFonts w:eastAsia="Times New Roman"/>
          <w:color w:val="auto"/>
          <w:lang w:val="vi-VN"/>
        </w:rPr>
      </w:pPr>
      <w:bookmarkStart w:id="3" w:name="dieu_1"/>
      <w:r w:rsidRPr="00DD6B4A">
        <w:rPr>
          <w:rFonts w:eastAsia="Times New Roman"/>
          <w:b/>
          <w:bCs/>
          <w:color w:val="auto"/>
        </w:rPr>
        <w:tab/>
      </w:r>
      <w:r w:rsidRPr="00DD6B4A">
        <w:rPr>
          <w:rFonts w:eastAsia="Times New Roman"/>
          <w:b/>
          <w:bCs/>
          <w:color w:val="auto"/>
          <w:lang w:val="vi-VN"/>
        </w:rPr>
        <w:t>Điều 1. Phạm vi điều chỉnh</w:t>
      </w:r>
      <w:bookmarkEnd w:id="3"/>
    </w:p>
    <w:p w14:paraId="78CD874B"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 xml:space="preserve">1. </w:t>
      </w:r>
      <w:bookmarkStart w:id="4" w:name="_Hlk211608332"/>
      <w:r w:rsidRPr="00DD6B4A">
        <w:rPr>
          <w:rFonts w:eastAsia="Times New Roman"/>
          <w:color w:val="auto"/>
          <w:lang w:val="vi-VN"/>
        </w:rPr>
        <w:t xml:space="preserve">Thông tư này quy định các chế độ báo cáo định kỳ thuộc phạm vi chức năng quản lý của Văn phòng Chính phủ và việc quản lý, sử dụng, khai thác </w:t>
      </w:r>
      <w:r w:rsidR="000F53A0" w:rsidRPr="00DD6B4A">
        <w:rPr>
          <w:rFonts w:eastAsia="Times New Roman"/>
          <w:color w:val="auto"/>
        </w:rPr>
        <w:br/>
      </w:r>
      <w:r w:rsidRPr="00DD6B4A">
        <w:rPr>
          <w:rFonts w:eastAsia="Times New Roman"/>
          <w:color w:val="auto"/>
          <w:lang w:val="vi-VN"/>
        </w:rPr>
        <w:t>Hệ thống thông tin báo cáo của Văn phòng Chính phủ.</w:t>
      </w:r>
    </w:p>
    <w:p w14:paraId="7FCC37E3"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 xml:space="preserve">2. Ngoài các chế độ báo cáo định kỳ tại Thông tư này, chế độ báo cáo </w:t>
      </w:r>
      <w:r w:rsidRPr="00E520A4">
        <w:rPr>
          <w:rFonts w:eastAsia="Times New Roman"/>
          <w:color w:val="auto"/>
          <w:lang w:val="vi-VN"/>
        </w:rPr>
        <w:t>định kỳ</w:t>
      </w:r>
      <w:r w:rsidRPr="00DD6B4A">
        <w:rPr>
          <w:rFonts w:eastAsia="Times New Roman"/>
          <w:color w:val="auto"/>
          <w:lang w:val="vi-VN"/>
        </w:rPr>
        <w:t xml:space="preserve"> khác thuộc phạm vi chức năng quản lý của Văn phòng Chính phủ thực hiện theo quy định tại các văn bản của cơ quan, người có thẩm quyền.</w:t>
      </w:r>
    </w:p>
    <w:p w14:paraId="5888F22E"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r>
      <w:bookmarkStart w:id="5" w:name="dieu_2"/>
      <w:r w:rsidRPr="00DD6B4A">
        <w:rPr>
          <w:rFonts w:eastAsia="Times New Roman"/>
          <w:b/>
          <w:bCs/>
          <w:color w:val="auto"/>
          <w:lang w:val="vi-VN"/>
        </w:rPr>
        <w:t>Điều 2. Đối tượng áp dụng</w:t>
      </w:r>
      <w:bookmarkEnd w:id="5"/>
    </w:p>
    <w:p w14:paraId="18BFAC26"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1. Các bộ, cơ quan ngang bộ, cơ quan thuộc Chính phủ và các cơ quan, đơn vị trực thuộc.</w:t>
      </w:r>
    </w:p>
    <w:p w14:paraId="0C3BF4B1" w14:textId="0E2791A2" w:rsidR="005575EF" w:rsidRPr="00DD6B4A" w:rsidRDefault="00E85D4C" w:rsidP="0056503E">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2. Ủy ban nhân dân tỉnh, thành phố trực thuộc Trung ương (sau đây gọi là Ủy ban nhân dân cấp tỉnh) và các cơ quan, đơn vị trực thuộc; Ủy ban nhân dân xã, phường</w:t>
      </w:r>
      <w:r w:rsidR="00C737C4" w:rsidRPr="00DD6B4A">
        <w:rPr>
          <w:rFonts w:eastAsia="Times New Roman"/>
          <w:color w:val="auto"/>
        </w:rPr>
        <w:t>, đặc khu</w:t>
      </w:r>
      <w:r w:rsidRPr="00DD6B4A">
        <w:rPr>
          <w:rFonts w:eastAsia="Times New Roman"/>
          <w:color w:val="auto"/>
          <w:lang w:val="vi-VN"/>
        </w:rPr>
        <w:t xml:space="preserve"> (sau đây gọi là Ủy ban nhân dân cấp xã).</w:t>
      </w:r>
    </w:p>
    <w:p w14:paraId="7326D754" w14:textId="77777777" w:rsidR="005575EF" w:rsidRPr="00DD6B4A" w:rsidRDefault="00E85D4C" w:rsidP="003A2C4C">
      <w:pPr>
        <w:shd w:val="clear" w:color="auto" w:fill="FFFFFF"/>
        <w:spacing w:after="140" w:line="340" w:lineRule="exact"/>
        <w:ind w:firstLine="709"/>
        <w:jc w:val="both"/>
        <w:rPr>
          <w:rFonts w:eastAsia="Times New Roman"/>
          <w:color w:val="auto"/>
          <w:spacing w:val="-8"/>
          <w:lang w:val="vi-VN"/>
        </w:rPr>
      </w:pPr>
      <w:r w:rsidRPr="00DD6B4A">
        <w:rPr>
          <w:rFonts w:eastAsia="Times New Roman"/>
          <w:color w:val="auto"/>
          <w:spacing w:val="-8"/>
          <w:lang w:val="vi-VN"/>
        </w:rPr>
        <w:tab/>
        <w:t>3</w:t>
      </w:r>
      <w:r w:rsidRPr="00DD6B4A">
        <w:rPr>
          <w:rFonts w:eastAsia="Times New Roman"/>
          <w:color w:val="auto"/>
          <w:lang w:val="vi-VN"/>
        </w:rPr>
        <w:t xml:space="preserve">. Các cơ quan: Ngân hàng Chính sách xã hội, Ngân hàng Phát triển </w:t>
      </w:r>
      <w:r w:rsidRPr="00DD6B4A">
        <w:rPr>
          <w:rFonts w:eastAsia="Times New Roman"/>
          <w:color w:val="auto"/>
        </w:rPr>
        <w:br/>
      </w:r>
      <w:r w:rsidRPr="00DD6B4A">
        <w:rPr>
          <w:rFonts w:eastAsia="Times New Roman"/>
          <w:color w:val="auto"/>
          <w:lang w:val="vi-VN"/>
        </w:rPr>
        <w:t>Việt Nam.</w:t>
      </w:r>
    </w:p>
    <w:p w14:paraId="341FB816"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4. Các tổ chức, cá nhân liên quan khác.</w:t>
      </w:r>
    </w:p>
    <w:bookmarkEnd w:id="4"/>
    <w:p w14:paraId="3FE60686" w14:textId="77777777" w:rsidR="005575EF" w:rsidRPr="00DD6B4A" w:rsidRDefault="00E85D4C" w:rsidP="003A2C4C">
      <w:pPr>
        <w:spacing w:after="140" w:line="340" w:lineRule="exact"/>
        <w:ind w:firstLine="709"/>
        <w:jc w:val="both"/>
        <w:rPr>
          <w:b/>
          <w:bCs/>
          <w:color w:val="auto"/>
          <w:lang w:val="vi-VN"/>
        </w:rPr>
      </w:pPr>
      <w:r w:rsidRPr="00DD6B4A">
        <w:rPr>
          <w:b/>
          <w:bCs/>
          <w:color w:val="auto"/>
          <w:lang w:val="vi-VN"/>
        </w:rPr>
        <w:tab/>
        <w:t xml:space="preserve">Điều 3. </w:t>
      </w:r>
      <w:bookmarkStart w:id="6" w:name="dieu_67"/>
      <w:r w:rsidRPr="00DD6B4A">
        <w:rPr>
          <w:b/>
          <w:bCs/>
          <w:color w:val="auto"/>
          <w:lang w:val="vi-VN"/>
        </w:rPr>
        <w:t>Giải thích từ ngữ</w:t>
      </w:r>
    </w:p>
    <w:p w14:paraId="7695170C" w14:textId="77777777" w:rsidR="005575EF" w:rsidRPr="00DD6B4A" w:rsidRDefault="00E85D4C" w:rsidP="003A2C4C">
      <w:pPr>
        <w:spacing w:after="140" w:line="340" w:lineRule="exact"/>
        <w:ind w:firstLine="709"/>
        <w:jc w:val="both"/>
        <w:rPr>
          <w:color w:val="auto"/>
        </w:rPr>
      </w:pPr>
      <w:r w:rsidRPr="00DD6B4A">
        <w:rPr>
          <w:color w:val="auto"/>
          <w:lang w:val="vi-VN"/>
        </w:rPr>
        <w:lastRenderedPageBreak/>
        <w:t>Trong Thông tư này, các từ ngữ dưới đây được hiểu như sau</w:t>
      </w:r>
      <w:r w:rsidRPr="00DD6B4A">
        <w:rPr>
          <w:color w:val="auto"/>
        </w:rPr>
        <w:t>:</w:t>
      </w:r>
    </w:p>
    <w:p w14:paraId="50A2156E" w14:textId="40B551FC"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color w:val="auto"/>
          <w:lang w:val="vi-VN"/>
        </w:rPr>
        <w:tab/>
        <w:t>1. Hệ thống thông tin báo cáo của Văn phòng Chính phủ (sau đây gọi là Hệ thống) là Hệ thống thông tin</w:t>
      </w:r>
      <w:r w:rsidR="00C753D1" w:rsidRPr="00DD6B4A">
        <w:rPr>
          <w:color w:val="auto"/>
        </w:rPr>
        <w:t xml:space="preserve"> hỗ trợ cập nhật,</w:t>
      </w:r>
      <w:r w:rsidRPr="00DD6B4A">
        <w:rPr>
          <w:color w:val="auto"/>
          <w:lang w:val="vi-VN"/>
        </w:rPr>
        <w:t xml:space="preserve"> thu thập, tổng hợp, phân tích số liệu báo cáo</w:t>
      </w:r>
      <w:r w:rsidR="00814D78" w:rsidRPr="00DD6B4A">
        <w:rPr>
          <w:color w:val="auto"/>
        </w:rPr>
        <w:t xml:space="preserve">, </w:t>
      </w:r>
      <w:r w:rsidRPr="00DD6B4A">
        <w:rPr>
          <w:color w:val="auto"/>
          <w:lang w:val="vi-VN"/>
        </w:rPr>
        <w:t xml:space="preserve">cung cấp số liệu </w:t>
      </w:r>
      <w:r w:rsidRPr="00DD6B4A">
        <w:rPr>
          <w:rFonts w:eastAsia="Times New Roman"/>
          <w:color w:val="auto"/>
          <w:lang w:val="vi-VN"/>
        </w:rPr>
        <w:t xml:space="preserve">để phục vụ công tác chỉ đạo, điều hành của </w:t>
      </w:r>
      <w:r w:rsidRPr="00DD6B4A">
        <w:rPr>
          <w:color w:val="auto"/>
          <w:lang w:val="vi-VN"/>
        </w:rPr>
        <w:t>Văn phòng Chính phủ</w:t>
      </w:r>
      <w:r w:rsidRPr="00DD6B4A">
        <w:rPr>
          <w:rFonts w:eastAsia="Times New Roman"/>
          <w:color w:val="auto"/>
          <w:lang w:val="vi-VN"/>
        </w:rPr>
        <w:t xml:space="preserve"> và cung cấp số liệu theo yêu cầu của cơ quan, người có thẩm quyền.</w:t>
      </w:r>
    </w:p>
    <w:p w14:paraId="751CF05A" w14:textId="7B9B5899" w:rsidR="005575EF" w:rsidRPr="00DD6B4A" w:rsidRDefault="00E85D4C" w:rsidP="003A2C4C">
      <w:pPr>
        <w:tabs>
          <w:tab w:val="left" w:pos="709"/>
        </w:tabs>
        <w:spacing w:after="140" w:line="340" w:lineRule="exact"/>
        <w:ind w:firstLine="709"/>
        <w:jc w:val="both"/>
        <w:rPr>
          <w:color w:val="auto"/>
          <w:lang w:val="vi-VN"/>
        </w:rPr>
      </w:pPr>
      <w:r w:rsidRPr="00DD6B4A">
        <w:rPr>
          <w:color w:val="auto"/>
          <w:lang w:val="vi-VN"/>
        </w:rPr>
        <w:tab/>
        <w:t xml:space="preserve">2. Tài khoản quản trị cấp cao là tài khoản được các </w:t>
      </w:r>
      <w:r w:rsidRPr="00DD6B4A">
        <w:rPr>
          <w:color w:val="auto"/>
        </w:rPr>
        <w:t>b</w:t>
      </w:r>
      <w:r w:rsidRPr="00DD6B4A">
        <w:rPr>
          <w:color w:val="auto"/>
          <w:lang w:val="vi-VN"/>
        </w:rPr>
        <w:t xml:space="preserve">ộ, cơ quan ngang </w:t>
      </w:r>
      <w:r w:rsidRPr="00DD6B4A">
        <w:rPr>
          <w:color w:val="auto"/>
        </w:rPr>
        <w:t>b</w:t>
      </w:r>
      <w:r w:rsidRPr="00DD6B4A">
        <w:rPr>
          <w:color w:val="auto"/>
          <w:lang w:val="vi-VN"/>
        </w:rPr>
        <w:t>ộ,</w:t>
      </w:r>
      <w:r w:rsidRPr="00DD6B4A">
        <w:rPr>
          <w:color w:val="auto"/>
        </w:rPr>
        <w:t xml:space="preserve"> cơ quan thuộc Chính phủ,</w:t>
      </w:r>
      <w:r w:rsidRPr="00DD6B4A">
        <w:rPr>
          <w:color w:val="auto"/>
          <w:lang w:val="vi-VN"/>
        </w:rPr>
        <w:t xml:space="preserve"> Ủy ban nhân dân cấp tỉnh đăng ký trên Cổng </w:t>
      </w:r>
      <w:r w:rsidRPr="00DD6B4A">
        <w:rPr>
          <w:color w:val="auto"/>
        </w:rPr>
        <w:t>D</w:t>
      </w:r>
      <w:r w:rsidRPr="00DD6B4A">
        <w:rPr>
          <w:color w:val="auto"/>
          <w:lang w:val="vi-VN"/>
        </w:rPr>
        <w:t xml:space="preserve">ịch vụ công quốc gia (sau đây gọi là Nền tảng trao đổi định danh điện tử) theo quy định tại Nghị định số 45/2020/NĐ-CP </w:t>
      </w:r>
      <w:r w:rsidR="004B4AC3" w:rsidRPr="00DD6B4A">
        <w:rPr>
          <w:rFonts w:eastAsia="Times New Roman"/>
          <w:color w:val="auto"/>
          <w:lang w:val="vi-VN"/>
        </w:rPr>
        <w:t>của Chính phủ về thực hiện thủ tục hành chính trên môi trường điện tử</w:t>
      </w:r>
      <w:r w:rsidR="004B4AC3" w:rsidRPr="00DD6B4A">
        <w:rPr>
          <w:color w:val="auto"/>
          <w:lang w:val="vi-VN"/>
        </w:rPr>
        <w:t xml:space="preserve"> </w:t>
      </w:r>
      <w:r w:rsidRPr="00DD6B4A">
        <w:rPr>
          <w:color w:val="auto"/>
          <w:lang w:val="vi-VN"/>
        </w:rPr>
        <w:t>và được Văn phòng Chính phủ phân quyền quản trị</w:t>
      </w:r>
      <w:r w:rsidR="00333451" w:rsidRPr="00DD6B4A">
        <w:rPr>
          <w:color w:val="auto"/>
        </w:rPr>
        <w:t xml:space="preserve"> </w:t>
      </w:r>
    </w:p>
    <w:p w14:paraId="723DB344" w14:textId="0D3047C0" w:rsidR="00B21324" w:rsidRPr="00DD6B4A" w:rsidRDefault="00E85D4C" w:rsidP="003A2C4C">
      <w:pPr>
        <w:spacing w:after="140" w:line="340" w:lineRule="exact"/>
        <w:ind w:firstLine="709"/>
        <w:jc w:val="both"/>
        <w:rPr>
          <w:color w:val="auto"/>
          <w:spacing w:val="-2"/>
        </w:rPr>
      </w:pPr>
      <w:r w:rsidRPr="00DD6B4A">
        <w:rPr>
          <w:color w:val="auto"/>
          <w:spacing w:val="-2"/>
          <w:lang w:val="vi-VN"/>
        </w:rPr>
        <w:t>3. Tài khoản người sử dụng là tài khoản</w:t>
      </w:r>
      <w:r w:rsidR="00C753D1" w:rsidRPr="00DD6B4A">
        <w:rPr>
          <w:color w:val="auto"/>
          <w:spacing w:val="-2"/>
        </w:rPr>
        <w:t xml:space="preserve"> định danh điện tử</w:t>
      </w:r>
      <w:r w:rsidRPr="00DD6B4A">
        <w:rPr>
          <w:color w:val="auto"/>
          <w:spacing w:val="-2"/>
          <w:lang w:val="vi-VN"/>
        </w:rPr>
        <w:t xml:space="preserve"> </w:t>
      </w:r>
      <w:r w:rsidR="00C753D1" w:rsidRPr="00DD6B4A">
        <w:rPr>
          <w:color w:val="auto"/>
          <w:spacing w:val="-2"/>
        </w:rPr>
        <w:t xml:space="preserve">mức độ 2 </w:t>
      </w:r>
      <w:r w:rsidRPr="00DD6B4A">
        <w:rPr>
          <w:color w:val="auto"/>
          <w:spacing w:val="-2"/>
          <w:lang w:val="vi-VN"/>
        </w:rPr>
        <w:t>của cán bộ, công chức, viên chức</w:t>
      </w:r>
      <w:r w:rsidR="00C753D1" w:rsidRPr="00DD6B4A">
        <w:rPr>
          <w:color w:val="auto"/>
          <w:spacing w:val="-2"/>
        </w:rPr>
        <w:t xml:space="preserve">,được đăng ký theo quy định của pháp luật về định danh, xác thực điện tử  và được phân quyền </w:t>
      </w:r>
      <w:r w:rsidRPr="00DD6B4A">
        <w:rPr>
          <w:color w:val="auto"/>
          <w:spacing w:val="-2"/>
          <w:lang w:val="vi-VN"/>
        </w:rPr>
        <w:t>để sử dụng</w:t>
      </w:r>
      <w:r w:rsidR="00C02287" w:rsidRPr="00DD6B4A">
        <w:rPr>
          <w:color w:val="auto"/>
          <w:spacing w:val="-2"/>
        </w:rPr>
        <w:t xml:space="preserve">, </w:t>
      </w:r>
      <w:r w:rsidR="00C02287" w:rsidRPr="00DD6B4A">
        <w:rPr>
          <w:color w:val="auto"/>
          <w:spacing w:val="-2"/>
          <w:lang w:val="vi-VN"/>
        </w:rPr>
        <w:t>khai thác</w:t>
      </w:r>
      <w:r w:rsidR="003A2C4C" w:rsidRPr="00DD6B4A">
        <w:rPr>
          <w:color w:val="auto"/>
          <w:spacing w:val="-2"/>
        </w:rPr>
        <w:t xml:space="preserve"> </w:t>
      </w:r>
      <w:r w:rsidRPr="00DD6B4A">
        <w:rPr>
          <w:color w:val="auto"/>
          <w:spacing w:val="-2"/>
          <w:lang w:val="vi-VN"/>
        </w:rPr>
        <w:t>Hệ thống</w:t>
      </w:r>
      <w:r w:rsidR="00B21324" w:rsidRPr="00DD6B4A">
        <w:rPr>
          <w:color w:val="auto"/>
          <w:spacing w:val="-2"/>
        </w:rPr>
        <w:t>.</w:t>
      </w:r>
    </w:p>
    <w:bookmarkEnd w:id="6"/>
    <w:p w14:paraId="44131A3C" w14:textId="77777777" w:rsidR="005575EF" w:rsidRPr="00DD6B4A" w:rsidRDefault="00E85D4C" w:rsidP="003A2C4C">
      <w:pPr>
        <w:spacing w:after="140" w:line="340" w:lineRule="exact"/>
        <w:ind w:firstLine="709"/>
        <w:jc w:val="both"/>
        <w:rPr>
          <w:b/>
          <w:color w:val="auto"/>
          <w:lang w:val="nb-NO"/>
        </w:rPr>
      </w:pPr>
      <w:r w:rsidRPr="00DD6B4A">
        <w:rPr>
          <w:b/>
          <w:color w:val="auto"/>
          <w:lang w:val="nb-NO"/>
        </w:rPr>
        <w:t>Điều 4. Yêu cầu đối với cơ quan gửi báo cáo</w:t>
      </w:r>
    </w:p>
    <w:p w14:paraId="2BE2443E" w14:textId="77777777" w:rsidR="005575EF" w:rsidRPr="00DD6B4A" w:rsidRDefault="00E85D4C" w:rsidP="003A2C4C">
      <w:pPr>
        <w:spacing w:after="140" w:line="340" w:lineRule="exact"/>
        <w:ind w:firstLine="709"/>
        <w:jc w:val="both"/>
        <w:rPr>
          <w:color w:val="auto"/>
          <w:lang w:val="nb-NO"/>
        </w:rPr>
      </w:pPr>
      <w:r w:rsidRPr="00DD6B4A">
        <w:rPr>
          <w:color w:val="auto"/>
          <w:lang w:val="nb-NO"/>
        </w:rPr>
        <w:t>1. Thu thập, tổng hợp, cập nhật thông tin, số liệu báo cáo bảo đảm tính đầy đủ, chính xác, đúng thời hạn theo yêu cầu.</w:t>
      </w:r>
    </w:p>
    <w:p w14:paraId="2260CD33" w14:textId="77777777" w:rsidR="005575EF" w:rsidRPr="00DD6B4A" w:rsidRDefault="00E85D4C" w:rsidP="003A2C4C">
      <w:pPr>
        <w:spacing w:after="140" w:line="340" w:lineRule="exact"/>
        <w:ind w:firstLine="709"/>
        <w:jc w:val="both"/>
        <w:rPr>
          <w:color w:val="auto"/>
          <w:lang w:val="nb-NO"/>
        </w:rPr>
      </w:pPr>
      <w:r w:rsidRPr="00DD6B4A">
        <w:rPr>
          <w:color w:val="auto"/>
          <w:lang w:val="nb-NO"/>
        </w:rPr>
        <w:tab/>
        <w:t>2. Kịp thời điều chỉ</w:t>
      </w:r>
      <w:r w:rsidR="00AC1466" w:rsidRPr="00DD6B4A">
        <w:rPr>
          <w:color w:val="auto"/>
          <w:lang w:val="nb-NO"/>
        </w:rPr>
        <w:t xml:space="preserve">nh, </w:t>
      </w:r>
      <w:r w:rsidRPr="00DD6B4A">
        <w:rPr>
          <w:color w:val="auto"/>
          <w:lang w:val="nb-NO"/>
        </w:rPr>
        <w:t xml:space="preserve">bổ sung thông tin, số liệu theo yêu cầu trong trường hợp cơ quan nhận báo cáo trả lại trên Hệ thống. </w:t>
      </w:r>
    </w:p>
    <w:p w14:paraId="76ACECB9" w14:textId="77777777" w:rsidR="005575EF" w:rsidRPr="00DD6B4A" w:rsidRDefault="00E85D4C" w:rsidP="003A2C4C">
      <w:pPr>
        <w:spacing w:after="140" w:line="340" w:lineRule="exact"/>
        <w:ind w:firstLine="709"/>
        <w:jc w:val="both"/>
        <w:rPr>
          <w:color w:val="auto"/>
          <w:lang w:val="nb-NO"/>
        </w:rPr>
      </w:pPr>
      <w:r w:rsidRPr="00DD6B4A">
        <w:rPr>
          <w:b/>
          <w:color w:val="auto"/>
          <w:lang w:val="nb-NO"/>
        </w:rPr>
        <w:t>Điều 5. Yêu cầu đối với cơ quan nhận báo cáo</w:t>
      </w:r>
    </w:p>
    <w:p w14:paraId="6302752F" w14:textId="77777777" w:rsidR="005575EF" w:rsidRPr="00DD6B4A" w:rsidRDefault="00E85D4C" w:rsidP="003A2C4C">
      <w:pPr>
        <w:pStyle w:val="CommentText"/>
        <w:spacing w:after="140" w:line="340" w:lineRule="exact"/>
        <w:ind w:firstLine="709"/>
        <w:jc w:val="both"/>
        <w:rPr>
          <w:color w:val="auto"/>
          <w:sz w:val="28"/>
          <w:szCs w:val="28"/>
          <w:lang w:val="nb-NO"/>
        </w:rPr>
      </w:pPr>
      <w:r w:rsidRPr="00DD6B4A">
        <w:rPr>
          <w:color w:val="auto"/>
          <w:sz w:val="28"/>
          <w:szCs w:val="28"/>
          <w:lang w:val="nb-NO"/>
        </w:rPr>
        <w:tab/>
        <w:t>1. Kiểm tra, tổng hợp thông tin, số liệu từ các báo cáo gửi đến, duyệt và báo cáo cấp có thẩm quyền.</w:t>
      </w:r>
    </w:p>
    <w:p w14:paraId="70566F34" w14:textId="77777777" w:rsidR="005575EF" w:rsidRPr="00DD6B4A" w:rsidRDefault="00E85D4C" w:rsidP="003A2C4C">
      <w:pPr>
        <w:pStyle w:val="CommentText"/>
        <w:spacing w:after="140" w:line="340" w:lineRule="exact"/>
        <w:ind w:firstLine="709"/>
        <w:jc w:val="both"/>
        <w:rPr>
          <w:color w:val="auto"/>
          <w:sz w:val="28"/>
          <w:szCs w:val="28"/>
          <w:lang w:val="nb-NO"/>
        </w:rPr>
      </w:pPr>
      <w:r w:rsidRPr="00DD6B4A">
        <w:rPr>
          <w:color w:val="auto"/>
          <w:sz w:val="28"/>
          <w:szCs w:val="28"/>
          <w:lang w:val="nb-NO"/>
        </w:rPr>
        <w:tab/>
        <w:t xml:space="preserve">2. Kịp thời trả lại và yêu cầu cơ quan gửi báo cáo điều chỉnh, bổ sung đối với những báo cáo không bảo đảm tính đầy đủ, chính xác. </w:t>
      </w:r>
    </w:p>
    <w:p w14:paraId="3EF503A5" w14:textId="77777777" w:rsidR="005575EF" w:rsidRPr="00DD6B4A" w:rsidRDefault="00E85D4C" w:rsidP="003A2C4C">
      <w:pPr>
        <w:spacing w:after="140" w:line="340" w:lineRule="exact"/>
        <w:ind w:firstLine="709"/>
        <w:jc w:val="both"/>
        <w:rPr>
          <w:b/>
          <w:color w:val="auto"/>
          <w:lang w:val="nb-NO"/>
        </w:rPr>
      </w:pPr>
      <w:r w:rsidRPr="00DD6B4A">
        <w:rPr>
          <w:b/>
          <w:color w:val="auto"/>
          <w:lang w:val="nb-NO"/>
        </w:rPr>
        <w:t>Điều 6. Phương thức gửi, nhận báo cáo</w:t>
      </w:r>
    </w:p>
    <w:p w14:paraId="44FEBC8A" w14:textId="3B6538A6" w:rsidR="002F6C79" w:rsidRPr="000D63E1" w:rsidRDefault="00A72BD6" w:rsidP="003A2C4C">
      <w:pPr>
        <w:spacing w:after="140" w:line="340" w:lineRule="exact"/>
        <w:ind w:firstLine="709"/>
        <w:jc w:val="both"/>
        <w:rPr>
          <w:color w:val="auto"/>
          <w:shd w:val="clear" w:color="auto" w:fill="FFFFFF"/>
          <w:lang w:val="vi-VN"/>
        </w:rPr>
      </w:pPr>
      <w:r w:rsidRPr="00B327C5">
        <w:rPr>
          <w:color w:val="auto"/>
          <w:shd w:val="clear" w:color="auto" w:fill="FFFFFF"/>
        </w:rPr>
        <w:t xml:space="preserve">1. </w:t>
      </w:r>
      <w:r w:rsidR="00DE74AF" w:rsidRPr="000D63E1">
        <w:rPr>
          <w:shd w:val="clear" w:color="auto" w:fill="FFFFFF"/>
        </w:rPr>
        <w:t>Việc cập nhập, tổng hợp thông tin, số liệu, duyệt và gửi, nhận báo cáo quy định tại Thông tư này thực hiện thông qua các chức năng của Hệ thống. Riêng đối với Biểu số I.04/VPCP/TH tại Phụ lục I, Biểu số II. 02/VPCP/TH tại Phụ lục II kèm theo Thông tư này thực hiện theo quy định của pháp luật về bảo vệ bí mật nhà nước.</w:t>
      </w:r>
      <w:r w:rsidRPr="000D63E1">
        <w:rPr>
          <w:color w:val="auto"/>
          <w:shd w:val="clear" w:color="auto" w:fill="FFFFFF"/>
          <w:lang w:val="vi-VN"/>
        </w:rPr>
        <w:tab/>
      </w:r>
    </w:p>
    <w:p w14:paraId="1856A20F" w14:textId="30DDB893" w:rsidR="005575EF" w:rsidRPr="00DD6B4A" w:rsidRDefault="00A72BD6" w:rsidP="003A2C4C">
      <w:pPr>
        <w:spacing w:after="140" w:line="340" w:lineRule="exact"/>
        <w:ind w:firstLine="709"/>
        <w:jc w:val="both"/>
        <w:rPr>
          <w:rFonts w:eastAsia="Times New Roman"/>
          <w:color w:val="auto"/>
          <w:lang w:val="vi-VN"/>
        </w:rPr>
      </w:pPr>
      <w:r w:rsidRPr="000D63E1">
        <w:rPr>
          <w:color w:val="auto"/>
          <w:shd w:val="clear" w:color="auto" w:fill="FFFFFF"/>
        </w:rPr>
        <w:t>2. Trường</w:t>
      </w:r>
      <w:r w:rsidRPr="00DD6B4A">
        <w:rPr>
          <w:color w:val="auto"/>
          <w:shd w:val="clear" w:color="auto" w:fill="FFFFFF"/>
        </w:rPr>
        <w:t xml:space="preserve"> hợp Hệ thống có sự cố kỹ thuật dẫn tới không thể triển khai gửi, nhận báo cáo trong thời hạn quy định, </w:t>
      </w:r>
      <w:r w:rsidR="00CD59F5" w:rsidRPr="00DD6B4A">
        <w:rPr>
          <w:color w:val="auto"/>
          <w:shd w:val="clear" w:color="auto" w:fill="FFFFFF"/>
        </w:rPr>
        <w:t>việc</w:t>
      </w:r>
      <w:r w:rsidRPr="00DD6B4A">
        <w:rPr>
          <w:color w:val="auto"/>
          <w:shd w:val="clear" w:color="auto" w:fill="FFFFFF"/>
        </w:rPr>
        <w:t xml:space="preserve"> gửi, nhận báo cáo </w:t>
      </w:r>
      <w:r w:rsidR="00CD59F5" w:rsidRPr="00DD6B4A">
        <w:rPr>
          <w:color w:val="auto"/>
          <w:shd w:val="clear" w:color="auto" w:fill="FFFFFF"/>
        </w:rPr>
        <w:t>được thực hiện</w:t>
      </w:r>
      <w:r w:rsidRPr="00DD6B4A">
        <w:rPr>
          <w:color w:val="auto"/>
          <w:shd w:val="clear" w:color="auto" w:fill="FFFFFF"/>
        </w:rPr>
        <w:t xml:space="preserve"> </w:t>
      </w:r>
      <w:r w:rsidR="00814D78" w:rsidRPr="00DD6B4A">
        <w:rPr>
          <w:color w:val="auto"/>
          <w:shd w:val="clear" w:color="auto" w:fill="FFFFFF"/>
        </w:rPr>
        <w:t xml:space="preserve">bằng </w:t>
      </w:r>
      <w:r w:rsidRPr="00DD6B4A">
        <w:rPr>
          <w:color w:val="auto"/>
          <w:shd w:val="clear" w:color="auto" w:fill="FFFFFF"/>
        </w:rPr>
        <w:t>hình thức văn bản điện tử thông qua Trục liên thông văn bản quốc gia hoặc các phương thức khác theo quy định của pháp luật.</w:t>
      </w:r>
    </w:p>
    <w:p w14:paraId="4E93CE46" w14:textId="7D0D7167" w:rsidR="005575EF" w:rsidRPr="00DD6B4A" w:rsidRDefault="00E85D4C" w:rsidP="003A2C4C">
      <w:pPr>
        <w:spacing w:after="140" w:line="340" w:lineRule="exact"/>
        <w:ind w:firstLine="709"/>
        <w:jc w:val="both"/>
        <w:rPr>
          <w:rFonts w:eastAsia="Times New Roman"/>
          <w:b/>
          <w:color w:val="auto"/>
          <w:lang w:val="vi-VN"/>
        </w:rPr>
      </w:pPr>
      <w:r w:rsidRPr="00DD6B4A">
        <w:rPr>
          <w:b/>
          <w:color w:val="auto"/>
          <w:lang w:val="nb-NO"/>
        </w:rPr>
        <w:t xml:space="preserve">Điều 7. </w:t>
      </w:r>
      <w:r w:rsidRPr="00DD6B4A">
        <w:rPr>
          <w:rFonts w:eastAsia="Times New Roman"/>
          <w:b/>
          <w:color w:val="auto"/>
          <w:lang w:val="vi-VN"/>
        </w:rPr>
        <w:t xml:space="preserve">Ký số </w:t>
      </w:r>
      <w:r w:rsidRPr="00DD6B4A">
        <w:rPr>
          <w:rFonts w:eastAsia="Times New Roman"/>
          <w:b/>
          <w:color w:val="auto"/>
        </w:rPr>
        <w:t>báo cáo</w:t>
      </w:r>
      <w:r w:rsidR="00C753D1" w:rsidRPr="00DD6B4A">
        <w:rPr>
          <w:rFonts w:eastAsia="Times New Roman"/>
          <w:b/>
          <w:color w:val="auto"/>
        </w:rPr>
        <w:t xml:space="preserve"> điện tử</w:t>
      </w:r>
    </w:p>
    <w:p w14:paraId="175D2F72" w14:textId="61940350" w:rsidR="005575EF" w:rsidRPr="00DD6B4A" w:rsidRDefault="00E85D4C" w:rsidP="003A2C4C">
      <w:pPr>
        <w:shd w:val="clear" w:color="auto" w:fill="FFFFFF"/>
        <w:spacing w:after="240" w:line="340" w:lineRule="exact"/>
        <w:ind w:firstLine="709"/>
        <w:jc w:val="both"/>
        <w:rPr>
          <w:rFonts w:eastAsia="Times New Roman"/>
          <w:color w:val="auto"/>
          <w:lang w:val="vi-VN"/>
        </w:rPr>
      </w:pPr>
      <w:bookmarkStart w:id="7" w:name="chuong_2"/>
      <w:r w:rsidRPr="00DD6B4A">
        <w:rPr>
          <w:rFonts w:eastAsia="Times New Roman"/>
          <w:color w:val="auto"/>
          <w:lang w:val="vi-VN"/>
        </w:rPr>
        <w:lastRenderedPageBreak/>
        <w:t>Cơ quan</w:t>
      </w:r>
      <w:r w:rsidRPr="00DD6B4A">
        <w:rPr>
          <w:rFonts w:eastAsia="Times New Roman"/>
          <w:color w:val="auto"/>
        </w:rPr>
        <w:t xml:space="preserve"> gửi báo cáo</w:t>
      </w:r>
      <w:r w:rsidRPr="00DD6B4A">
        <w:rPr>
          <w:rFonts w:eastAsia="Times New Roman"/>
          <w:color w:val="auto"/>
          <w:lang w:val="vi-VN"/>
        </w:rPr>
        <w:t xml:space="preserve"> </w:t>
      </w:r>
      <w:r w:rsidR="00C753D1" w:rsidRPr="00DD6B4A">
        <w:rPr>
          <w:rFonts w:eastAsia="Times New Roman"/>
          <w:color w:val="auto"/>
        </w:rPr>
        <w:t xml:space="preserve">điện tử sử dụng chứng thư số chuyên dùng công vụ được cấp theo quy định để </w:t>
      </w:r>
      <w:r w:rsidRPr="00DD6B4A">
        <w:rPr>
          <w:rFonts w:eastAsia="Times New Roman"/>
          <w:color w:val="auto"/>
          <w:lang w:val="vi-VN"/>
        </w:rPr>
        <w:t xml:space="preserve"> ký số</w:t>
      </w:r>
      <w:r w:rsidR="00C753D1" w:rsidRPr="00DD6B4A">
        <w:rPr>
          <w:rFonts w:eastAsia="Times New Roman"/>
          <w:color w:val="auto"/>
        </w:rPr>
        <w:t xml:space="preserve"> </w:t>
      </w:r>
      <w:r w:rsidR="00C753D1" w:rsidRPr="000D63E1">
        <w:rPr>
          <w:rFonts w:eastAsia="Times New Roman"/>
          <w:color w:val="auto"/>
        </w:rPr>
        <w:t>vào các</w:t>
      </w:r>
      <w:r w:rsidRPr="000D63E1">
        <w:rPr>
          <w:rFonts w:eastAsia="Times New Roman"/>
          <w:color w:val="auto"/>
          <w:lang w:val="vi-VN"/>
        </w:rPr>
        <w:t xml:space="preserve"> </w:t>
      </w:r>
      <w:r w:rsidRPr="000D63E1">
        <w:rPr>
          <w:rFonts w:eastAsia="Times New Roman"/>
          <w:color w:val="auto"/>
        </w:rPr>
        <w:t>báo cáo</w:t>
      </w:r>
      <w:r w:rsidR="00C753D1" w:rsidRPr="000D63E1">
        <w:rPr>
          <w:rFonts w:eastAsia="Times New Roman"/>
          <w:color w:val="auto"/>
        </w:rPr>
        <w:t xml:space="preserve"> điện tử</w:t>
      </w:r>
      <w:r w:rsidR="00B327C5" w:rsidRPr="000D63E1">
        <w:rPr>
          <w:rFonts w:eastAsia="Times New Roman"/>
          <w:color w:val="auto"/>
        </w:rPr>
        <w:t>,</w:t>
      </w:r>
      <w:r w:rsidRPr="000D63E1">
        <w:rPr>
          <w:rFonts w:eastAsia="Times New Roman"/>
          <w:color w:val="auto"/>
        </w:rPr>
        <w:t xml:space="preserve"> </w:t>
      </w:r>
      <w:r w:rsidRPr="000D63E1">
        <w:rPr>
          <w:rFonts w:eastAsia="Times New Roman"/>
          <w:color w:val="auto"/>
          <w:lang w:val="vi-VN"/>
        </w:rPr>
        <w:t>gói tin dữ liệu báo cáo</w:t>
      </w:r>
      <w:r w:rsidR="00C753D1" w:rsidRPr="000D63E1">
        <w:rPr>
          <w:rFonts w:eastAsia="Times New Roman"/>
          <w:color w:val="auto"/>
        </w:rPr>
        <w:t xml:space="preserve"> điện tử</w:t>
      </w:r>
      <w:r w:rsidRPr="000D63E1">
        <w:rPr>
          <w:rFonts w:eastAsia="Times New Roman"/>
          <w:color w:val="auto"/>
          <w:lang w:val="vi-VN"/>
        </w:rPr>
        <w:t xml:space="preserve"> trên Hệ thống theo quy định của pháp</w:t>
      </w:r>
      <w:r w:rsidRPr="00DD6B4A">
        <w:rPr>
          <w:rFonts w:eastAsia="Times New Roman"/>
          <w:color w:val="auto"/>
          <w:lang w:val="vi-VN"/>
        </w:rPr>
        <w:t xml:space="preserve"> luật.</w:t>
      </w:r>
    </w:p>
    <w:p w14:paraId="6CF1DDFC" w14:textId="77777777" w:rsidR="005575EF" w:rsidRPr="00DD6B4A" w:rsidRDefault="00E85D4C" w:rsidP="003A2C4C">
      <w:pPr>
        <w:shd w:val="clear" w:color="auto" w:fill="FFFFFF"/>
        <w:spacing w:after="240" w:line="340" w:lineRule="exact"/>
        <w:jc w:val="center"/>
        <w:rPr>
          <w:rFonts w:eastAsia="Times New Roman"/>
          <w:b/>
          <w:color w:val="auto"/>
          <w:sz w:val="26"/>
          <w:szCs w:val="26"/>
          <w:lang w:val="vi-VN"/>
        </w:rPr>
      </w:pPr>
      <w:r w:rsidRPr="00DD6B4A">
        <w:rPr>
          <w:rFonts w:eastAsia="Times New Roman"/>
          <w:b/>
          <w:bCs/>
          <w:color w:val="auto"/>
          <w:lang w:val="vi-VN"/>
        </w:rPr>
        <w:t>Chương II</w:t>
      </w:r>
      <w:bookmarkEnd w:id="7"/>
      <w:r w:rsidR="00D85984" w:rsidRPr="00DD6B4A">
        <w:rPr>
          <w:rFonts w:eastAsia="Times New Roman"/>
          <w:b/>
          <w:bCs/>
          <w:color w:val="auto"/>
        </w:rPr>
        <w:br/>
      </w:r>
      <w:r w:rsidRPr="00DD6B4A">
        <w:rPr>
          <w:rFonts w:eastAsia="Times New Roman"/>
          <w:b/>
          <w:color w:val="auto"/>
          <w:sz w:val="26"/>
          <w:szCs w:val="26"/>
          <w:lang w:val="vi-VN"/>
        </w:rPr>
        <w:t>CÁC CHẾ ĐỘ BÁO CÁO ĐỊNH KỲ</w:t>
      </w:r>
    </w:p>
    <w:p w14:paraId="15DE07E2" w14:textId="77777777" w:rsidR="005575EF" w:rsidRPr="00DD6B4A" w:rsidRDefault="00E85D4C" w:rsidP="003A2C4C">
      <w:pPr>
        <w:shd w:val="clear" w:color="auto" w:fill="FFFFFF"/>
        <w:spacing w:after="140" w:line="340" w:lineRule="exact"/>
        <w:ind w:firstLine="709"/>
        <w:jc w:val="both"/>
        <w:rPr>
          <w:rFonts w:eastAsia="Times New Roman"/>
          <w:b/>
          <w:color w:val="auto"/>
          <w:lang w:val="vi-VN"/>
        </w:rPr>
      </w:pPr>
      <w:r w:rsidRPr="00DD6B4A">
        <w:rPr>
          <w:rFonts w:eastAsia="Times New Roman"/>
          <w:b/>
          <w:color w:val="auto"/>
          <w:sz w:val="26"/>
          <w:szCs w:val="26"/>
          <w:lang w:val="vi-VN"/>
        </w:rPr>
        <w:tab/>
      </w:r>
      <w:r w:rsidRPr="00DD6B4A">
        <w:rPr>
          <w:rFonts w:eastAsia="Times New Roman"/>
          <w:b/>
          <w:color w:val="auto"/>
          <w:lang w:val="vi-VN"/>
        </w:rPr>
        <w:t xml:space="preserve">Điều </w:t>
      </w:r>
      <w:r w:rsidRPr="00DD6B4A">
        <w:rPr>
          <w:rFonts w:eastAsia="Times New Roman"/>
          <w:b/>
          <w:color w:val="auto"/>
        </w:rPr>
        <w:t>8</w:t>
      </w:r>
      <w:r w:rsidRPr="00DD6B4A">
        <w:rPr>
          <w:rFonts w:eastAsia="Times New Roman"/>
          <w:b/>
          <w:color w:val="auto"/>
          <w:lang w:val="vi-VN"/>
        </w:rPr>
        <w:t xml:space="preserve">. Các chế độ báo cáo định kỳ </w:t>
      </w:r>
      <w:r w:rsidRPr="00DD6B4A">
        <w:rPr>
          <w:rFonts w:eastAsia="Times New Roman"/>
          <w:b/>
          <w:color w:val="auto"/>
        </w:rPr>
        <w:t xml:space="preserve">thuộc phạm vi chức năng quản lý </w:t>
      </w:r>
      <w:r w:rsidRPr="00DD6B4A">
        <w:rPr>
          <w:rFonts w:eastAsia="Times New Roman"/>
          <w:b/>
          <w:color w:val="auto"/>
          <w:lang w:val="vi-VN"/>
        </w:rPr>
        <w:t>của Văn phòng Chính phủ</w:t>
      </w:r>
    </w:p>
    <w:p w14:paraId="01E11BFB" w14:textId="4219209C" w:rsidR="0056503E" w:rsidRPr="00DD6B4A" w:rsidRDefault="00E85D4C" w:rsidP="0056503E">
      <w:pPr>
        <w:shd w:val="clear" w:color="auto" w:fill="FFFFFF"/>
        <w:spacing w:after="160" w:line="340" w:lineRule="exact"/>
        <w:ind w:firstLine="709"/>
        <w:jc w:val="both"/>
        <w:rPr>
          <w:rFonts w:eastAsia="Times New Roman"/>
          <w:color w:val="auto"/>
        </w:rPr>
      </w:pPr>
      <w:r w:rsidRPr="00DD6B4A">
        <w:rPr>
          <w:rFonts w:eastAsia="Times New Roman"/>
          <w:color w:val="auto"/>
          <w:lang w:val="vi-VN"/>
        </w:rPr>
        <w:t xml:space="preserve">1. Báo cáo kiểm điểm công tác chỉ đạo, điều hành của Chính phủ, </w:t>
      </w:r>
      <w:r w:rsidR="001E2B85" w:rsidRPr="00DD6B4A">
        <w:rPr>
          <w:rFonts w:eastAsia="Times New Roman"/>
          <w:color w:val="auto"/>
        </w:rPr>
        <w:br/>
      </w:r>
      <w:r w:rsidRPr="00DD6B4A">
        <w:rPr>
          <w:rFonts w:eastAsia="Times New Roman"/>
          <w:color w:val="auto"/>
          <w:lang w:val="vi-VN"/>
        </w:rPr>
        <w:t xml:space="preserve">Thủ tướng Chính phủ theo </w:t>
      </w:r>
      <w:r w:rsidR="0056503E" w:rsidRPr="00DD6B4A">
        <w:rPr>
          <w:rFonts w:eastAsia="Times New Roman"/>
          <w:color w:val="auto"/>
        </w:rPr>
        <w:t>k</w:t>
      </w:r>
      <w:r w:rsidRPr="00DD6B4A">
        <w:rPr>
          <w:rFonts w:eastAsia="Times New Roman"/>
          <w:color w:val="auto"/>
          <w:lang w:val="vi-VN"/>
        </w:rPr>
        <w:t>hoản 3 Điều 4</w:t>
      </w:r>
      <w:r w:rsidR="0056503E" w:rsidRPr="00DD6B4A">
        <w:rPr>
          <w:rFonts w:eastAsia="Times New Roman"/>
          <w:color w:val="auto"/>
        </w:rPr>
        <w:t>2</w:t>
      </w:r>
      <w:r w:rsidRPr="00DD6B4A">
        <w:rPr>
          <w:rFonts w:eastAsia="Times New Roman"/>
          <w:color w:val="auto"/>
          <w:lang w:val="vi-VN"/>
        </w:rPr>
        <w:t xml:space="preserve"> Nghị định số </w:t>
      </w:r>
      <w:r w:rsidR="0056503E" w:rsidRPr="00DD6B4A">
        <w:rPr>
          <w:rFonts w:eastAsia="Times New Roman"/>
          <w:color w:val="auto"/>
        </w:rPr>
        <w:t>39</w:t>
      </w:r>
      <w:r w:rsidRPr="00DD6B4A">
        <w:rPr>
          <w:rFonts w:eastAsia="Times New Roman"/>
          <w:color w:val="auto"/>
          <w:lang w:val="vi-VN"/>
        </w:rPr>
        <w:t>/20</w:t>
      </w:r>
      <w:r w:rsidR="0056503E" w:rsidRPr="00DD6B4A">
        <w:rPr>
          <w:rFonts w:eastAsia="Times New Roman"/>
          <w:color w:val="auto"/>
        </w:rPr>
        <w:t>22</w:t>
      </w:r>
      <w:r w:rsidRPr="00DD6B4A">
        <w:rPr>
          <w:rFonts w:eastAsia="Times New Roman"/>
          <w:color w:val="auto"/>
          <w:lang w:val="vi-VN"/>
        </w:rPr>
        <w:t>/NĐ-CP</w:t>
      </w:r>
      <w:r w:rsidR="005D41B6" w:rsidRPr="00DD6B4A">
        <w:rPr>
          <w:rFonts w:eastAsia="Times New Roman"/>
          <w:color w:val="auto"/>
        </w:rPr>
        <w:t xml:space="preserve"> </w:t>
      </w:r>
      <w:r w:rsidR="005D41B6" w:rsidRPr="00DD6B4A">
        <w:rPr>
          <w:rFonts w:eastAsia="Times New Roman"/>
          <w:color w:val="auto"/>
          <w:lang w:val="vi-VN"/>
        </w:rPr>
        <w:t xml:space="preserve">ban hành </w:t>
      </w:r>
      <w:r w:rsidR="005D41B6" w:rsidRPr="00DD6B4A">
        <w:rPr>
          <w:iCs/>
          <w:color w:val="auto"/>
          <w:shd w:val="clear" w:color="auto" w:fill="FFFFFF"/>
          <w:lang w:val="vi-VN"/>
        </w:rPr>
        <w:t>Quy chế làm</w:t>
      </w:r>
      <w:r w:rsidR="00814D78" w:rsidRPr="00DD6B4A">
        <w:rPr>
          <w:iCs/>
          <w:color w:val="auto"/>
          <w:shd w:val="clear" w:color="auto" w:fill="FFFFFF"/>
        </w:rPr>
        <w:t xml:space="preserve"> </w:t>
      </w:r>
      <w:r w:rsidR="005D41B6" w:rsidRPr="00DD6B4A">
        <w:rPr>
          <w:iCs/>
          <w:color w:val="auto"/>
          <w:shd w:val="clear" w:color="auto" w:fill="FFFFFF"/>
          <w:lang w:val="vi-VN"/>
        </w:rPr>
        <w:t>việc</w:t>
      </w:r>
      <w:r w:rsidR="00333451" w:rsidRPr="00DD6B4A">
        <w:rPr>
          <w:iCs/>
          <w:color w:val="auto"/>
          <w:shd w:val="clear" w:color="auto" w:fill="FFFFFF"/>
        </w:rPr>
        <w:t xml:space="preserve"> </w:t>
      </w:r>
      <w:r w:rsidR="005D41B6" w:rsidRPr="00DD6B4A">
        <w:rPr>
          <w:iCs/>
          <w:color w:val="auto"/>
          <w:shd w:val="clear" w:color="auto" w:fill="FFFFFF"/>
          <w:lang w:val="vi-VN"/>
        </w:rPr>
        <w:t>của Chính phủ</w:t>
      </w:r>
      <w:r w:rsidRPr="00DD6B4A">
        <w:rPr>
          <w:rFonts w:eastAsia="Times New Roman"/>
          <w:color w:val="auto"/>
        </w:rPr>
        <w:t>.</w:t>
      </w:r>
    </w:p>
    <w:p w14:paraId="33FB2C79" w14:textId="5AC9B4C8" w:rsidR="0056503E" w:rsidRPr="000D63E1" w:rsidRDefault="0056503E" w:rsidP="000D63E1">
      <w:pPr>
        <w:shd w:val="clear" w:color="auto" w:fill="FFFFFF"/>
        <w:spacing w:before="120" w:after="120" w:line="360" w:lineRule="exact"/>
        <w:ind w:firstLine="709"/>
        <w:jc w:val="both"/>
        <w:rPr>
          <w:shd w:val="clear" w:color="auto" w:fill="FFFFFF"/>
        </w:rPr>
      </w:pPr>
      <w:r w:rsidRPr="00DD6B4A">
        <w:rPr>
          <w:rFonts w:eastAsia="Times New Roman"/>
          <w:color w:val="auto"/>
        </w:rPr>
        <w:t>2. B</w:t>
      </w:r>
      <w:r w:rsidRPr="00DD6B4A">
        <w:rPr>
          <w:shd w:val="clear" w:color="auto" w:fill="FFFFFF"/>
        </w:rPr>
        <w:t xml:space="preserve">áo cáo tình hình, kết quả thực hiện </w:t>
      </w:r>
      <w:r w:rsidR="00116CFE">
        <w:rPr>
          <w:shd w:val="clear" w:color="auto" w:fill="FFFFFF"/>
        </w:rPr>
        <w:t xml:space="preserve">nhiệm vụ giao </w:t>
      </w:r>
      <w:r w:rsidR="00E60099" w:rsidRPr="000D63E1">
        <w:rPr>
          <w:shd w:val="clear" w:color="auto" w:fill="FFFFFF"/>
        </w:rPr>
        <w:t>và tình hình xây dựng, trình ban hành văn bản quy định chi tiết thuộc thẩm quyền của Chính phủ, Thủ tướng Chính phủ</w:t>
      </w:r>
      <w:r w:rsidR="00E60099">
        <w:rPr>
          <w:shd w:val="clear" w:color="auto" w:fill="FFFFFF"/>
        </w:rPr>
        <w:t xml:space="preserve"> </w:t>
      </w:r>
      <w:r w:rsidRPr="00DD6B4A">
        <w:rPr>
          <w:shd w:val="clear" w:color="auto" w:fill="FFFFFF"/>
        </w:rPr>
        <w:t xml:space="preserve">theo khoản 4 Điều 22 </w:t>
      </w:r>
      <w:r w:rsidRPr="00DD6B4A">
        <w:rPr>
          <w:rFonts w:eastAsia="Times New Roman"/>
          <w:color w:val="auto"/>
          <w:lang w:val="vi-VN"/>
        </w:rPr>
        <w:t xml:space="preserve">Nghị định số </w:t>
      </w:r>
      <w:r w:rsidRPr="00DD6B4A">
        <w:rPr>
          <w:rFonts w:eastAsia="Times New Roman"/>
          <w:color w:val="auto"/>
        </w:rPr>
        <w:t>39</w:t>
      </w:r>
      <w:r w:rsidRPr="00DD6B4A">
        <w:rPr>
          <w:rFonts w:eastAsia="Times New Roman"/>
          <w:color w:val="auto"/>
          <w:lang w:val="vi-VN"/>
        </w:rPr>
        <w:t>/20</w:t>
      </w:r>
      <w:r w:rsidRPr="00DD6B4A">
        <w:rPr>
          <w:rFonts w:eastAsia="Times New Roman"/>
          <w:color w:val="auto"/>
        </w:rPr>
        <w:t>22</w:t>
      </w:r>
      <w:r w:rsidRPr="00DD6B4A">
        <w:rPr>
          <w:rFonts w:eastAsia="Times New Roman"/>
          <w:color w:val="auto"/>
          <w:lang w:val="vi-VN"/>
        </w:rPr>
        <w:t>/NĐ-CP</w:t>
      </w:r>
      <w:r w:rsidRPr="00DD6B4A">
        <w:rPr>
          <w:rFonts w:eastAsia="Times New Roman"/>
          <w:color w:val="auto"/>
        </w:rPr>
        <w:t xml:space="preserve"> </w:t>
      </w:r>
      <w:r w:rsidRPr="00DD6B4A">
        <w:rPr>
          <w:rFonts w:eastAsia="Times New Roman"/>
          <w:color w:val="auto"/>
          <w:lang w:val="vi-VN"/>
        </w:rPr>
        <w:t xml:space="preserve">ban hành </w:t>
      </w:r>
      <w:r w:rsidRPr="00DD6B4A">
        <w:rPr>
          <w:iCs/>
          <w:color w:val="auto"/>
          <w:shd w:val="clear" w:color="auto" w:fill="FFFFFF"/>
          <w:lang w:val="vi-VN"/>
        </w:rPr>
        <w:t>Quy chế làm</w:t>
      </w:r>
      <w:r w:rsidRPr="00DD6B4A">
        <w:rPr>
          <w:iCs/>
          <w:color w:val="auto"/>
          <w:shd w:val="clear" w:color="auto" w:fill="FFFFFF"/>
        </w:rPr>
        <w:t xml:space="preserve"> </w:t>
      </w:r>
      <w:r w:rsidRPr="00DD6B4A">
        <w:rPr>
          <w:iCs/>
          <w:color w:val="auto"/>
          <w:shd w:val="clear" w:color="auto" w:fill="FFFFFF"/>
          <w:lang w:val="vi-VN"/>
        </w:rPr>
        <w:t>việc</w:t>
      </w:r>
      <w:r w:rsidRPr="00DD6B4A">
        <w:rPr>
          <w:iCs/>
          <w:color w:val="auto"/>
          <w:shd w:val="clear" w:color="auto" w:fill="FFFFFF"/>
        </w:rPr>
        <w:t xml:space="preserve"> </w:t>
      </w:r>
      <w:r w:rsidRPr="00DD6B4A">
        <w:rPr>
          <w:iCs/>
          <w:color w:val="auto"/>
          <w:shd w:val="clear" w:color="auto" w:fill="FFFFFF"/>
          <w:lang w:val="vi-VN"/>
        </w:rPr>
        <w:t>của Chính phủ</w:t>
      </w:r>
      <w:r w:rsidRPr="00DD6B4A">
        <w:rPr>
          <w:rFonts w:eastAsia="Times New Roman"/>
          <w:color w:val="auto"/>
        </w:rPr>
        <w:t>.</w:t>
      </w:r>
    </w:p>
    <w:p w14:paraId="45E5F1F4" w14:textId="43EC6724" w:rsidR="005575EF" w:rsidRPr="00DD6B4A" w:rsidRDefault="00E07655"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rPr>
        <w:t>3</w:t>
      </w:r>
      <w:r w:rsidR="00E85D4C" w:rsidRPr="00DD6B4A">
        <w:rPr>
          <w:rFonts w:eastAsia="Times New Roman"/>
          <w:color w:val="auto"/>
          <w:lang w:val="vi-VN"/>
        </w:rPr>
        <w:t xml:space="preserve">. </w:t>
      </w:r>
      <w:r w:rsidR="00E85D4C" w:rsidRPr="000D63E1">
        <w:rPr>
          <w:rFonts w:eastAsia="Times New Roman"/>
          <w:color w:val="auto"/>
          <w:lang w:val="vi-VN"/>
        </w:rPr>
        <w:t xml:space="preserve">Báo cáo công tác kiểm soát thủ tục hành chính </w:t>
      </w:r>
      <w:r w:rsidR="00E85D4C" w:rsidRPr="00DD6B4A">
        <w:rPr>
          <w:rFonts w:eastAsia="Times New Roman"/>
          <w:color w:val="auto"/>
          <w:lang w:val="vi-VN"/>
        </w:rPr>
        <w:t xml:space="preserve">theo Nghị định số 63/2010/NĐ-CP </w:t>
      </w:r>
      <w:r w:rsidR="00CC0D51" w:rsidRPr="00DD6B4A">
        <w:rPr>
          <w:rFonts w:eastAsia="Times New Roman"/>
          <w:color w:val="auto"/>
          <w:lang w:val="vi-VN"/>
        </w:rPr>
        <w:t xml:space="preserve">của Chính phủ về kiểm soát thủ tục hành chính </w:t>
      </w:r>
      <w:r w:rsidR="00E85D4C" w:rsidRPr="00DD6B4A">
        <w:rPr>
          <w:rFonts w:eastAsia="Times New Roman"/>
          <w:color w:val="auto"/>
          <w:lang w:val="vi-VN"/>
        </w:rPr>
        <w:t xml:space="preserve">(đã được sửa đổi, bổ sung), Nghị định số </w:t>
      </w:r>
      <w:r w:rsidR="00230650" w:rsidRPr="00DD6B4A">
        <w:rPr>
          <w:color w:val="auto"/>
          <w:shd w:val="clear" w:color="auto" w:fill="FFFFFF"/>
        </w:rPr>
        <w:t>1</w:t>
      </w:r>
      <w:r w:rsidR="00230650" w:rsidRPr="00DD6B4A">
        <w:rPr>
          <w:color w:val="auto"/>
          <w:shd w:val="clear" w:color="auto" w:fill="FFFFFF"/>
          <w:lang w:val="vi-VN"/>
        </w:rPr>
        <w:t>1</w:t>
      </w:r>
      <w:r w:rsidR="00230650" w:rsidRPr="00DD6B4A">
        <w:rPr>
          <w:color w:val="auto"/>
          <w:shd w:val="clear" w:color="auto" w:fill="FFFFFF"/>
        </w:rPr>
        <w:t>8</w:t>
      </w:r>
      <w:r w:rsidR="00230650" w:rsidRPr="00DD6B4A">
        <w:rPr>
          <w:color w:val="auto"/>
          <w:shd w:val="clear" w:color="auto" w:fill="FFFFFF"/>
          <w:lang w:val="vi-VN"/>
        </w:rPr>
        <w:t>/20</w:t>
      </w:r>
      <w:r w:rsidR="00230650" w:rsidRPr="00DD6B4A">
        <w:rPr>
          <w:color w:val="auto"/>
          <w:shd w:val="clear" w:color="auto" w:fill="FFFFFF"/>
        </w:rPr>
        <w:t>25</w:t>
      </w:r>
      <w:r w:rsidR="00230650" w:rsidRPr="00DD6B4A">
        <w:rPr>
          <w:color w:val="auto"/>
          <w:shd w:val="clear" w:color="auto" w:fill="FFFFFF"/>
          <w:lang w:val="vi-VN"/>
        </w:rPr>
        <w:t xml:space="preserve">/NĐ-CP về </w:t>
      </w:r>
      <w:r w:rsidR="00230650" w:rsidRPr="00DD6B4A">
        <w:rPr>
          <w:bCs/>
          <w:color w:val="auto"/>
        </w:rPr>
        <w:t>thực hiện thủ tục hành chính theo cơ chế một cửa, một cửa liên thông tại Bộ phận Một cửa và Cổng Dịch vụ công quốc gia</w:t>
      </w:r>
      <w:r w:rsidR="00230650" w:rsidRPr="00DD6B4A">
        <w:rPr>
          <w:rFonts w:eastAsia="Times New Roman"/>
          <w:color w:val="auto"/>
          <w:lang w:val="vi-VN"/>
        </w:rPr>
        <w:t xml:space="preserve"> </w:t>
      </w:r>
      <w:r w:rsidR="00E85D4C" w:rsidRPr="00DD6B4A">
        <w:rPr>
          <w:rFonts w:eastAsia="Times New Roman"/>
          <w:color w:val="auto"/>
          <w:lang w:val="vi-VN"/>
        </w:rPr>
        <w:t>và Nghị định số 45/2020/NĐ-CP</w:t>
      </w:r>
      <w:r w:rsidR="00CC0D51" w:rsidRPr="00DD6B4A">
        <w:rPr>
          <w:rFonts w:eastAsia="Times New Roman"/>
          <w:color w:val="auto"/>
          <w:lang w:val="vi-VN"/>
        </w:rPr>
        <w:t xml:space="preserve"> về thực hiện thủ tục hành chính trên môi trường điện tử</w:t>
      </w:r>
      <w:r w:rsidR="00E85D4C" w:rsidRPr="00DD6B4A">
        <w:rPr>
          <w:rFonts w:eastAsia="Times New Roman"/>
          <w:color w:val="auto"/>
        </w:rPr>
        <w:t>.</w:t>
      </w:r>
      <w:r w:rsidR="00E85D4C" w:rsidRPr="00DD6B4A">
        <w:rPr>
          <w:rFonts w:eastAsia="Times New Roman"/>
          <w:color w:val="auto"/>
          <w:lang w:val="vi-VN"/>
        </w:rPr>
        <w:t xml:space="preserve"> </w:t>
      </w:r>
    </w:p>
    <w:p w14:paraId="217FFFE0" w14:textId="433DD2DB" w:rsidR="00B72EC0" w:rsidRPr="00DD6B4A" w:rsidRDefault="00230650" w:rsidP="00B72EC0">
      <w:pPr>
        <w:shd w:val="clear" w:color="auto" w:fill="FFFFFF"/>
        <w:spacing w:after="160" w:line="340" w:lineRule="exact"/>
        <w:ind w:firstLine="709"/>
        <w:jc w:val="both"/>
        <w:rPr>
          <w:rFonts w:eastAsia="Times New Roman"/>
          <w:color w:val="auto"/>
        </w:rPr>
      </w:pPr>
      <w:r w:rsidRPr="00DD6B4A">
        <w:rPr>
          <w:rFonts w:eastAsia="Times New Roman"/>
          <w:color w:val="auto"/>
        </w:rPr>
        <w:t>4</w:t>
      </w:r>
      <w:r w:rsidR="00E85D4C" w:rsidRPr="00DD6B4A">
        <w:rPr>
          <w:rFonts w:eastAsia="Times New Roman"/>
          <w:color w:val="auto"/>
          <w:lang w:val="vi-VN"/>
        </w:rPr>
        <w:t xml:space="preserve">. </w:t>
      </w:r>
      <w:r w:rsidR="00B72EC0" w:rsidRPr="00DD6B4A">
        <w:rPr>
          <w:rFonts w:eastAsia="Times New Roman"/>
          <w:color w:val="auto"/>
          <w:lang w:val="vi-VN"/>
        </w:rPr>
        <w:t>Báo cáo kết quả gửi, nhận văn bản điện tử và xử lý hồ sơ công việc trên môi trường mạng theo Quyết định số</w:t>
      </w:r>
      <w:r w:rsidR="00B72EC0" w:rsidRPr="00DD6B4A">
        <w:rPr>
          <w:rFonts w:eastAsia="Times New Roman"/>
          <w:color w:val="auto"/>
        </w:rPr>
        <w:t xml:space="preserve"> </w:t>
      </w:r>
      <w:r w:rsidR="00B72EC0" w:rsidRPr="00DD6B4A">
        <w:rPr>
          <w:rFonts w:eastAsia="Times New Roman"/>
          <w:color w:val="auto"/>
          <w:lang w:val="vi-VN"/>
        </w:rPr>
        <w:t xml:space="preserve">28/2018/QĐ-TTg </w:t>
      </w:r>
      <w:r w:rsidR="002F6C79">
        <w:rPr>
          <w:rFonts w:eastAsia="Times New Roman"/>
          <w:color w:val="auto"/>
        </w:rPr>
        <w:t xml:space="preserve">của Thủ tướng Chính phủ </w:t>
      </w:r>
      <w:r w:rsidR="00B72EC0" w:rsidRPr="00DD6B4A">
        <w:rPr>
          <w:rFonts w:eastAsia="Times New Roman"/>
          <w:color w:val="auto"/>
          <w:lang w:val="vi-VN"/>
        </w:rPr>
        <w:t>v</w:t>
      </w:r>
      <w:r w:rsidR="00B72EC0" w:rsidRPr="00DD6B4A">
        <w:rPr>
          <w:color w:val="auto"/>
          <w:shd w:val="clear" w:color="auto" w:fill="FFFFFF"/>
          <w:lang w:val="vi-VN"/>
        </w:rPr>
        <w:t>ề việc gửi, nhận văn bản điện tử giữa các cơ quan trong hệ thống hành chính nhà</w:t>
      </w:r>
      <w:r w:rsidR="00B72EC0" w:rsidRPr="00DD6B4A">
        <w:rPr>
          <w:rFonts w:eastAsia="Times New Roman"/>
          <w:color w:val="auto"/>
          <w:lang w:val="vi-VN"/>
        </w:rPr>
        <w:t xml:space="preserve"> nước và các quy định liên quan</w:t>
      </w:r>
      <w:r w:rsidR="00B72EC0" w:rsidRPr="00DD6B4A">
        <w:rPr>
          <w:rFonts w:eastAsia="Times New Roman"/>
          <w:color w:val="auto"/>
        </w:rPr>
        <w:t>.</w:t>
      </w:r>
    </w:p>
    <w:p w14:paraId="4687ECDF" w14:textId="216D957E" w:rsidR="00E07655" w:rsidRPr="00DD6B4A" w:rsidRDefault="00230650" w:rsidP="00E07655">
      <w:pPr>
        <w:shd w:val="clear" w:color="auto" w:fill="FFFFFF"/>
        <w:spacing w:after="160" w:line="340" w:lineRule="exact"/>
        <w:ind w:firstLine="709"/>
        <w:jc w:val="both"/>
        <w:rPr>
          <w:rFonts w:eastAsia="Times New Roman"/>
          <w:color w:val="auto"/>
          <w:lang w:val="vi-VN"/>
        </w:rPr>
      </w:pPr>
      <w:r w:rsidRPr="00DD6B4A">
        <w:rPr>
          <w:rFonts w:eastAsia="Times New Roman"/>
          <w:color w:val="auto"/>
        </w:rPr>
        <w:t>5</w:t>
      </w:r>
      <w:r w:rsidR="00E85D4C" w:rsidRPr="00DD6B4A">
        <w:rPr>
          <w:rFonts w:eastAsia="Times New Roman"/>
          <w:color w:val="auto"/>
          <w:lang w:val="vi-VN"/>
        </w:rPr>
        <w:t xml:space="preserve">. </w:t>
      </w:r>
      <w:r w:rsidR="00E07655" w:rsidRPr="00DD6B4A">
        <w:rPr>
          <w:rFonts w:eastAsia="Times New Roman"/>
          <w:color w:val="auto"/>
          <w:lang w:val="vi-VN"/>
        </w:rPr>
        <w:t xml:space="preserve">Báo cáo về tổ chức </w:t>
      </w:r>
      <w:r w:rsidR="00E07655" w:rsidRPr="00DD6B4A">
        <w:rPr>
          <w:rFonts w:eastAsia="Times New Roman"/>
          <w:color w:val="auto"/>
        </w:rPr>
        <w:t xml:space="preserve">các cuộc </w:t>
      </w:r>
      <w:r w:rsidR="00E07655" w:rsidRPr="00DD6B4A">
        <w:rPr>
          <w:rFonts w:eastAsia="Times New Roman"/>
          <w:color w:val="auto"/>
          <w:lang w:val="vi-VN"/>
        </w:rPr>
        <w:t>họp theo Quyết định số 45/2018/QĐ-TTg</w:t>
      </w:r>
      <w:r w:rsidR="00E07655" w:rsidRPr="00DD6B4A">
        <w:rPr>
          <w:rFonts w:eastAsia="Times New Roman"/>
          <w:i/>
          <w:color w:val="auto"/>
          <w:lang w:val="vi-VN"/>
        </w:rPr>
        <w:t xml:space="preserve"> </w:t>
      </w:r>
      <w:r w:rsidR="00E07655" w:rsidRPr="00DD6B4A">
        <w:rPr>
          <w:rFonts w:eastAsia="Times New Roman"/>
          <w:color w:val="auto"/>
          <w:spacing w:val="-2"/>
          <w:lang w:val="vi-VN"/>
        </w:rPr>
        <w:t>q</w:t>
      </w:r>
      <w:r w:rsidR="00E07655" w:rsidRPr="00DD6B4A">
        <w:rPr>
          <w:color w:val="auto"/>
          <w:spacing w:val="-2"/>
          <w:shd w:val="clear" w:color="auto" w:fill="FFFFFF"/>
          <w:lang w:val="vi-VN"/>
        </w:rPr>
        <w:t>uy định chế độ họp trong hoạt động quản lý, điều hành của cơ quan thuộc hệ thống hành chính nhà nước</w:t>
      </w:r>
      <w:r w:rsidR="00E07655" w:rsidRPr="00DD6B4A">
        <w:rPr>
          <w:rFonts w:eastAsia="Times New Roman"/>
          <w:color w:val="auto"/>
          <w:spacing w:val="-2"/>
        </w:rPr>
        <w:t>.</w:t>
      </w:r>
      <w:r w:rsidR="00E07655" w:rsidRPr="00DD6B4A">
        <w:rPr>
          <w:rFonts w:eastAsia="Times New Roman"/>
          <w:color w:val="auto"/>
          <w:lang w:val="vi-VN"/>
        </w:rPr>
        <w:t xml:space="preserve"> </w:t>
      </w:r>
    </w:p>
    <w:p w14:paraId="6796FF33" w14:textId="040CBB20" w:rsidR="00230650" w:rsidRPr="00DD6B4A" w:rsidRDefault="00230650" w:rsidP="00230650">
      <w:pPr>
        <w:shd w:val="clear" w:color="auto" w:fill="FFFFFF"/>
        <w:spacing w:after="160" w:line="340" w:lineRule="exact"/>
        <w:ind w:firstLine="709"/>
        <w:jc w:val="both"/>
        <w:rPr>
          <w:rFonts w:eastAsia="Times New Roman"/>
          <w:color w:val="auto"/>
        </w:rPr>
      </w:pPr>
      <w:r w:rsidRPr="00DD6B4A">
        <w:rPr>
          <w:rFonts w:eastAsia="Times New Roman"/>
          <w:color w:val="auto"/>
        </w:rPr>
        <w:t>6</w:t>
      </w:r>
      <w:r w:rsidR="00E85D4C" w:rsidRPr="00DD6B4A">
        <w:rPr>
          <w:rFonts w:eastAsia="Times New Roman"/>
          <w:color w:val="auto"/>
          <w:lang w:val="vi-VN"/>
        </w:rPr>
        <w:t xml:space="preserve">. Báo cáo kết quả chuẩn hóa, điện tử hóa chế độ báo cáo, </w:t>
      </w:r>
      <w:r w:rsidR="00E96636" w:rsidRPr="00DD6B4A">
        <w:rPr>
          <w:rFonts w:eastAsia="Times New Roman"/>
          <w:color w:val="auto"/>
          <w:lang w:val="vi-VN"/>
        </w:rPr>
        <w:t>triển khai</w:t>
      </w:r>
      <w:r w:rsidR="00E85D4C" w:rsidRPr="00DD6B4A">
        <w:rPr>
          <w:rFonts w:eastAsia="Times New Roman"/>
          <w:color w:val="auto"/>
          <w:lang w:val="vi-VN"/>
        </w:rPr>
        <w:t xml:space="preserve"> </w:t>
      </w:r>
      <w:r w:rsidR="000313B6" w:rsidRPr="00DD6B4A">
        <w:rPr>
          <w:rFonts w:eastAsia="Times New Roman"/>
          <w:color w:val="auto"/>
        </w:rPr>
        <w:br/>
      </w:r>
      <w:r w:rsidR="00E85D4C" w:rsidRPr="00DD6B4A">
        <w:rPr>
          <w:rFonts w:eastAsia="Times New Roman"/>
          <w:color w:val="auto"/>
          <w:lang w:val="vi-VN"/>
        </w:rPr>
        <w:t xml:space="preserve">Hệ thống thông tin báo cáo </w:t>
      </w:r>
      <w:r w:rsidR="00E96636" w:rsidRPr="00DD6B4A">
        <w:rPr>
          <w:rFonts w:eastAsia="Times New Roman"/>
          <w:color w:val="auto"/>
          <w:lang w:val="vi-VN"/>
        </w:rPr>
        <w:t>của bộ, cơ quan, địa phương</w:t>
      </w:r>
      <w:r w:rsidR="00E85D4C" w:rsidRPr="00DD6B4A">
        <w:rPr>
          <w:rFonts w:eastAsia="Times New Roman"/>
          <w:color w:val="auto"/>
          <w:lang w:val="vi-VN"/>
        </w:rPr>
        <w:t xml:space="preserve"> theo Nghị định số 09/2019/NĐ-CP </w:t>
      </w:r>
      <w:r w:rsidR="00CC0D51" w:rsidRPr="00DD6B4A">
        <w:rPr>
          <w:rFonts w:eastAsia="Times New Roman"/>
          <w:iCs/>
          <w:color w:val="auto"/>
          <w:lang w:val="vi-VN"/>
        </w:rPr>
        <w:t>về chế độ báo cáo của cơ quan hành chính nhà nước</w:t>
      </w:r>
      <w:r w:rsidR="00D85984" w:rsidRPr="00DD6B4A">
        <w:rPr>
          <w:rFonts w:eastAsia="Times New Roman"/>
          <w:color w:val="auto"/>
        </w:rPr>
        <w:t>.</w:t>
      </w:r>
      <w:r w:rsidRPr="00DD6B4A">
        <w:rPr>
          <w:rFonts w:eastAsia="Times New Roman"/>
          <w:color w:val="auto"/>
        </w:rPr>
        <w:t xml:space="preserve"> </w:t>
      </w:r>
    </w:p>
    <w:p w14:paraId="26C93FB7" w14:textId="77735E83" w:rsidR="00230650" w:rsidRPr="00DD6B4A" w:rsidRDefault="00230650" w:rsidP="00230650">
      <w:pPr>
        <w:shd w:val="clear" w:color="auto" w:fill="FFFFFF"/>
        <w:spacing w:after="160" w:line="340" w:lineRule="exact"/>
        <w:ind w:firstLine="709"/>
        <w:jc w:val="both"/>
        <w:rPr>
          <w:rFonts w:eastAsia="Times New Roman"/>
          <w:color w:val="auto"/>
        </w:rPr>
      </w:pPr>
      <w:r w:rsidRPr="00DD6B4A">
        <w:rPr>
          <w:rFonts w:eastAsia="Times New Roman"/>
          <w:color w:val="auto"/>
          <w:spacing w:val="2"/>
        </w:rPr>
        <w:t>7</w:t>
      </w:r>
      <w:r w:rsidRPr="00DD6B4A">
        <w:rPr>
          <w:rFonts w:eastAsia="Times New Roman"/>
          <w:color w:val="auto"/>
          <w:spacing w:val="2"/>
          <w:lang w:val="vi-VN"/>
        </w:rPr>
        <w:t>. Báo cáo tình hình tổ chức thực hiện các quy định của pháp luật về Công báo</w:t>
      </w:r>
      <w:r w:rsidRPr="00DD6B4A">
        <w:rPr>
          <w:rFonts w:eastAsia="Times New Roman"/>
          <w:color w:val="auto"/>
          <w:spacing w:val="2"/>
        </w:rPr>
        <w:t xml:space="preserve"> </w:t>
      </w:r>
      <w:r w:rsidRPr="00DD6B4A">
        <w:rPr>
          <w:rFonts w:eastAsia="Times New Roman"/>
          <w:spacing w:val="2"/>
        </w:rPr>
        <w:t>theo Nghị định số 78/2025/NĐ-CP quy định chi tiết một số điều và biện pháp để tổ chức, hướng dẫn thi hành Luật Ban hành văn bản quy phạm pháp luật.</w:t>
      </w:r>
    </w:p>
    <w:p w14:paraId="119E1072" w14:textId="77777777" w:rsidR="005575EF" w:rsidRPr="00DD6B4A" w:rsidRDefault="00E85D4C" w:rsidP="003526EC">
      <w:pPr>
        <w:shd w:val="clear" w:color="auto" w:fill="FFFFFF"/>
        <w:spacing w:after="160" w:line="340" w:lineRule="exact"/>
        <w:ind w:firstLine="709"/>
        <w:jc w:val="both"/>
        <w:rPr>
          <w:rFonts w:eastAsia="Times New Roman"/>
          <w:color w:val="auto"/>
          <w:lang w:val="nb-NO"/>
        </w:rPr>
      </w:pPr>
      <w:r w:rsidRPr="00DD6B4A">
        <w:rPr>
          <w:rFonts w:ascii="Times New Roman Bold" w:eastAsia="Times New Roman" w:hAnsi="Times New Roman Bold"/>
          <w:b/>
          <w:color w:val="auto"/>
          <w:spacing w:val="-2"/>
          <w:lang w:val="vi-VN"/>
        </w:rPr>
        <w:t xml:space="preserve">Điều </w:t>
      </w:r>
      <w:r w:rsidRPr="00DD6B4A">
        <w:rPr>
          <w:rFonts w:ascii="Times New Roman Bold" w:eastAsia="Times New Roman" w:hAnsi="Times New Roman Bold"/>
          <w:b/>
          <w:color w:val="auto"/>
          <w:spacing w:val="-2"/>
        </w:rPr>
        <w:t>9</w:t>
      </w:r>
      <w:r w:rsidRPr="00DD6B4A">
        <w:rPr>
          <w:rFonts w:ascii="Times New Roman Bold" w:eastAsia="Times New Roman" w:hAnsi="Times New Roman Bold"/>
          <w:b/>
          <w:color w:val="auto"/>
          <w:spacing w:val="-2"/>
          <w:lang w:val="vi-VN"/>
        </w:rPr>
        <w:t xml:space="preserve">. Báo cáo </w:t>
      </w:r>
      <w:r w:rsidRPr="00DD6B4A">
        <w:rPr>
          <w:rFonts w:ascii="Times New Roman Bold" w:eastAsia="Times New Roman" w:hAnsi="Times New Roman Bold"/>
          <w:b/>
          <w:color w:val="auto"/>
          <w:spacing w:val="-2"/>
          <w:lang w:val="nb-NO"/>
        </w:rPr>
        <w:t>kiểm điểm công tác chỉ đạo, điều hành của Chính phủ,</w:t>
      </w:r>
      <w:r w:rsidRPr="00DD6B4A">
        <w:rPr>
          <w:rFonts w:eastAsia="Times New Roman"/>
          <w:b/>
          <w:color w:val="auto"/>
          <w:lang w:val="nb-NO"/>
        </w:rPr>
        <w:t xml:space="preserve"> Thủ tướng Chính phủ </w:t>
      </w:r>
    </w:p>
    <w:p w14:paraId="77E9AB65" w14:textId="77777777" w:rsidR="003438A7" w:rsidRPr="00DD6B4A" w:rsidRDefault="003438A7"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t xml:space="preserve">1. </w:t>
      </w:r>
      <w:r w:rsidRPr="00DD6B4A">
        <w:rPr>
          <w:rFonts w:eastAsia="Times New Roman"/>
          <w:color w:val="auto"/>
          <w:lang w:val="vi-VN"/>
        </w:rPr>
        <w:t>Nội dung yêu cầu báo cáo</w:t>
      </w:r>
    </w:p>
    <w:p w14:paraId="5A61348E" w14:textId="77777777" w:rsidR="003438A7" w:rsidRPr="00DD6B4A" w:rsidRDefault="003438A7"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lastRenderedPageBreak/>
        <w:t>a) Đánh giá công tác quản lý, điều hành của bộ, cơ quan, địa phương</w:t>
      </w:r>
      <w:r w:rsidRPr="00DD6B4A">
        <w:rPr>
          <w:rFonts w:eastAsia="Times New Roman"/>
          <w:color w:val="auto"/>
          <w:lang w:val="vi-VN"/>
        </w:rPr>
        <w:t>, trong đó nêu rõ ưu điểm, tồn tại, hạn chế và nguyên nhân</w:t>
      </w:r>
      <w:r w:rsidRPr="00DD6B4A">
        <w:rPr>
          <w:rFonts w:eastAsia="Times New Roman"/>
          <w:color w:val="auto"/>
          <w:lang w:val="nb-NO"/>
        </w:rPr>
        <w:t>.</w:t>
      </w:r>
    </w:p>
    <w:p w14:paraId="5E2A16F5" w14:textId="77777777" w:rsidR="003438A7" w:rsidRPr="00DD6B4A" w:rsidRDefault="003438A7"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t xml:space="preserve">b) </w:t>
      </w:r>
      <w:r w:rsidR="00A73E07" w:rsidRPr="00DD6B4A">
        <w:rPr>
          <w:rFonts w:eastAsia="Times New Roman"/>
          <w:color w:val="auto"/>
          <w:lang w:val="vi-VN"/>
        </w:rPr>
        <w:t>Đánh giá kết quả</w:t>
      </w:r>
      <w:r w:rsidRPr="00DD6B4A">
        <w:rPr>
          <w:rFonts w:eastAsia="Times New Roman"/>
          <w:color w:val="auto"/>
          <w:lang w:val="nb-NO"/>
        </w:rPr>
        <w:t xml:space="preserve"> thực hiện các đề án được giao trong Chương trình công tác của Chính phủ, Thủ tướng Chính phủ</w:t>
      </w:r>
      <w:r w:rsidR="00737FF6" w:rsidRPr="00DD6B4A">
        <w:rPr>
          <w:rFonts w:eastAsia="Times New Roman"/>
          <w:color w:val="auto"/>
          <w:lang w:val="nb-NO"/>
        </w:rPr>
        <w:t xml:space="preserve">, </w:t>
      </w:r>
      <w:r w:rsidR="00737FF6" w:rsidRPr="00DD6B4A">
        <w:rPr>
          <w:rFonts w:eastAsia="Times New Roman"/>
          <w:color w:val="auto"/>
          <w:lang w:val="vi-VN"/>
        </w:rPr>
        <w:t xml:space="preserve">Chương trình </w:t>
      </w:r>
      <w:r w:rsidR="00737FF6" w:rsidRPr="00DD6B4A">
        <w:rPr>
          <w:rFonts w:eastAsia="Times New Roman"/>
          <w:color w:val="auto"/>
        </w:rPr>
        <w:t>làm việc</w:t>
      </w:r>
      <w:r w:rsidR="00737FF6" w:rsidRPr="00DD6B4A">
        <w:rPr>
          <w:rFonts w:eastAsia="Times New Roman"/>
          <w:color w:val="auto"/>
          <w:lang w:val="vi-VN"/>
        </w:rPr>
        <w:t xml:space="preserve"> của </w:t>
      </w:r>
      <w:r w:rsidR="000313B6" w:rsidRPr="00DD6B4A">
        <w:rPr>
          <w:rFonts w:eastAsia="Times New Roman"/>
          <w:color w:val="auto"/>
        </w:rPr>
        <w:br/>
      </w:r>
      <w:r w:rsidR="00737FF6" w:rsidRPr="00DD6B4A">
        <w:rPr>
          <w:rFonts w:eastAsia="Times New Roman"/>
          <w:color w:val="auto"/>
          <w:lang w:val="nb-NO"/>
        </w:rPr>
        <w:t>Bộ Chính trị, Ban Bí thư (nếu có)</w:t>
      </w:r>
      <w:r w:rsidR="007F430F" w:rsidRPr="00DD6B4A">
        <w:rPr>
          <w:rFonts w:eastAsia="Times New Roman"/>
          <w:color w:val="auto"/>
          <w:lang w:val="nb-NO"/>
        </w:rPr>
        <w:t>;</w:t>
      </w:r>
      <w:r w:rsidRPr="00DD6B4A">
        <w:rPr>
          <w:rFonts w:eastAsia="Times New Roman"/>
          <w:color w:val="auto"/>
          <w:lang w:val="nb-NO"/>
        </w:rPr>
        <w:t xml:space="preserve"> </w:t>
      </w:r>
      <w:r w:rsidRPr="00DD6B4A">
        <w:rPr>
          <w:rFonts w:eastAsia="Times New Roman"/>
          <w:color w:val="auto"/>
          <w:lang w:val="vi-VN"/>
        </w:rPr>
        <w:t>k</w:t>
      </w:r>
      <w:r w:rsidRPr="00DD6B4A">
        <w:rPr>
          <w:rFonts w:eastAsia="Times New Roman"/>
          <w:color w:val="auto"/>
          <w:lang w:val="nb-NO"/>
        </w:rPr>
        <w:t>ết quả thực hiện nhiệm vụ do Chính phủ, Thủ tướng Chính phủ giao bộ, cơ quan, địa phương.</w:t>
      </w:r>
    </w:p>
    <w:p w14:paraId="0FBF9A03" w14:textId="77777777" w:rsidR="003438A7" w:rsidRPr="00DD6B4A" w:rsidRDefault="00D2734D"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t>c</w:t>
      </w:r>
      <w:r w:rsidR="003438A7" w:rsidRPr="00DD6B4A">
        <w:rPr>
          <w:rFonts w:eastAsia="Times New Roman"/>
          <w:color w:val="auto"/>
          <w:lang w:val="nb-NO"/>
        </w:rPr>
        <w:t xml:space="preserve">) </w:t>
      </w:r>
      <w:r w:rsidR="00435061" w:rsidRPr="00DD6B4A">
        <w:rPr>
          <w:rFonts w:eastAsia="Times New Roman"/>
          <w:color w:val="auto"/>
          <w:lang w:val="nb-NO"/>
        </w:rPr>
        <w:t xml:space="preserve">Đánh giá </w:t>
      </w:r>
      <w:r w:rsidR="003438A7" w:rsidRPr="00DD6B4A">
        <w:rPr>
          <w:rFonts w:eastAsia="Times New Roman"/>
          <w:color w:val="auto"/>
          <w:lang w:val="vi-VN"/>
        </w:rPr>
        <w:t xml:space="preserve">công tác </w:t>
      </w:r>
      <w:r w:rsidR="003438A7" w:rsidRPr="00DD6B4A">
        <w:rPr>
          <w:rFonts w:eastAsia="Times New Roman"/>
          <w:color w:val="auto"/>
          <w:lang w:val="nb-NO"/>
        </w:rPr>
        <w:t xml:space="preserve">chỉ đạo, điều hành của Chính phủ, Thủ tướng </w:t>
      </w:r>
      <w:r w:rsidR="000313B6" w:rsidRPr="00DD6B4A">
        <w:rPr>
          <w:rFonts w:eastAsia="Times New Roman"/>
          <w:color w:val="auto"/>
          <w:lang w:val="nb-NO"/>
        </w:rPr>
        <w:br/>
      </w:r>
      <w:r w:rsidR="003438A7" w:rsidRPr="00DD6B4A">
        <w:rPr>
          <w:rFonts w:eastAsia="Times New Roman"/>
          <w:color w:val="auto"/>
          <w:lang w:val="nb-NO"/>
        </w:rPr>
        <w:t>Chính phủ;</w:t>
      </w:r>
      <w:r w:rsidR="003438A7" w:rsidRPr="00DD6B4A">
        <w:rPr>
          <w:rFonts w:eastAsia="Times New Roman"/>
          <w:color w:val="auto"/>
          <w:lang w:val="vi-VN"/>
        </w:rPr>
        <w:t xml:space="preserve"> trong đó nêu rõ chỉ đạo, điều hành trọng tâm, nổi bật; ưu điểm, tồn tại, hạn chế và ngu</w:t>
      </w:r>
      <w:r w:rsidR="00435061" w:rsidRPr="00DD6B4A">
        <w:rPr>
          <w:rFonts w:eastAsia="Times New Roman"/>
          <w:color w:val="auto"/>
          <w:lang w:val="vi-VN"/>
        </w:rPr>
        <w:t>yên n</w:t>
      </w:r>
      <w:r w:rsidR="007833CC" w:rsidRPr="00DD6B4A">
        <w:rPr>
          <w:rFonts w:eastAsia="Times New Roman"/>
          <w:color w:val="auto"/>
        </w:rPr>
        <w:t>hân</w:t>
      </w:r>
      <w:r w:rsidR="00435061" w:rsidRPr="00DD6B4A">
        <w:rPr>
          <w:rFonts w:eastAsia="Times New Roman"/>
          <w:color w:val="auto"/>
          <w:lang w:val="vi-VN"/>
        </w:rPr>
        <w:t>; bài học kinh nghiệm</w:t>
      </w:r>
      <w:r w:rsidR="003438A7" w:rsidRPr="00DD6B4A">
        <w:rPr>
          <w:rFonts w:eastAsia="Times New Roman"/>
          <w:color w:val="auto"/>
          <w:lang w:val="nb-NO"/>
        </w:rPr>
        <w:t>; đề xuất, kiến nghị phương hướng, giải pháp chỉ đạo, điều hành của Chính phủ, Thủ tướng Chính phủ trong thời gian tới.</w:t>
      </w:r>
    </w:p>
    <w:p w14:paraId="448412DF" w14:textId="65EF282E" w:rsidR="003438A7" w:rsidRPr="00DD6B4A" w:rsidRDefault="003438A7"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tab/>
        <w:t xml:space="preserve">2. </w:t>
      </w:r>
      <w:r w:rsidRPr="00DD6B4A">
        <w:rPr>
          <w:rFonts w:eastAsia="Times New Roman"/>
          <w:color w:val="auto"/>
          <w:lang w:val="vi-VN"/>
        </w:rPr>
        <w:t>Tần suất thực hiện</w:t>
      </w:r>
      <w:r w:rsidRPr="00DD6B4A">
        <w:rPr>
          <w:rFonts w:eastAsia="Times New Roman"/>
          <w:color w:val="auto"/>
          <w:lang w:val="nb-NO"/>
        </w:rPr>
        <w:t xml:space="preserve"> báo cáo: </w:t>
      </w:r>
      <w:r w:rsidR="00862745" w:rsidRPr="00DD6B4A">
        <w:rPr>
          <w:rFonts w:eastAsia="Times New Roman"/>
          <w:color w:val="auto"/>
          <w:lang w:val="nb-NO"/>
        </w:rPr>
        <w:t>H</w:t>
      </w:r>
      <w:r w:rsidR="00494F04" w:rsidRPr="00DD6B4A">
        <w:rPr>
          <w:rFonts w:eastAsia="Times New Roman"/>
          <w:color w:val="auto"/>
          <w:lang w:val="nb-NO"/>
        </w:rPr>
        <w:t>ằng quý</w:t>
      </w:r>
      <w:r w:rsidRPr="00DD6B4A">
        <w:rPr>
          <w:rFonts w:eastAsia="Times New Roman"/>
          <w:color w:val="auto"/>
          <w:lang w:val="vi-VN"/>
        </w:rPr>
        <w:t xml:space="preserve"> </w:t>
      </w:r>
      <w:r w:rsidRPr="00DD6B4A">
        <w:rPr>
          <w:rFonts w:eastAsia="Times New Roman"/>
          <w:color w:val="auto"/>
          <w:lang w:val="nb-NO"/>
        </w:rPr>
        <w:t>và hằng năm.</w:t>
      </w:r>
    </w:p>
    <w:p w14:paraId="19D4CE2E" w14:textId="0E862374" w:rsidR="005575EF" w:rsidRPr="00DD6B4A" w:rsidRDefault="00E85D4C"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t xml:space="preserve">3. </w:t>
      </w:r>
      <w:r w:rsidRPr="00DD6B4A">
        <w:rPr>
          <w:rFonts w:eastAsia="Times New Roman"/>
          <w:color w:val="auto"/>
          <w:lang w:val="vi-VN"/>
        </w:rPr>
        <w:t>Thời gian chốt số liệu báo cáo</w:t>
      </w:r>
      <w:r w:rsidRPr="00DD6B4A">
        <w:rPr>
          <w:rFonts w:eastAsia="Times New Roman"/>
          <w:color w:val="auto"/>
          <w:lang w:val="nb-NO"/>
        </w:rPr>
        <w:t xml:space="preserve">: </w:t>
      </w:r>
      <w:r w:rsidR="00026846">
        <w:rPr>
          <w:rFonts w:eastAsia="Times New Roman"/>
          <w:color w:val="auto"/>
          <w:lang w:val="nb-NO"/>
        </w:rPr>
        <w:t>Theo</w:t>
      </w:r>
      <w:r w:rsidR="00E922B4">
        <w:rPr>
          <w:rFonts w:eastAsia="Times New Roman"/>
          <w:color w:val="auto"/>
          <w:lang w:val="nb-NO"/>
        </w:rPr>
        <w:t xml:space="preserve"> Quy chế làm việc của Chính phủ</w:t>
      </w:r>
      <w:r w:rsidR="00026846">
        <w:rPr>
          <w:rFonts w:eastAsia="Times New Roman"/>
          <w:color w:val="auto"/>
          <w:lang w:val="nb-NO"/>
        </w:rPr>
        <w:t xml:space="preserve"> </w:t>
      </w:r>
      <w:r w:rsidR="00ED16F7">
        <w:rPr>
          <w:rFonts w:eastAsia="Times New Roman"/>
          <w:color w:val="auto"/>
          <w:lang w:val="nb-NO"/>
        </w:rPr>
        <w:t xml:space="preserve">và </w:t>
      </w:r>
      <w:r w:rsidR="00026846">
        <w:rPr>
          <w:rFonts w:eastAsia="Times New Roman"/>
          <w:color w:val="auto"/>
          <w:lang w:val="nb-NO"/>
        </w:rPr>
        <w:t>yêu cầu của Chính phủ, Thủ tướng Chính phủ.</w:t>
      </w:r>
    </w:p>
    <w:p w14:paraId="13F67409" w14:textId="2D5A6901"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nb-NO"/>
        </w:rPr>
        <w:t>4</w:t>
      </w:r>
      <w:r w:rsidRPr="000D63E1">
        <w:rPr>
          <w:rFonts w:eastAsia="Times New Roman"/>
          <w:color w:val="auto"/>
          <w:lang w:val="nb-NO"/>
        </w:rPr>
        <w:t xml:space="preserve">. </w:t>
      </w:r>
      <w:r w:rsidR="005535A1" w:rsidRPr="000D63E1">
        <w:rPr>
          <w:rFonts w:eastAsia="Times New Roman"/>
          <w:color w:val="auto"/>
        </w:rPr>
        <w:t>Cơ quan</w:t>
      </w:r>
      <w:r w:rsidR="00270D94" w:rsidRPr="000D63E1">
        <w:rPr>
          <w:rFonts w:eastAsia="Times New Roman"/>
          <w:color w:val="auto"/>
        </w:rPr>
        <w:t xml:space="preserve"> thực hiện</w:t>
      </w:r>
      <w:r w:rsidR="00270D94" w:rsidRPr="00DD6B4A">
        <w:rPr>
          <w:rFonts w:eastAsia="Times New Roman"/>
          <w:color w:val="auto"/>
        </w:rPr>
        <w:t xml:space="preserve"> báo cáo</w:t>
      </w:r>
      <w:r w:rsidR="009F125D" w:rsidRPr="00DD6B4A">
        <w:rPr>
          <w:rFonts w:eastAsia="Times New Roman"/>
          <w:color w:val="auto"/>
        </w:rPr>
        <w:t>,</w:t>
      </w:r>
      <w:r w:rsidR="00270D94" w:rsidRPr="00DD6B4A">
        <w:rPr>
          <w:rFonts w:eastAsia="Times New Roman"/>
          <w:color w:val="auto"/>
        </w:rPr>
        <w:t xml:space="preserve"> cơ quan nhận báo cáo</w:t>
      </w:r>
      <w:r w:rsidR="009F125D" w:rsidRPr="00DD6B4A">
        <w:rPr>
          <w:rFonts w:eastAsia="Times New Roman"/>
          <w:color w:val="auto"/>
        </w:rPr>
        <w:t>,</w:t>
      </w:r>
      <w:r w:rsidR="00270D94" w:rsidRPr="00DD6B4A">
        <w:rPr>
          <w:rFonts w:eastAsia="Times New Roman"/>
          <w:color w:val="auto"/>
        </w:rPr>
        <w:t xml:space="preserve"> quy trình và thời hạn gửi báo cáo</w:t>
      </w:r>
    </w:p>
    <w:p w14:paraId="70CE2F05" w14:textId="4B0AE199" w:rsidR="005575EF" w:rsidRPr="00DD6B4A" w:rsidRDefault="00976EFA" w:rsidP="003526EC">
      <w:pPr>
        <w:shd w:val="clear" w:color="auto" w:fill="FFFFFF"/>
        <w:spacing w:after="160" w:line="340" w:lineRule="exact"/>
        <w:ind w:firstLine="709"/>
        <w:jc w:val="both"/>
        <w:rPr>
          <w:rFonts w:eastAsia="Times New Roman"/>
          <w:color w:val="auto"/>
        </w:rPr>
      </w:pPr>
      <w:r w:rsidRPr="00DD6B4A">
        <w:rPr>
          <w:rFonts w:eastAsia="Times New Roman"/>
          <w:color w:val="auto"/>
        </w:rPr>
        <w:t xml:space="preserve">Các </w:t>
      </w:r>
      <w:r w:rsidRPr="00DD6B4A">
        <w:rPr>
          <w:rFonts w:eastAsia="Times New Roman"/>
          <w:color w:val="auto"/>
          <w:lang w:val="vi-VN"/>
        </w:rPr>
        <w:t>bộ, cơ quan ngang bộ,</w:t>
      </w:r>
      <w:r w:rsidRPr="00DD6B4A">
        <w:rPr>
          <w:rFonts w:eastAsia="Times New Roman"/>
          <w:color w:val="auto"/>
        </w:rPr>
        <w:t xml:space="preserve"> </w:t>
      </w:r>
      <w:r w:rsidRPr="00DD6B4A">
        <w:rPr>
          <w:rFonts w:eastAsia="Times New Roman"/>
          <w:color w:val="auto"/>
          <w:lang w:val="vi-VN"/>
        </w:rPr>
        <w:t>cơ quan thuộc Chính phủ</w:t>
      </w:r>
      <w:r w:rsidRPr="00DD6B4A">
        <w:rPr>
          <w:rFonts w:eastAsia="Times New Roman"/>
          <w:color w:val="auto"/>
          <w:lang w:val="nb-NO"/>
        </w:rPr>
        <w:t>,</w:t>
      </w:r>
      <w:r w:rsidRPr="00DD6B4A">
        <w:rPr>
          <w:rFonts w:eastAsia="Times New Roman"/>
          <w:color w:val="auto"/>
          <w:lang w:val="vi-VN"/>
        </w:rPr>
        <w:t xml:space="preserve"> Ủy ban nhân dân cấp tỉnh</w:t>
      </w:r>
      <w:r w:rsidRPr="00DD6B4A">
        <w:rPr>
          <w:rFonts w:eastAsia="Times New Roman"/>
          <w:color w:val="auto"/>
          <w:lang w:val="nb-NO"/>
        </w:rPr>
        <w:t xml:space="preserve"> </w:t>
      </w:r>
      <w:r w:rsidR="002642F5" w:rsidRPr="00DD6B4A">
        <w:rPr>
          <w:rFonts w:eastAsia="Times New Roman"/>
          <w:color w:val="auto"/>
          <w:lang w:val="nb-NO"/>
        </w:rPr>
        <w:t xml:space="preserve">gửi </w:t>
      </w:r>
      <w:r w:rsidRPr="00DD6B4A">
        <w:rPr>
          <w:rFonts w:eastAsia="Times New Roman"/>
          <w:color w:val="auto"/>
          <w:lang w:val="nb-NO"/>
        </w:rPr>
        <w:t xml:space="preserve">báo cáo </w:t>
      </w:r>
      <w:r w:rsidR="005535A1">
        <w:rPr>
          <w:rFonts w:eastAsia="Times New Roman"/>
          <w:color w:val="auto"/>
          <w:lang w:val="nb-NO"/>
        </w:rPr>
        <w:t>chậm nhất vào ngày 15 hằng quý theo</w:t>
      </w:r>
      <w:r w:rsidRPr="00DD6B4A">
        <w:rPr>
          <w:rFonts w:eastAsia="Times New Roman"/>
          <w:color w:val="auto"/>
          <w:lang w:val="nb-NO"/>
        </w:rPr>
        <w:t xml:space="preserve"> quy định tại</w:t>
      </w:r>
      <w:r w:rsidR="005535A1">
        <w:rPr>
          <w:rFonts w:eastAsia="Times New Roman"/>
          <w:color w:val="auto"/>
          <w:lang w:val="nb-NO"/>
        </w:rPr>
        <w:t xml:space="preserve"> điểm a</w:t>
      </w:r>
      <w:r w:rsidRPr="00DD6B4A">
        <w:rPr>
          <w:rFonts w:eastAsia="Times New Roman"/>
          <w:color w:val="auto"/>
          <w:lang w:val="nb-NO"/>
        </w:rPr>
        <w:t xml:space="preserve"> </w:t>
      </w:r>
      <w:r w:rsidR="005535A1">
        <w:rPr>
          <w:rFonts w:eastAsia="Times New Roman"/>
          <w:color w:val="auto"/>
          <w:lang w:val="nb-NO"/>
        </w:rPr>
        <w:t xml:space="preserve">khoản 1 Điều 41 </w:t>
      </w:r>
      <w:r w:rsidR="005535A1" w:rsidRPr="00DD6B4A">
        <w:rPr>
          <w:rFonts w:eastAsia="Times New Roman"/>
          <w:color w:val="auto"/>
          <w:lang w:val="nb-NO"/>
        </w:rPr>
        <w:t>Quy chế làm việc của Chính phủ</w:t>
      </w:r>
      <w:r w:rsidR="005535A1">
        <w:rPr>
          <w:rFonts w:eastAsia="Times New Roman"/>
          <w:color w:val="auto"/>
          <w:lang w:val="nb-NO"/>
        </w:rPr>
        <w:t xml:space="preserve"> kèm theo Nghị định số 39/2020/NĐ-CP</w:t>
      </w:r>
      <w:r w:rsidR="00E85D4C" w:rsidRPr="00DD6B4A">
        <w:rPr>
          <w:rFonts w:eastAsia="Times New Roman"/>
          <w:color w:val="auto"/>
          <w:lang w:val="vi-VN"/>
        </w:rPr>
        <w:t>.</w:t>
      </w:r>
    </w:p>
    <w:p w14:paraId="1E00D593" w14:textId="760817A2" w:rsidR="003D0D5A" w:rsidRDefault="0022553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Văn phòng Chính phủ</w:t>
      </w:r>
      <w:r w:rsidR="00201502" w:rsidRPr="00DD6B4A">
        <w:rPr>
          <w:rFonts w:eastAsia="Times New Roman"/>
          <w:color w:val="auto"/>
          <w:lang w:val="vi-VN"/>
        </w:rPr>
        <w:t xml:space="preserve"> tổng hợp, xây dựng Báo cáo kiểm điểm công tác chỉ đạo điều hành của Chính phủ, Thủ tướng Chính phủ, trình Chính phủ thảo luận và thông qua tại phiên họp Chính phủ thường kỳ </w:t>
      </w:r>
      <w:r w:rsidR="00862745" w:rsidRPr="00DD6B4A">
        <w:rPr>
          <w:rFonts w:eastAsia="Times New Roman"/>
          <w:color w:val="auto"/>
        </w:rPr>
        <w:t>hằng quý</w:t>
      </w:r>
      <w:r w:rsidR="00B20B6F" w:rsidRPr="00DD6B4A">
        <w:rPr>
          <w:rFonts w:eastAsia="Times New Roman"/>
          <w:color w:val="auto"/>
        </w:rPr>
        <w:t xml:space="preserve">, </w:t>
      </w:r>
      <w:r w:rsidR="00A73E07" w:rsidRPr="00DD6B4A">
        <w:rPr>
          <w:rFonts w:eastAsia="Times New Roman"/>
          <w:color w:val="auto"/>
          <w:lang w:val="vi-VN"/>
        </w:rPr>
        <w:t>hằng năm</w:t>
      </w:r>
      <w:r w:rsidR="00201502" w:rsidRPr="00DD6B4A">
        <w:rPr>
          <w:rFonts w:eastAsia="Times New Roman"/>
          <w:color w:val="auto"/>
          <w:lang w:val="vi-VN"/>
        </w:rPr>
        <w:t xml:space="preserve">. </w:t>
      </w:r>
    </w:p>
    <w:p w14:paraId="52E3526D" w14:textId="77777777" w:rsidR="005575EF" w:rsidRPr="00DD6B4A" w:rsidRDefault="00E85D4C" w:rsidP="003526EC">
      <w:pPr>
        <w:shd w:val="clear" w:color="auto" w:fill="FFFFFF"/>
        <w:spacing w:after="160" w:line="340" w:lineRule="exact"/>
        <w:ind w:firstLine="709"/>
        <w:jc w:val="both"/>
        <w:rPr>
          <w:rFonts w:eastAsia="Times New Roman"/>
          <w:color w:val="auto"/>
          <w:lang w:val="nb-NO"/>
        </w:rPr>
      </w:pPr>
      <w:r w:rsidRPr="00DD6B4A">
        <w:rPr>
          <w:rFonts w:eastAsia="Times New Roman"/>
          <w:color w:val="auto"/>
          <w:lang w:val="nb-NO"/>
        </w:rPr>
        <w:tab/>
        <w:t xml:space="preserve">5. </w:t>
      </w:r>
      <w:r w:rsidR="00A72BD6" w:rsidRPr="00DD6B4A">
        <w:rPr>
          <w:rFonts w:eastAsia="Times New Roman"/>
          <w:color w:val="auto"/>
          <w:lang w:val="vi-VN"/>
        </w:rPr>
        <w:t>Mẫu đề cương</w:t>
      </w:r>
      <w:r w:rsidR="00A72BD6" w:rsidRPr="00DD6B4A">
        <w:rPr>
          <w:rFonts w:eastAsia="Times New Roman"/>
          <w:color w:val="auto"/>
          <w:spacing w:val="-6"/>
          <w:lang w:val="vi-VN"/>
        </w:rPr>
        <w:t xml:space="preserve">, biểu </w:t>
      </w:r>
      <w:r w:rsidR="00A72BD6" w:rsidRPr="00DD6B4A">
        <w:rPr>
          <w:rFonts w:eastAsia="Times New Roman"/>
          <w:color w:val="auto"/>
          <w:spacing w:val="-6"/>
        </w:rPr>
        <w:t>mẫu</w:t>
      </w:r>
      <w:r w:rsidR="00A72BD6" w:rsidRPr="00DD6B4A">
        <w:rPr>
          <w:rFonts w:eastAsia="Times New Roman"/>
          <w:color w:val="auto"/>
          <w:spacing w:val="-6"/>
          <w:lang w:val="vi-VN"/>
        </w:rPr>
        <w:t xml:space="preserve"> số liệu</w:t>
      </w:r>
      <w:r w:rsidR="00A72BD6" w:rsidRPr="00DD6B4A">
        <w:rPr>
          <w:rFonts w:eastAsia="Times New Roman"/>
          <w:color w:val="auto"/>
          <w:spacing w:val="-6"/>
        </w:rPr>
        <w:t xml:space="preserve"> </w:t>
      </w:r>
      <w:r w:rsidR="00A72BD6" w:rsidRPr="00DD6B4A">
        <w:rPr>
          <w:rFonts w:eastAsia="Times New Roman"/>
          <w:color w:val="auto"/>
          <w:spacing w:val="-6"/>
          <w:lang w:val="vi-VN"/>
        </w:rPr>
        <w:t>báo cáo</w:t>
      </w:r>
      <w:r w:rsidRPr="00DD6B4A">
        <w:rPr>
          <w:rFonts w:eastAsia="Times New Roman"/>
          <w:color w:val="auto"/>
        </w:rPr>
        <w:t>: Theo hướng dẫn</w:t>
      </w:r>
      <w:r w:rsidRPr="00DD6B4A">
        <w:rPr>
          <w:rFonts w:eastAsia="Times New Roman"/>
          <w:color w:val="auto"/>
          <w:lang w:val="nb-NO"/>
        </w:rPr>
        <w:t xml:space="preserve"> tại </w:t>
      </w:r>
      <w:r w:rsidRPr="00DD6B4A">
        <w:rPr>
          <w:rFonts w:eastAsia="Times New Roman"/>
          <w:color w:val="auto"/>
          <w:lang w:val="vi-VN"/>
        </w:rPr>
        <w:t>Phụ lục I</w:t>
      </w:r>
      <w:r w:rsidRPr="00DD6B4A">
        <w:rPr>
          <w:rFonts w:eastAsia="Times New Roman"/>
          <w:color w:val="auto"/>
          <w:lang w:val="nb-NO"/>
        </w:rPr>
        <w:t xml:space="preserve"> k</w:t>
      </w:r>
      <w:r w:rsidRPr="00DD6B4A">
        <w:rPr>
          <w:rFonts w:eastAsia="Times New Roman"/>
          <w:color w:val="auto"/>
          <w:lang w:val="vi-VN"/>
        </w:rPr>
        <w:t>èm theo Thông tư</w:t>
      </w:r>
      <w:r w:rsidR="006A1379" w:rsidRPr="00DD6B4A">
        <w:rPr>
          <w:rFonts w:eastAsia="Times New Roman"/>
          <w:color w:val="auto"/>
        </w:rPr>
        <w:t xml:space="preserve"> này</w:t>
      </w:r>
      <w:r w:rsidRPr="00DD6B4A">
        <w:rPr>
          <w:rFonts w:eastAsia="Times New Roman"/>
          <w:color w:val="auto"/>
          <w:lang w:val="nb-NO"/>
        </w:rPr>
        <w:t>.</w:t>
      </w:r>
    </w:p>
    <w:p w14:paraId="045E3883" w14:textId="77777777" w:rsidR="00940753" w:rsidRPr="00DD6B4A" w:rsidRDefault="00E85D4C" w:rsidP="00940753">
      <w:pPr>
        <w:shd w:val="clear" w:color="auto" w:fill="FFFFFF"/>
        <w:spacing w:before="120" w:after="120" w:line="360" w:lineRule="exact"/>
        <w:ind w:firstLine="709"/>
        <w:jc w:val="both"/>
        <w:rPr>
          <w:b/>
          <w:shd w:val="clear" w:color="auto" w:fill="FFFFFF"/>
        </w:rPr>
      </w:pPr>
      <w:r w:rsidRPr="00DD6B4A">
        <w:rPr>
          <w:rFonts w:eastAsia="Times New Roman"/>
          <w:b/>
          <w:color w:val="auto"/>
          <w:lang w:val="vi-VN"/>
        </w:rPr>
        <w:tab/>
        <w:t>Điều 1</w:t>
      </w:r>
      <w:r w:rsidRPr="00DD6B4A">
        <w:rPr>
          <w:rFonts w:eastAsia="Times New Roman"/>
          <w:b/>
          <w:color w:val="auto"/>
        </w:rPr>
        <w:t>0</w:t>
      </w:r>
      <w:r w:rsidRPr="00DD6B4A">
        <w:rPr>
          <w:rFonts w:eastAsia="Times New Roman"/>
          <w:b/>
          <w:color w:val="auto"/>
          <w:lang w:val="vi-VN"/>
        </w:rPr>
        <w:t xml:space="preserve">. </w:t>
      </w:r>
      <w:r w:rsidR="00940753" w:rsidRPr="00DD6B4A">
        <w:rPr>
          <w:b/>
        </w:rPr>
        <w:t>B</w:t>
      </w:r>
      <w:r w:rsidR="00940753" w:rsidRPr="00DD6B4A">
        <w:rPr>
          <w:b/>
          <w:shd w:val="clear" w:color="auto" w:fill="FFFFFF"/>
        </w:rPr>
        <w:t>áo cáo kết quả thực hiện nhiệm vụ giao và tình hình xây dựng, trình ban hành văn bản quy định chi tiết thuộc thẩm quyền của Chính phủ, Thủ tướng Chính phủ</w:t>
      </w:r>
    </w:p>
    <w:p w14:paraId="2DAAB05D" w14:textId="77777777" w:rsidR="00940753" w:rsidRPr="00DD6B4A" w:rsidRDefault="00940753" w:rsidP="00940753">
      <w:pPr>
        <w:shd w:val="clear" w:color="auto" w:fill="FFFFFF"/>
        <w:spacing w:before="120" w:after="120" w:line="360" w:lineRule="exact"/>
        <w:ind w:firstLine="709"/>
        <w:jc w:val="both"/>
        <w:rPr>
          <w:lang w:val="nb-NO"/>
        </w:rPr>
      </w:pPr>
      <w:r w:rsidRPr="00DD6B4A">
        <w:rPr>
          <w:lang w:val="nb-NO"/>
        </w:rPr>
        <w:t xml:space="preserve">1. </w:t>
      </w:r>
      <w:r w:rsidRPr="00DD6B4A">
        <w:rPr>
          <w:lang w:val="vi-VN"/>
        </w:rPr>
        <w:t>Nội dung yêu cầu báo cáo</w:t>
      </w:r>
    </w:p>
    <w:p w14:paraId="083CB129" w14:textId="77777777" w:rsidR="00940753" w:rsidRPr="00DD6B4A" w:rsidRDefault="00940753" w:rsidP="00940753">
      <w:pPr>
        <w:shd w:val="clear" w:color="auto" w:fill="FFFFFF"/>
        <w:spacing w:before="120" w:after="120" w:line="360" w:lineRule="exact"/>
        <w:ind w:firstLine="709"/>
        <w:jc w:val="both"/>
        <w:rPr>
          <w:lang w:val="nb-NO"/>
        </w:rPr>
      </w:pPr>
      <w:r w:rsidRPr="00DD6B4A">
        <w:rPr>
          <w:lang w:val="nb-NO"/>
        </w:rPr>
        <w:t>a) Kết quả thực hiện nhiệm vụ được giao.</w:t>
      </w:r>
    </w:p>
    <w:p w14:paraId="1B652F6A" w14:textId="77777777" w:rsidR="00940753" w:rsidRPr="00DD6B4A" w:rsidRDefault="00940753" w:rsidP="00940753">
      <w:pPr>
        <w:shd w:val="clear" w:color="auto" w:fill="FFFFFF"/>
        <w:spacing w:before="120" w:after="120" w:line="360" w:lineRule="exact"/>
        <w:ind w:firstLine="709"/>
        <w:jc w:val="both"/>
        <w:rPr>
          <w:lang w:val="nb-NO"/>
        </w:rPr>
      </w:pPr>
      <w:r w:rsidRPr="00DD6B4A">
        <w:rPr>
          <w:lang w:val="nb-NO"/>
        </w:rPr>
        <w:t>b) Tình hình xây dựng, ban hành văn bản quy định chi tiết thuộc thẩm quyền của Chính phủ, Thủ tướng Chính phủ.</w:t>
      </w:r>
    </w:p>
    <w:p w14:paraId="13D8ADDB" w14:textId="77777777" w:rsidR="00940753" w:rsidRPr="00DD6B4A" w:rsidRDefault="00940753" w:rsidP="00940753">
      <w:pPr>
        <w:shd w:val="clear" w:color="auto" w:fill="FFFFFF"/>
        <w:spacing w:before="120" w:after="120" w:line="360" w:lineRule="exact"/>
        <w:ind w:firstLine="709"/>
        <w:jc w:val="both"/>
        <w:rPr>
          <w:lang w:val="nb-NO"/>
        </w:rPr>
      </w:pPr>
      <w:r w:rsidRPr="00DD6B4A">
        <w:rPr>
          <w:lang w:val="nb-NO"/>
        </w:rPr>
        <w:tab/>
        <w:t xml:space="preserve">2. </w:t>
      </w:r>
      <w:r w:rsidRPr="00DD6B4A">
        <w:rPr>
          <w:lang w:val="vi-VN"/>
        </w:rPr>
        <w:t>Tần suất thực hiện</w:t>
      </w:r>
      <w:r w:rsidRPr="00DD6B4A">
        <w:rPr>
          <w:lang w:val="nb-NO"/>
        </w:rPr>
        <w:t xml:space="preserve"> báo cáo: Hằng tháng</w:t>
      </w:r>
      <w:r w:rsidRPr="00DD6B4A">
        <w:rPr>
          <w:lang w:val="vi-VN"/>
        </w:rPr>
        <w:t xml:space="preserve"> </w:t>
      </w:r>
      <w:r w:rsidRPr="00DD6B4A">
        <w:rPr>
          <w:lang w:val="nb-NO"/>
        </w:rPr>
        <w:t>và hằng năm.</w:t>
      </w:r>
    </w:p>
    <w:p w14:paraId="7A9274CF" w14:textId="78021DB2" w:rsidR="00940753" w:rsidRPr="00DD6B4A" w:rsidRDefault="00940753" w:rsidP="00940753">
      <w:pPr>
        <w:shd w:val="clear" w:color="auto" w:fill="FFFFFF"/>
        <w:spacing w:before="120" w:after="120" w:line="360" w:lineRule="exact"/>
        <w:ind w:firstLine="709"/>
        <w:jc w:val="both"/>
        <w:rPr>
          <w:lang w:val="nb-NO"/>
        </w:rPr>
      </w:pPr>
      <w:r w:rsidRPr="00DD6B4A">
        <w:rPr>
          <w:lang w:val="nb-NO"/>
        </w:rPr>
        <w:t xml:space="preserve">3. </w:t>
      </w:r>
      <w:r w:rsidRPr="00DD6B4A">
        <w:rPr>
          <w:lang w:val="vi-VN"/>
        </w:rPr>
        <w:t>Thời gian chốt số liệu báo cáo</w:t>
      </w:r>
      <w:r w:rsidRPr="00DD6B4A">
        <w:rPr>
          <w:lang w:val="nb-NO"/>
        </w:rPr>
        <w:t>: Ngày 24 hằng tháng</w:t>
      </w:r>
      <w:r w:rsidR="000A2BAE">
        <w:rPr>
          <w:lang w:val="nb-NO"/>
        </w:rPr>
        <w:t>.</w:t>
      </w:r>
    </w:p>
    <w:p w14:paraId="5F9829A0" w14:textId="55025E1E" w:rsidR="00940753" w:rsidRPr="00DD6B4A" w:rsidRDefault="00940753" w:rsidP="00940753">
      <w:pPr>
        <w:shd w:val="clear" w:color="auto" w:fill="FFFFFF"/>
        <w:spacing w:before="120" w:after="120" w:line="360" w:lineRule="exact"/>
        <w:ind w:firstLine="709"/>
        <w:jc w:val="both"/>
        <w:rPr>
          <w:lang w:val="vi-VN"/>
        </w:rPr>
      </w:pPr>
      <w:r w:rsidRPr="00DD6B4A">
        <w:rPr>
          <w:lang w:val="nb-NO"/>
        </w:rPr>
        <w:lastRenderedPageBreak/>
        <w:t xml:space="preserve">4. </w:t>
      </w:r>
      <w:r w:rsidR="00026846" w:rsidRPr="000D63E1">
        <w:t>Cơ quan</w:t>
      </w:r>
      <w:r w:rsidRPr="000D63E1">
        <w:t xml:space="preserve"> thực hiện báo</w:t>
      </w:r>
      <w:r w:rsidRPr="00DD6B4A">
        <w:t xml:space="preserve"> cáo, cơ quan nhận báo cáo, quy trình và thời hạn gửi báo cáo</w:t>
      </w:r>
    </w:p>
    <w:p w14:paraId="6B81C5D9" w14:textId="66F06389" w:rsidR="00940753" w:rsidRPr="00DD6B4A" w:rsidRDefault="00940753" w:rsidP="00940753">
      <w:pPr>
        <w:shd w:val="clear" w:color="auto" w:fill="FFFFFF"/>
        <w:spacing w:before="120" w:after="120" w:line="360" w:lineRule="exact"/>
        <w:ind w:firstLine="709"/>
        <w:jc w:val="both"/>
        <w:rPr>
          <w:lang w:val="nb-NO"/>
        </w:rPr>
      </w:pPr>
      <w:r w:rsidRPr="00DD6B4A">
        <w:t xml:space="preserve">Các </w:t>
      </w:r>
      <w:r w:rsidRPr="00DD6B4A">
        <w:rPr>
          <w:lang w:val="vi-VN"/>
        </w:rPr>
        <w:t>bộ, cơ quan ngang bộ,</w:t>
      </w:r>
      <w:r w:rsidRPr="00DD6B4A">
        <w:t xml:space="preserve"> </w:t>
      </w:r>
      <w:r w:rsidRPr="00DD6B4A">
        <w:rPr>
          <w:lang w:val="vi-VN"/>
        </w:rPr>
        <w:t>cơ quan thuộc Chính phủ</w:t>
      </w:r>
      <w:r w:rsidRPr="00DD6B4A">
        <w:rPr>
          <w:lang w:val="nb-NO"/>
        </w:rPr>
        <w:t>,</w:t>
      </w:r>
      <w:r w:rsidRPr="00DD6B4A">
        <w:rPr>
          <w:lang w:val="vi-VN"/>
        </w:rPr>
        <w:t xml:space="preserve"> Ủy ban nhân dân cấp tỉnh</w:t>
      </w:r>
      <w:r w:rsidRPr="00DD6B4A">
        <w:rPr>
          <w:lang w:val="nb-NO"/>
        </w:rPr>
        <w:t xml:space="preserve"> gửi báo cáo vào ngày 25 hằng tháng.</w:t>
      </w:r>
    </w:p>
    <w:p w14:paraId="6C901728" w14:textId="6D95D8E0" w:rsidR="00940753" w:rsidRPr="00DD6B4A" w:rsidRDefault="00940753" w:rsidP="00940753">
      <w:pPr>
        <w:shd w:val="clear" w:color="auto" w:fill="FFFFFF"/>
        <w:spacing w:before="120" w:after="120" w:line="360" w:lineRule="exact"/>
        <w:ind w:firstLine="709"/>
        <w:jc w:val="both"/>
      </w:pPr>
      <w:r w:rsidRPr="00DD6B4A">
        <w:rPr>
          <w:lang w:val="vi-VN"/>
        </w:rPr>
        <w:t xml:space="preserve">Văn phòng Chính phủ tổng hợp, </w:t>
      </w:r>
      <w:r w:rsidRPr="00DD6B4A">
        <w:t>báo cáo</w:t>
      </w:r>
      <w:r w:rsidRPr="00DD6B4A">
        <w:rPr>
          <w:lang w:val="vi-VN"/>
        </w:rPr>
        <w:t xml:space="preserve"> Chính phủ, Thủ tướng Chính phủ.  </w:t>
      </w:r>
    </w:p>
    <w:p w14:paraId="29A8188C" w14:textId="28ADEF21" w:rsidR="00940753" w:rsidRPr="00DD6B4A" w:rsidRDefault="00940753" w:rsidP="00940753">
      <w:pPr>
        <w:shd w:val="clear" w:color="auto" w:fill="FFFFFF"/>
        <w:spacing w:after="160" w:line="340" w:lineRule="exact"/>
        <w:ind w:firstLine="709"/>
        <w:jc w:val="both"/>
        <w:rPr>
          <w:lang w:val="nb-NO"/>
        </w:rPr>
      </w:pPr>
      <w:r w:rsidRPr="00DD6B4A">
        <w:rPr>
          <w:lang w:val="nb-NO"/>
        </w:rPr>
        <w:tab/>
        <w:t xml:space="preserve">5. </w:t>
      </w:r>
      <w:r w:rsidRPr="00DD6B4A">
        <w:rPr>
          <w:lang w:val="vi-VN"/>
        </w:rPr>
        <w:t>Mẫu đề cương</w:t>
      </w:r>
      <w:r w:rsidRPr="00DD6B4A">
        <w:rPr>
          <w:spacing w:val="-6"/>
          <w:lang w:val="vi-VN"/>
        </w:rPr>
        <w:t xml:space="preserve">, biểu </w:t>
      </w:r>
      <w:r w:rsidRPr="00DD6B4A">
        <w:rPr>
          <w:spacing w:val="-6"/>
        </w:rPr>
        <w:t>mẫu</w:t>
      </w:r>
      <w:r w:rsidRPr="00DD6B4A">
        <w:rPr>
          <w:spacing w:val="-6"/>
          <w:lang w:val="vi-VN"/>
        </w:rPr>
        <w:t xml:space="preserve"> số liệu</w:t>
      </w:r>
      <w:r w:rsidRPr="00DD6B4A">
        <w:rPr>
          <w:spacing w:val="-6"/>
        </w:rPr>
        <w:t xml:space="preserve"> </w:t>
      </w:r>
      <w:r w:rsidRPr="00DD6B4A">
        <w:rPr>
          <w:spacing w:val="-6"/>
          <w:lang w:val="vi-VN"/>
        </w:rPr>
        <w:t>báo cáo</w:t>
      </w:r>
      <w:r w:rsidRPr="00DD6B4A">
        <w:t>: Theo hướng dẫn</w:t>
      </w:r>
      <w:r w:rsidRPr="00DD6B4A">
        <w:rPr>
          <w:lang w:val="nb-NO"/>
        </w:rPr>
        <w:t xml:space="preserve"> tại </w:t>
      </w:r>
      <w:r w:rsidRPr="00DD6B4A">
        <w:rPr>
          <w:lang w:val="vi-VN"/>
        </w:rPr>
        <w:t>Phụ lục I</w:t>
      </w:r>
      <w:r w:rsidR="000A2BAE">
        <w:t>I</w:t>
      </w:r>
      <w:r w:rsidRPr="00DD6B4A">
        <w:rPr>
          <w:lang w:val="nb-NO"/>
        </w:rPr>
        <w:t xml:space="preserve"> k</w:t>
      </w:r>
      <w:r w:rsidRPr="00DD6B4A">
        <w:rPr>
          <w:lang w:val="vi-VN"/>
        </w:rPr>
        <w:t>èm theo Thông tư</w:t>
      </w:r>
      <w:r w:rsidRPr="00DD6B4A">
        <w:t xml:space="preserve"> này</w:t>
      </w:r>
      <w:r w:rsidRPr="00DD6B4A">
        <w:rPr>
          <w:lang w:val="nb-NO"/>
        </w:rPr>
        <w:t>.</w:t>
      </w:r>
    </w:p>
    <w:p w14:paraId="778248C7" w14:textId="43540630" w:rsidR="00C9383E" w:rsidRPr="00DD6B4A" w:rsidRDefault="000E34BD" w:rsidP="003526EC">
      <w:pPr>
        <w:shd w:val="clear" w:color="auto" w:fill="FFFFFF"/>
        <w:spacing w:after="160" w:line="340" w:lineRule="exact"/>
        <w:ind w:firstLine="709"/>
        <w:jc w:val="both"/>
        <w:rPr>
          <w:b/>
          <w:bCs/>
          <w:color w:val="auto"/>
        </w:rPr>
      </w:pPr>
      <w:r w:rsidRPr="00DD6B4A">
        <w:rPr>
          <w:rFonts w:eastAsia="Times New Roman"/>
          <w:b/>
          <w:color w:val="auto"/>
        </w:rPr>
        <w:t xml:space="preserve">Điều 11. </w:t>
      </w:r>
      <w:r w:rsidR="00E85D4C" w:rsidRPr="00DD6B4A">
        <w:rPr>
          <w:rFonts w:eastAsia="Times New Roman"/>
          <w:b/>
          <w:color w:val="auto"/>
          <w:lang w:val="vi-VN"/>
        </w:rPr>
        <w:t>Báo cáo công tác kiểm soát thủ tục hành chính</w:t>
      </w:r>
    </w:p>
    <w:p w14:paraId="5C2EE61D" w14:textId="77777777"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t xml:space="preserve">1. </w:t>
      </w:r>
      <w:r w:rsidR="00A72BD6" w:rsidRPr="00DD6B4A">
        <w:rPr>
          <w:rFonts w:eastAsia="Times New Roman"/>
          <w:color w:val="auto"/>
          <w:lang w:val="vi-VN"/>
        </w:rPr>
        <w:t>Nội dung yêu cầu báo cáo</w:t>
      </w:r>
      <w:r w:rsidRPr="00DD6B4A">
        <w:rPr>
          <w:rFonts w:eastAsia="Times New Roman"/>
          <w:color w:val="auto"/>
        </w:rPr>
        <w:t>: Bao gồm t</w:t>
      </w:r>
      <w:r w:rsidRPr="00DD6B4A">
        <w:rPr>
          <w:rFonts w:eastAsia="Times New Roman"/>
          <w:color w:val="auto"/>
          <w:lang w:val="vi-VN"/>
        </w:rPr>
        <w:t xml:space="preserve">ình hình, kết quả thực hiện các nhiệm vụ sau: </w:t>
      </w:r>
    </w:p>
    <w:p w14:paraId="0E3ECF10" w14:textId="77777777" w:rsidR="005575EF" w:rsidRPr="00DD6B4A" w:rsidRDefault="00E85D4C" w:rsidP="003526EC">
      <w:pPr>
        <w:shd w:val="clear" w:color="auto" w:fill="FFFFFF"/>
        <w:spacing w:after="160" w:line="340" w:lineRule="exact"/>
        <w:ind w:firstLine="709"/>
        <w:jc w:val="both"/>
        <w:rPr>
          <w:rFonts w:eastAsia="Times New Roman"/>
          <w:color w:val="auto"/>
        </w:rPr>
      </w:pPr>
      <w:r w:rsidRPr="00DD6B4A">
        <w:rPr>
          <w:rFonts w:eastAsia="Times New Roman"/>
          <w:color w:val="auto"/>
          <w:lang w:val="vi-VN"/>
        </w:rPr>
        <w:t>a) Đánh giá tác động thủ tục hành chính quy định tại dự thảo văn bản quy phạm pháp luật</w:t>
      </w:r>
      <w:r w:rsidR="00002288" w:rsidRPr="00DD6B4A">
        <w:rPr>
          <w:rFonts w:eastAsia="Times New Roman"/>
          <w:color w:val="auto"/>
        </w:rPr>
        <w:t>;</w:t>
      </w:r>
    </w:p>
    <w:p w14:paraId="1A9A5B34" w14:textId="77777777" w:rsidR="005575EF" w:rsidRPr="00DD6B4A" w:rsidRDefault="00E85D4C" w:rsidP="003526EC">
      <w:pPr>
        <w:shd w:val="clear" w:color="auto" w:fill="FFFFFF"/>
        <w:spacing w:after="160" w:line="340" w:lineRule="exact"/>
        <w:ind w:firstLine="709"/>
        <w:jc w:val="both"/>
        <w:rPr>
          <w:rFonts w:eastAsia="Times New Roman"/>
          <w:color w:val="auto"/>
        </w:rPr>
      </w:pPr>
      <w:r w:rsidRPr="00DD6B4A">
        <w:rPr>
          <w:rFonts w:eastAsia="Times New Roman"/>
          <w:color w:val="auto"/>
          <w:lang w:val="vi-VN"/>
        </w:rPr>
        <w:t>b)</w:t>
      </w:r>
      <w:r w:rsidR="00AD5085" w:rsidRPr="00DD6B4A">
        <w:rPr>
          <w:rFonts w:eastAsia="Times New Roman"/>
          <w:color w:val="auto"/>
        </w:rPr>
        <w:t xml:space="preserve"> </w:t>
      </w:r>
      <w:r w:rsidRPr="00DD6B4A">
        <w:rPr>
          <w:rFonts w:eastAsia="Times New Roman"/>
          <w:color w:val="auto"/>
          <w:lang w:val="vi-VN"/>
        </w:rPr>
        <w:t>Thẩm định, thẩm tra thủ tục hành chính quy định tại dự thảo văn bản quy phạm pháp luật</w:t>
      </w:r>
      <w:r w:rsidR="00002288" w:rsidRPr="00DD6B4A">
        <w:rPr>
          <w:rFonts w:eastAsia="Times New Roman"/>
          <w:color w:val="auto"/>
        </w:rPr>
        <w:t>;</w:t>
      </w:r>
    </w:p>
    <w:p w14:paraId="2EA98AD2" w14:textId="77777777" w:rsidR="005575EF" w:rsidRPr="00DD6B4A" w:rsidRDefault="00E85D4C" w:rsidP="003526EC">
      <w:pPr>
        <w:shd w:val="clear" w:color="auto" w:fill="FFFFFF"/>
        <w:spacing w:after="160" w:line="340" w:lineRule="exact"/>
        <w:ind w:firstLine="709"/>
        <w:jc w:val="both"/>
        <w:rPr>
          <w:rFonts w:eastAsia="Times New Roman"/>
          <w:color w:val="auto"/>
        </w:rPr>
      </w:pPr>
      <w:r w:rsidRPr="00DD6B4A">
        <w:rPr>
          <w:rFonts w:eastAsia="Times New Roman"/>
          <w:color w:val="auto"/>
          <w:lang w:val="vi-VN"/>
        </w:rPr>
        <w:t>c) Công bố, công khai thủ tục hành chính, danh mục thủ tục hành chính</w:t>
      </w:r>
      <w:r w:rsidR="00002288" w:rsidRPr="00DD6B4A">
        <w:rPr>
          <w:rFonts w:eastAsia="Times New Roman"/>
          <w:color w:val="auto"/>
        </w:rPr>
        <w:t>;</w:t>
      </w:r>
    </w:p>
    <w:p w14:paraId="393F6538" w14:textId="77777777" w:rsidR="005575EF" w:rsidRPr="00DD6B4A" w:rsidRDefault="00E85D4C" w:rsidP="003526EC">
      <w:pPr>
        <w:shd w:val="clear" w:color="auto" w:fill="FFFFFF"/>
        <w:spacing w:after="160" w:line="340" w:lineRule="exact"/>
        <w:ind w:firstLine="709"/>
        <w:jc w:val="both"/>
        <w:rPr>
          <w:rFonts w:eastAsia="Times New Roman"/>
          <w:color w:val="auto"/>
        </w:rPr>
      </w:pPr>
      <w:r w:rsidRPr="00DD6B4A">
        <w:rPr>
          <w:rFonts w:eastAsia="Times New Roman"/>
          <w:color w:val="auto"/>
        </w:rPr>
        <w:t>d) Rà soát, đơn giản hóa thủ tục hành chính</w:t>
      </w:r>
      <w:r w:rsidR="00002288" w:rsidRPr="00DD6B4A">
        <w:rPr>
          <w:rFonts w:eastAsia="Times New Roman"/>
          <w:color w:val="auto"/>
        </w:rPr>
        <w:t>;</w:t>
      </w:r>
    </w:p>
    <w:p w14:paraId="501AE165" w14:textId="77777777" w:rsidR="005575EF" w:rsidRPr="00DD6B4A" w:rsidRDefault="0085513C" w:rsidP="003526EC">
      <w:pPr>
        <w:shd w:val="clear" w:color="auto" w:fill="FFFFFF"/>
        <w:spacing w:after="160" w:line="340" w:lineRule="exact"/>
        <w:ind w:firstLine="709"/>
        <w:jc w:val="both"/>
        <w:rPr>
          <w:rFonts w:eastAsia="Times New Roman"/>
          <w:color w:val="auto"/>
        </w:rPr>
      </w:pPr>
      <w:r w:rsidRPr="00DD6B4A">
        <w:rPr>
          <w:rFonts w:eastAsia="Times New Roman"/>
          <w:color w:val="auto"/>
        </w:rPr>
        <w:t>đ</w:t>
      </w:r>
      <w:r w:rsidR="00E85D4C" w:rsidRPr="00DD6B4A">
        <w:rPr>
          <w:rFonts w:eastAsia="Times New Roman"/>
          <w:color w:val="auto"/>
          <w:lang w:val="vi-VN"/>
        </w:rPr>
        <w:t>) Tiếp nhận, xử lý phản ánh, kiến nghị về quy định, thủ tục hành chính</w:t>
      </w:r>
      <w:r w:rsidR="00002288" w:rsidRPr="00DD6B4A">
        <w:rPr>
          <w:rFonts w:eastAsia="Times New Roman"/>
          <w:color w:val="auto"/>
        </w:rPr>
        <w:t>;</w:t>
      </w:r>
    </w:p>
    <w:p w14:paraId="3245C78B" w14:textId="77777777" w:rsidR="00AD5085" w:rsidRPr="00DD6B4A" w:rsidRDefault="0085513C" w:rsidP="003526EC">
      <w:pPr>
        <w:pStyle w:val="BodyTextIndent"/>
        <w:tabs>
          <w:tab w:val="left" w:pos="840"/>
        </w:tabs>
        <w:spacing w:after="160" w:line="340" w:lineRule="exact"/>
        <w:ind w:left="0" w:firstLine="720"/>
        <w:jc w:val="both"/>
        <w:rPr>
          <w:rFonts w:eastAsia="Times New Roman"/>
        </w:rPr>
      </w:pPr>
      <w:r w:rsidRPr="00DD6B4A">
        <w:rPr>
          <w:rFonts w:eastAsia="Times New Roman"/>
        </w:rPr>
        <w:t>e</w:t>
      </w:r>
      <w:r w:rsidR="00A73E07" w:rsidRPr="00DD6B4A">
        <w:rPr>
          <w:rFonts w:eastAsia="Times New Roman"/>
          <w:lang w:val="vi-VN"/>
        </w:rPr>
        <w:t>)</w:t>
      </w:r>
      <w:r w:rsidR="00AD5085" w:rsidRPr="00DD6B4A">
        <w:rPr>
          <w:b/>
          <w:szCs w:val="28"/>
        </w:rPr>
        <w:t xml:space="preserve"> </w:t>
      </w:r>
      <w:r w:rsidRPr="00DD6B4A">
        <w:rPr>
          <w:szCs w:val="28"/>
        </w:rPr>
        <w:t>G</w:t>
      </w:r>
      <w:r w:rsidR="00A73E07" w:rsidRPr="00DD6B4A">
        <w:rPr>
          <w:szCs w:val="28"/>
        </w:rPr>
        <w:t xml:space="preserve">iải quyết </w:t>
      </w:r>
      <w:r w:rsidR="00AD5085" w:rsidRPr="00DD6B4A">
        <w:rPr>
          <w:rFonts w:eastAsia="Times New Roman"/>
          <w:lang w:val="vi-VN"/>
        </w:rPr>
        <w:t>thủ tục hành chính</w:t>
      </w:r>
      <w:r w:rsidR="00002288" w:rsidRPr="00DD6B4A">
        <w:rPr>
          <w:rFonts w:eastAsia="Times New Roman"/>
        </w:rPr>
        <w:t>;</w:t>
      </w:r>
      <w:r w:rsidR="00AD5085" w:rsidRPr="00DD6B4A">
        <w:rPr>
          <w:rFonts w:eastAsia="Times New Roman"/>
          <w:lang w:val="vi-VN"/>
        </w:rPr>
        <w:t xml:space="preserve"> </w:t>
      </w:r>
    </w:p>
    <w:p w14:paraId="3A04EFE5" w14:textId="77777777" w:rsidR="00AD5085" w:rsidRPr="00DD6B4A" w:rsidRDefault="00002288" w:rsidP="003526EC">
      <w:pPr>
        <w:pStyle w:val="BodyTextIndent"/>
        <w:tabs>
          <w:tab w:val="left" w:pos="840"/>
        </w:tabs>
        <w:spacing w:after="160" w:line="340" w:lineRule="exact"/>
        <w:ind w:left="0" w:firstLine="720"/>
        <w:jc w:val="both"/>
        <w:rPr>
          <w:rFonts w:eastAsia="Times New Roman"/>
        </w:rPr>
      </w:pPr>
      <w:r w:rsidRPr="00DD6B4A">
        <w:rPr>
          <w:szCs w:val="28"/>
        </w:rPr>
        <w:t>g</w:t>
      </w:r>
      <w:r w:rsidR="00AD5085" w:rsidRPr="00DD6B4A">
        <w:rPr>
          <w:szCs w:val="28"/>
        </w:rPr>
        <w:t xml:space="preserve">) </w:t>
      </w:r>
      <w:r w:rsidR="00A73E07" w:rsidRPr="00DD6B4A">
        <w:rPr>
          <w:rFonts w:asciiTheme="majorHAnsi" w:hAnsiTheme="majorHAnsi" w:cstheme="majorHAnsi"/>
          <w:spacing w:val="-6"/>
          <w:szCs w:val="28"/>
        </w:rPr>
        <w:t>Triển khai cơ chế một cửa, một cửa liên thông</w:t>
      </w:r>
      <w:r w:rsidR="00A73E07" w:rsidRPr="00DD6B4A">
        <w:rPr>
          <w:rFonts w:asciiTheme="majorHAnsi" w:hAnsiTheme="majorHAnsi" w:cstheme="majorHAnsi"/>
          <w:spacing w:val="-6"/>
          <w:szCs w:val="28"/>
          <w:lang w:val="vi-VN"/>
        </w:rPr>
        <w:t xml:space="preserve"> trong giải quyết </w:t>
      </w:r>
      <w:r w:rsidR="00AD5085" w:rsidRPr="00DD6B4A">
        <w:rPr>
          <w:rFonts w:eastAsia="Times New Roman"/>
          <w:lang w:val="vi-VN"/>
        </w:rPr>
        <w:t>thủ tục hành chính</w:t>
      </w:r>
      <w:r w:rsidRPr="00DD6B4A">
        <w:rPr>
          <w:rFonts w:eastAsia="Times New Roman"/>
        </w:rPr>
        <w:t>;</w:t>
      </w:r>
    </w:p>
    <w:p w14:paraId="6A73FA35" w14:textId="77777777" w:rsidR="00AD5085" w:rsidRPr="00DD6B4A" w:rsidRDefault="006C64C3" w:rsidP="003526EC">
      <w:pPr>
        <w:pStyle w:val="BodyTextIndent"/>
        <w:tabs>
          <w:tab w:val="left" w:pos="840"/>
        </w:tabs>
        <w:spacing w:after="160" w:line="340" w:lineRule="exact"/>
        <w:ind w:left="0" w:firstLine="720"/>
        <w:jc w:val="both"/>
      </w:pPr>
      <w:r w:rsidRPr="00DD6B4A">
        <w:rPr>
          <w:rFonts w:eastAsia="Times New Roman"/>
        </w:rPr>
        <w:t xml:space="preserve">h) </w:t>
      </w:r>
      <w:r w:rsidR="00A73E07" w:rsidRPr="00DD6B4A">
        <w:t>T</w:t>
      </w:r>
      <w:r w:rsidR="00A73E07" w:rsidRPr="00DD6B4A">
        <w:rPr>
          <w:lang w:val="vi-VN"/>
        </w:rPr>
        <w:t xml:space="preserve">hực hiện </w:t>
      </w:r>
      <w:r w:rsidR="00AD5085" w:rsidRPr="00DD6B4A">
        <w:rPr>
          <w:rFonts w:eastAsia="Times New Roman"/>
          <w:lang w:val="vi-VN"/>
        </w:rPr>
        <w:t>thủ tục hành chính</w:t>
      </w:r>
      <w:r w:rsidR="00A73E07" w:rsidRPr="00DD6B4A">
        <w:rPr>
          <w:lang w:val="vi-VN"/>
        </w:rPr>
        <w:t xml:space="preserve"> trên môi trường điện tử</w:t>
      </w:r>
      <w:r w:rsidR="00002288" w:rsidRPr="00DD6B4A">
        <w:t>;</w:t>
      </w:r>
    </w:p>
    <w:p w14:paraId="7E52B12C" w14:textId="77777777" w:rsidR="00AD5085" w:rsidRPr="00DD6B4A" w:rsidRDefault="003526EC" w:rsidP="003526EC">
      <w:pPr>
        <w:pStyle w:val="BodyTextIndent"/>
        <w:tabs>
          <w:tab w:val="left" w:pos="840"/>
        </w:tabs>
        <w:spacing w:after="160" w:line="340" w:lineRule="exact"/>
        <w:ind w:left="0" w:firstLine="720"/>
        <w:jc w:val="both"/>
        <w:rPr>
          <w:szCs w:val="28"/>
        </w:rPr>
      </w:pPr>
      <w:r w:rsidRPr="00DD6B4A">
        <w:rPr>
          <w:szCs w:val="28"/>
        </w:rPr>
        <w:t>i</w:t>
      </w:r>
      <w:r w:rsidR="00A73E07" w:rsidRPr="00DD6B4A">
        <w:rPr>
          <w:szCs w:val="28"/>
        </w:rPr>
        <w:t xml:space="preserve">) Truyền thông hỗ trợ hoạt động kiểm soát </w:t>
      </w:r>
      <w:r w:rsidR="00AD5085" w:rsidRPr="00DD6B4A">
        <w:rPr>
          <w:rFonts w:eastAsia="Times New Roman"/>
          <w:lang w:val="vi-VN"/>
        </w:rPr>
        <w:t>thủ tục hành chính</w:t>
      </w:r>
      <w:r w:rsidR="00002288" w:rsidRPr="00DD6B4A">
        <w:rPr>
          <w:rFonts w:eastAsia="Times New Roman"/>
        </w:rPr>
        <w:t>;</w:t>
      </w:r>
    </w:p>
    <w:p w14:paraId="4563D0BB" w14:textId="77777777" w:rsidR="00AD5085" w:rsidRPr="00DD6B4A" w:rsidRDefault="003526EC" w:rsidP="003526EC">
      <w:pPr>
        <w:pStyle w:val="BodyTextIndent"/>
        <w:tabs>
          <w:tab w:val="left" w:pos="840"/>
        </w:tabs>
        <w:spacing w:after="160" w:line="340" w:lineRule="exact"/>
        <w:ind w:left="0" w:firstLine="720"/>
        <w:jc w:val="both"/>
        <w:rPr>
          <w:szCs w:val="28"/>
        </w:rPr>
      </w:pPr>
      <w:r w:rsidRPr="00DD6B4A">
        <w:rPr>
          <w:szCs w:val="28"/>
        </w:rPr>
        <w:t>k</w:t>
      </w:r>
      <w:r w:rsidR="00A73E07" w:rsidRPr="00DD6B4A">
        <w:rPr>
          <w:szCs w:val="28"/>
        </w:rPr>
        <w:t xml:space="preserve">) Nghiên cứu, đề xuất sáng kiến cải cách </w:t>
      </w:r>
      <w:r w:rsidR="00AD5085" w:rsidRPr="00DD6B4A">
        <w:rPr>
          <w:rFonts w:eastAsia="Times New Roman"/>
          <w:lang w:val="vi-VN"/>
        </w:rPr>
        <w:t>thủ tục hành chính</w:t>
      </w:r>
      <w:r w:rsidR="006C64C3" w:rsidRPr="00DD6B4A">
        <w:rPr>
          <w:rFonts w:eastAsia="Times New Roman"/>
        </w:rPr>
        <w:t>;</w:t>
      </w:r>
    </w:p>
    <w:p w14:paraId="214B7791" w14:textId="77777777" w:rsidR="00AD5085" w:rsidRPr="00DD6B4A" w:rsidRDefault="003526EC" w:rsidP="003526EC">
      <w:pPr>
        <w:pStyle w:val="BodyTextIndent"/>
        <w:tabs>
          <w:tab w:val="left" w:pos="840"/>
        </w:tabs>
        <w:spacing w:after="160" w:line="340" w:lineRule="exact"/>
        <w:ind w:left="0" w:firstLine="720"/>
        <w:jc w:val="both"/>
        <w:rPr>
          <w:rFonts w:eastAsia="Times New Roman"/>
        </w:rPr>
      </w:pPr>
      <w:r w:rsidRPr="00DD6B4A">
        <w:rPr>
          <w:szCs w:val="28"/>
        </w:rPr>
        <w:t>l</w:t>
      </w:r>
      <w:r w:rsidR="00A73E07" w:rsidRPr="00DD6B4A">
        <w:rPr>
          <w:szCs w:val="28"/>
        </w:rPr>
        <w:t xml:space="preserve">) Kiểm tra thực hiện kiểm soát </w:t>
      </w:r>
      <w:r w:rsidR="00C6573E" w:rsidRPr="00DD6B4A">
        <w:rPr>
          <w:rFonts w:eastAsia="Times New Roman"/>
          <w:lang w:val="vi-VN"/>
        </w:rPr>
        <w:t>thủ tục hành chính</w:t>
      </w:r>
      <w:r w:rsidR="006C64C3" w:rsidRPr="00DD6B4A">
        <w:rPr>
          <w:rFonts w:eastAsia="Times New Roman"/>
        </w:rPr>
        <w:t>;</w:t>
      </w:r>
    </w:p>
    <w:p w14:paraId="6736C326" w14:textId="77777777" w:rsidR="00AD5085" w:rsidRPr="00DD6B4A" w:rsidRDefault="003526EC" w:rsidP="003526EC">
      <w:pPr>
        <w:shd w:val="clear" w:color="auto" w:fill="FFFFFF"/>
        <w:spacing w:after="160" w:line="340" w:lineRule="exact"/>
        <w:ind w:firstLine="709"/>
        <w:jc w:val="both"/>
        <w:rPr>
          <w:rFonts w:eastAsia="Times New Roman"/>
          <w:color w:val="auto"/>
        </w:rPr>
      </w:pPr>
      <w:r w:rsidRPr="00DD6B4A">
        <w:rPr>
          <w:rFonts w:eastAsia="Times New Roman"/>
          <w:color w:val="auto"/>
        </w:rPr>
        <w:t>m</w:t>
      </w:r>
      <w:r w:rsidR="00E85D4C" w:rsidRPr="00DD6B4A">
        <w:rPr>
          <w:rFonts w:eastAsia="Times New Roman"/>
          <w:color w:val="auto"/>
        </w:rPr>
        <w:t>) Khó khăn, vướng mắc và đề xuất, kiến nghị.</w:t>
      </w:r>
    </w:p>
    <w:p w14:paraId="3AE981F7" w14:textId="2E938295"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t xml:space="preserve">2. Tần suất thực hiện báo cáo: </w:t>
      </w:r>
      <w:r w:rsidR="0070221C" w:rsidRPr="00DD6B4A">
        <w:rPr>
          <w:rFonts w:eastAsia="Times New Roman"/>
          <w:color w:val="auto"/>
        </w:rPr>
        <w:t>Hằng tháng</w:t>
      </w:r>
      <w:r w:rsidRPr="00DD6B4A">
        <w:rPr>
          <w:rFonts w:eastAsia="Times New Roman"/>
          <w:color w:val="auto"/>
          <w:lang w:val="vi-VN"/>
        </w:rPr>
        <w:t xml:space="preserve"> và </w:t>
      </w:r>
      <w:r w:rsidRPr="00DD6B4A">
        <w:rPr>
          <w:rFonts w:eastAsia="Times New Roman"/>
          <w:color w:val="auto"/>
        </w:rPr>
        <w:t xml:space="preserve">hằng </w:t>
      </w:r>
      <w:r w:rsidRPr="00DD6B4A">
        <w:rPr>
          <w:rFonts w:eastAsia="Times New Roman"/>
          <w:color w:val="auto"/>
          <w:lang w:val="vi-VN"/>
        </w:rPr>
        <w:t>năm.</w:t>
      </w:r>
    </w:p>
    <w:p w14:paraId="2B2BAF8E" w14:textId="77777777"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r>
      <w:r w:rsidRPr="00DD6B4A">
        <w:rPr>
          <w:rFonts w:eastAsia="Times New Roman"/>
          <w:color w:val="auto"/>
        </w:rPr>
        <w:t>3</w:t>
      </w:r>
      <w:r w:rsidRPr="00DD6B4A">
        <w:rPr>
          <w:rFonts w:eastAsia="Times New Roman"/>
          <w:color w:val="auto"/>
          <w:lang w:val="vi-VN"/>
        </w:rPr>
        <w:t xml:space="preserve">. Thời gian chốt số liệu báo cáo: Theo quy định tại </w:t>
      </w:r>
      <w:r w:rsidR="00EE1F9D" w:rsidRPr="00DD6B4A">
        <w:rPr>
          <w:rFonts w:eastAsia="Times New Roman"/>
          <w:color w:val="auto"/>
        </w:rPr>
        <w:t>các k</w:t>
      </w:r>
      <w:r w:rsidRPr="00DD6B4A">
        <w:rPr>
          <w:rFonts w:eastAsia="Times New Roman"/>
          <w:color w:val="auto"/>
          <w:lang w:val="vi-VN"/>
        </w:rPr>
        <w:t>hoản 2</w:t>
      </w:r>
      <w:r w:rsidR="008D6E79" w:rsidRPr="00DD6B4A">
        <w:rPr>
          <w:rFonts w:eastAsia="Times New Roman"/>
          <w:color w:val="auto"/>
        </w:rPr>
        <w:t xml:space="preserve"> và</w:t>
      </w:r>
      <w:r w:rsidRPr="00DD6B4A">
        <w:rPr>
          <w:rFonts w:eastAsia="Times New Roman"/>
          <w:color w:val="auto"/>
          <w:lang w:val="vi-VN"/>
        </w:rPr>
        <w:t xml:space="preserve"> 4 </w:t>
      </w:r>
      <w:r w:rsidR="002A4803" w:rsidRPr="00DD6B4A">
        <w:rPr>
          <w:rFonts w:eastAsia="Times New Roman"/>
          <w:color w:val="auto"/>
        </w:rPr>
        <w:br/>
      </w:r>
      <w:r w:rsidRPr="00DD6B4A">
        <w:rPr>
          <w:rFonts w:eastAsia="Times New Roman"/>
          <w:color w:val="auto"/>
          <w:lang w:val="vi-VN"/>
        </w:rPr>
        <w:t>Điều 12 Nghị định số 09/2019/NĐ-CP.</w:t>
      </w:r>
    </w:p>
    <w:p w14:paraId="45FAB7B9" w14:textId="097E3B61" w:rsidR="005575EF" w:rsidRPr="00DD6B4A" w:rsidRDefault="009F125D"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nb-NO"/>
        </w:rPr>
        <w:t>4</w:t>
      </w:r>
      <w:r w:rsidRPr="000D63E1">
        <w:rPr>
          <w:rFonts w:eastAsia="Times New Roman"/>
          <w:color w:val="auto"/>
          <w:lang w:val="nb-NO"/>
        </w:rPr>
        <w:t xml:space="preserve">. </w:t>
      </w:r>
      <w:r w:rsidR="00E46AB0" w:rsidRPr="000D63E1">
        <w:rPr>
          <w:rFonts w:eastAsia="Times New Roman"/>
          <w:color w:val="auto"/>
        </w:rPr>
        <w:t>Cơ quan</w:t>
      </w:r>
      <w:r w:rsidRPr="000D63E1">
        <w:rPr>
          <w:rFonts w:eastAsia="Times New Roman"/>
          <w:color w:val="auto"/>
        </w:rPr>
        <w:t xml:space="preserve"> thực hiện</w:t>
      </w:r>
      <w:r w:rsidRPr="00DD6B4A">
        <w:rPr>
          <w:rFonts w:eastAsia="Times New Roman"/>
          <w:color w:val="auto"/>
        </w:rPr>
        <w:t xml:space="preserve"> báo cáo, cơ quan nhận báo cáo, quy trình và thời hạn gửi báo cáo</w:t>
      </w:r>
    </w:p>
    <w:p w14:paraId="3E670594" w14:textId="7F54385B" w:rsidR="005575EF" w:rsidRPr="007E04CC" w:rsidRDefault="00E85D4C" w:rsidP="00150926">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t>a) Ủy ban nhân dân cấp xã</w:t>
      </w:r>
      <w:r w:rsidR="00E46AB0">
        <w:rPr>
          <w:rFonts w:eastAsia="Times New Roman"/>
          <w:color w:val="auto"/>
        </w:rPr>
        <w:t>,</w:t>
      </w:r>
      <w:r w:rsidR="007C0425" w:rsidRPr="00DD6B4A">
        <w:rPr>
          <w:rFonts w:eastAsia="Times New Roman"/>
          <w:color w:val="auto"/>
        </w:rPr>
        <w:t xml:space="preserve"> </w:t>
      </w:r>
      <w:r w:rsidRPr="00DD6B4A">
        <w:rPr>
          <w:rFonts w:eastAsia="Times New Roman"/>
          <w:color w:val="auto"/>
        </w:rPr>
        <w:t xml:space="preserve">cơ quan chuyên môn </w:t>
      </w:r>
      <w:r w:rsidRPr="00DD6B4A">
        <w:rPr>
          <w:rFonts w:eastAsia="Times New Roman"/>
          <w:color w:val="auto"/>
          <w:lang w:val="vi-VN"/>
        </w:rPr>
        <w:t xml:space="preserve">thuộc Ủy ban nhân dân cấp tỉnh </w:t>
      </w:r>
      <w:r w:rsidR="005E65D0">
        <w:rPr>
          <w:rFonts w:eastAsia="Times New Roman"/>
          <w:color w:val="auto"/>
        </w:rPr>
        <w:t xml:space="preserve">cập nhật và </w:t>
      </w:r>
      <w:r w:rsidRPr="00DD6B4A">
        <w:rPr>
          <w:rFonts w:eastAsia="Times New Roman"/>
          <w:color w:val="auto"/>
        </w:rPr>
        <w:t xml:space="preserve">gửi </w:t>
      </w:r>
      <w:r w:rsidRPr="00DD6B4A">
        <w:rPr>
          <w:rFonts w:eastAsia="Times New Roman"/>
          <w:color w:val="auto"/>
          <w:lang w:val="vi-VN"/>
        </w:rPr>
        <w:t>Ủy ban nhân dân cấp tỉnh</w:t>
      </w:r>
      <w:r w:rsidRPr="00DD6B4A">
        <w:rPr>
          <w:rFonts w:eastAsia="Times New Roman"/>
          <w:color w:val="auto"/>
        </w:rPr>
        <w:t xml:space="preserve"> </w:t>
      </w:r>
      <w:r w:rsidRPr="002636C9">
        <w:rPr>
          <w:rFonts w:eastAsia="Times New Roman"/>
          <w:color w:val="auto"/>
        </w:rPr>
        <w:t xml:space="preserve">chậm nhất </w:t>
      </w:r>
      <w:r w:rsidRPr="002636C9">
        <w:rPr>
          <w:rFonts w:eastAsia="Times New Roman"/>
          <w:color w:val="auto"/>
          <w:lang w:val="vi-VN"/>
        </w:rPr>
        <w:t xml:space="preserve">vào ngày </w:t>
      </w:r>
      <w:r w:rsidR="00E922B4">
        <w:rPr>
          <w:rFonts w:eastAsia="Times New Roman"/>
          <w:color w:val="auto"/>
          <w:highlight w:val="yellow"/>
        </w:rPr>
        <w:t>20</w:t>
      </w:r>
      <w:r w:rsidR="00E922B4" w:rsidRPr="002636C9">
        <w:rPr>
          <w:rFonts w:eastAsia="Times New Roman"/>
          <w:color w:val="auto"/>
          <w:lang w:val="vi-VN"/>
        </w:rPr>
        <w:t xml:space="preserve"> </w:t>
      </w:r>
      <w:r w:rsidR="00600B9E" w:rsidRPr="002636C9">
        <w:rPr>
          <w:rFonts w:eastAsia="Times New Roman"/>
          <w:color w:val="auto"/>
        </w:rPr>
        <w:t>hằng</w:t>
      </w:r>
      <w:r w:rsidR="00600B9E" w:rsidRPr="002636C9">
        <w:rPr>
          <w:rFonts w:eastAsia="Times New Roman"/>
          <w:color w:val="auto"/>
          <w:lang w:val="vi-VN"/>
        </w:rPr>
        <w:t xml:space="preserve"> </w:t>
      </w:r>
      <w:r w:rsidRPr="002636C9">
        <w:rPr>
          <w:rFonts w:eastAsia="Times New Roman"/>
          <w:color w:val="auto"/>
          <w:lang w:val="vi-VN"/>
        </w:rPr>
        <w:lastRenderedPageBreak/>
        <w:t>tháng;</w:t>
      </w:r>
      <w:r w:rsidRPr="00DD6B4A">
        <w:rPr>
          <w:rFonts w:eastAsia="Times New Roman"/>
          <w:color w:val="auto"/>
          <w:lang w:val="vi-VN"/>
        </w:rPr>
        <w:t xml:space="preserve"> Ủy ban nhân dân cấp tỉnh </w:t>
      </w:r>
      <w:r w:rsidR="005C35EC" w:rsidRPr="00DD6B4A">
        <w:rPr>
          <w:rFonts w:eastAsia="Times New Roman"/>
          <w:color w:val="auto"/>
        </w:rPr>
        <w:t>tổng hợp, duyệt</w:t>
      </w:r>
      <w:r w:rsidR="007C0425" w:rsidRPr="00DD6B4A">
        <w:rPr>
          <w:rFonts w:eastAsia="Times New Roman"/>
          <w:color w:val="auto"/>
        </w:rPr>
        <w:t xml:space="preserve"> và </w:t>
      </w:r>
      <w:r w:rsidRPr="00DD6B4A">
        <w:rPr>
          <w:rFonts w:eastAsia="Times New Roman"/>
          <w:color w:val="auto"/>
        </w:rPr>
        <w:t xml:space="preserve">gửi </w:t>
      </w:r>
      <w:r w:rsidRPr="00DD6B4A">
        <w:rPr>
          <w:rFonts w:eastAsia="Times New Roman"/>
          <w:color w:val="auto"/>
          <w:lang w:val="vi-VN"/>
        </w:rPr>
        <w:t xml:space="preserve">báo cáo </w:t>
      </w:r>
      <w:r w:rsidRPr="00DD6B4A">
        <w:rPr>
          <w:rFonts w:eastAsia="Times New Roman"/>
          <w:color w:val="auto"/>
        </w:rPr>
        <w:t xml:space="preserve">chậm nhất </w:t>
      </w:r>
      <w:r w:rsidRPr="007E04CC">
        <w:rPr>
          <w:rFonts w:eastAsia="Times New Roman"/>
          <w:color w:val="auto"/>
          <w:lang w:val="vi-VN"/>
        </w:rPr>
        <w:t xml:space="preserve">vào ngày </w:t>
      </w:r>
      <w:r w:rsidRPr="007E04CC">
        <w:rPr>
          <w:rFonts w:eastAsia="Times New Roman"/>
          <w:color w:val="auto"/>
        </w:rPr>
        <w:t>22</w:t>
      </w:r>
      <w:r w:rsidRPr="007E04CC">
        <w:rPr>
          <w:rFonts w:eastAsia="Times New Roman"/>
          <w:color w:val="auto"/>
          <w:lang w:val="vi-VN"/>
        </w:rPr>
        <w:t xml:space="preserve"> </w:t>
      </w:r>
      <w:r w:rsidR="00600B9E" w:rsidRPr="007E04CC">
        <w:rPr>
          <w:rFonts w:eastAsia="Times New Roman"/>
          <w:color w:val="auto"/>
        </w:rPr>
        <w:t>hằng tháng</w:t>
      </w:r>
      <w:r w:rsidRPr="007E04CC">
        <w:rPr>
          <w:rFonts w:eastAsia="Times New Roman"/>
          <w:color w:val="auto"/>
          <w:lang w:val="vi-VN"/>
        </w:rPr>
        <w:t>.</w:t>
      </w:r>
    </w:p>
    <w:p w14:paraId="114DE2A6" w14:textId="0FE7CFE5" w:rsidR="00562BB1" w:rsidRPr="007E04CC" w:rsidRDefault="000D63E1" w:rsidP="00562BB1">
      <w:pPr>
        <w:shd w:val="clear" w:color="auto" w:fill="FFFFFF"/>
        <w:spacing w:after="160" w:line="340" w:lineRule="exact"/>
        <w:ind w:firstLine="709"/>
        <w:jc w:val="both"/>
        <w:rPr>
          <w:rFonts w:eastAsia="Times New Roman"/>
          <w:color w:val="auto"/>
          <w:lang w:val="vi-VN"/>
        </w:rPr>
      </w:pPr>
      <w:r w:rsidRPr="007E04CC">
        <w:rPr>
          <w:rFonts w:eastAsia="Times New Roman"/>
          <w:color w:val="auto"/>
        </w:rPr>
        <w:t xml:space="preserve">b) </w:t>
      </w:r>
      <w:r w:rsidR="00C737C4" w:rsidRPr="007E04CC">
        <w:rPr>
          <w:rFonts w:eastAsia="Times New Roman"/>
          <w:color w:val="auto"/>
        </w:rPr>
        <w:t>C</w:t>
      </w:r>
      <w:r w:rsidR="00E85D4C" w:rsidRPr="007E04CC">
        <w:rPr>
          <w:rFonts w:eastAsia="Times New Roman"/>
          <w:color w:val="auto"/>
          <w:lang w:val="vi-VN"/>
        </w:rPr>
        <w:t xml:space="preserve">ơ quan, đơn vị trực thuộc bộ, cơ quan ngang bộ </w:t>
      </w:r>
      <w:r w:rsidR="00600B9E" w:rsidRPr="007E04CC">
        <w:rPr>
          <w:rFonts w:eastAsia="Times New Roman"/>
          <w:color w:val="auto"/>
        </w:rPr>
        <w:t>gửi</w:t>
      </w:r>
      <w:r w:rsidR="00E85D4C" w:rsidRPr="007E04CC">
        <w:rPr>
          <w:rFonts w:eastAsia="Times New Roman"/>
          <w:color w:val="auto"/>
        </w:rPr>
        <w:t xml:space="preserve"> </w:t>
      </w:r>
      <w:r w:rsidR="00E85D4C" w:rsidRPr="007E04CC">
        <w:rPr>
          <w:rFonts w:eastAsia="Times New Roman"/>
          <w:color w:val="auto"/>
          <w:lang w:val="vi-VN"/>
        </w:rPr>
        <w:t>báo cáo bộ, cơ quan ngang bộ</w:t>
      </w:r>
      <w:r w:rsidR="00E85D4C" w:rsidRPr="007E04CC">
        <w:rPr>
          <w:rFonts w:eastAsia="Times New Roman"/>
          <w:color w:val="auto"/>
        </w:rPr>
        <w:t xml:space="preserve"> chậm nhất </w:t>
      </w:r>
      <w:r w:rsidR="00654ABF" w:rsidRPr="007E04CC">
        <w:rPr>
          <w:rFonts w:eastAsia="Times New Roman"/>
          <w:color w:val="auto"/>
          <w:lang w:val="vi-VN"/>
        </w:rPr>
        <w:t xml:space="preserve">vào ngày </w:t>
      </w:r>
      <w:r w:rsidR="00654ABF" w:rsidRPr="00E922B4">
        <w:rPr>
          <w:rFonts w:eastAsia="Times New Roman"/>
          <w:color w:val="auto"/>
          <w:highlight w:val="yellow"/>
        </w:rPr>
        <w:t>20</w:t>
      </w:r>
      <w:r w:rsidR="00E85D4C" w:rsidRPr="007E04CC">
        <w:rPr>
          <w:rFonts w:eastAsia="Times New Roman"/>
          <w:color w:val="auto"/>
          <w:lang w:val="vi-VN"/>
        </w:rPr>
        <w:t xml:space="preserve"> </w:t>
      </w:r>
      <w:r w:rsidR="00600B9E" w:rsidRPr="007E04CC">
        <w:rPr>
          <w:rFonts w:eastAsia="Times New Roman"/>
          <w:color w:val="auto"/>
        </w:rPr>
        <w:t>hằng tháng</w:t>
      </w:r>
      <w:r w:rsidR="00E85D4C" w:rsidRPr="007E04CC">
        <w:rPr>
          <w:rFonts w:eastAsia="Times New Roman"/>
          <w:color w:val="auto"/>
          <w:lang w:val="vi-VN"/>
        </w:rPr>
        <w:t xml:space="preserve">; bộ, cơ quan ngang bộ </w:t>
      </w:r>
      <w:r w:rsidR="005C35EC" w:rsidRPr="007E04CC">
        <w:rPr>
          <w:rFonts w:eastAsia="Times New Roman"/>
          <w:color w:val="auto"/>
        </w:rPr>
        <w:t>tổng hợp, duyệt</w:t>
      </w:r>
      <w:r w:rsidR="00B20B6F" w:rsidRPr="007E04CC">
        <w:rPr>
          <w:rFonts w:eastAsia="Times New Roman"/>
          <w:color w:val="auto"/>
        </w:rPr>
        <w:t xml:space="preserve">, </w:t>
      </w:r>
      <w:r w:rsidR="00E85D4C" w:rsidRPr="007E04CC">
        <w:rPr>
          <w:rFonts w:eastAsia="Times New Roman"/>
          <w:color w:val="auto"/>
        </w:rPr>
        <w:t xml:space="preserve">gửi </w:t>
      </w:r>
      <w:r w:rsidR="00E85D4C" w:rsidRPr="007E04CC">
        <w:rPr>
          <w:rFonts w:eastAsia="Times New Roman"/>
          <w:color w:val="auto"/>
          <w:lang w:val="vi-VN"/>
        </w:rPr>
        <w:t xml:space="preserve">báo cáo </w:t>
      </w:r>
      <w:r w:rsidR="00A73E07" w:rsidRPr="007E04CC">
        <w:rPr>
          <w:rFonts w:eastAsia="Times New Roman"/>
          <w:color w:val="auto"/>
          <w:spacing w:val="-5"/>
        </w:rPr>
        <w:t xml:space="preserve">chậm nhất </w:t>
      </w:r>
      <w:r w:rsidR="00A73E07" w:rsidRPr="007E04CC">
        <w:rPr>
          <w:rFonts w:eastAsia="Times New Roman"/>
          <w:color w:val="auto"/>
          <w:spacing w:val="-5"/>
          <w:lang w:val="vi-VN"/>
        </w:rPr>
        <w:t xml:space="preserve">vào ngày </w:t>
      </w:r>
      <w:r w:rsidR="00A73E07" w:rsidRPr="007E04CC">
        <w:rPr>
          <w:rFonts w:eastAsia="Times New Roman"/>
          <w:color w:val="auto"/>
          <w:spacing w:val="-5"/>
        </w:rPr>
        <w:t>22</w:t>
      </w:r>
      <w:r w:rsidR="00A73E07" w:rsidRPr="007E04CC">
        <w:rPr>
          <w:rFonts w:eastAsia="Times New Roman"/>
          <w:color w:val="auto"/>
          <w:spacing w:val="-5"/>
          <w:lang w:val="vi-VN"/>
        </w:rPr>
        <w:t xml:space="preserve"> </w:t>
      </w:r>
      <w:r w:rsidR="00600B9E" w:rsidRPr="007E04CC">
        <w:rPr>
          <w:rFonts w:eastAsia="Times New Roman"/>
          <w:color w:val="auto"/>
          <w:spacing w:val="-5"/>
        </w:rPr>
        <w:t>hằng tháng</w:t>
      </w:r>
      <w:r w:rsidR="00562BB1" w:rsidRPr="007E04CC">
        <w:rPr>
          <w:rFonts w:eastAsia="Times New Roman"/>
          <w:color w:val="auto"/>
          <w:lang w:val="vi-VN"/>
        </w:rPr>
        <w:t>.</w:t>
      </w:r>
    </w:p>
    <w:p w14:paraId="405E7AEC" w14:textId="7D36B798" w:rsidR="00DF337A" w:rsidRDefault="000D63E1" w:rsidP="000D63E1">
      <w:pPr>
        <w:shd w:val="clear" w:color="auto" w:fill="FFFFFF"/>
        <w:spacing w:after="160" w:line="340" w:lineRule="exact"/>
        <w:ind w:firstLine="709"/>
        <w:jc w:val="both"/>
        <w:rPr>
          <w:rFonts w:eastAsia="Times New Roman"/>
          <w:color w:val="auto"/>
          <w:lang w:val="vi-VN"/>
        </w:rPr>
      </w:pPr>
      <w:r w:rsidRPr="007E04CC">
        <w:rPr>
          <w:rFonts w:eastAsia="Times New Roman"/>
        </w:rPr>
        <w:t>c) P</w:t>
      </w:r>
      <w:r w:rsidR="00C02287" w:rsidRPr="007E04CC">
        <w:rPr>
          <w:rFonts w:eastAsia="Times New Roman"/>
        </w:rPr>
        <w:t xml:space="preserve">hòng giao dịch Ngân hàng Chính sách xã hội báo cáo Chi nhánh Ngân hàng Chính sách xã hội cấp tỉnh chậm nhất </w:t>
      </w:r>
      <w:r w:rsidR="00C02287" w:rsidRPr="007E04CC">
        <w:rPr>
          <w:rFonts w:eastAsia="Times New Roman"/>
          <w:lang w:val="vi-VN"/>
        </w:rPr>
        <w:t xml:space="preserve">vào ngày </w:t>
      </w:r>
      <w:r w:rsidR="00E922B4">
        <w:rPr>
          <w:rFonts w:eastAsia="Times New Roman"/>
        </w:rPr>
        <w:t>18</w:t>
      </w:r>
      <w:r w:rsidR="00E922B4" w:rsidRPr="007E04CC">
        <w:rPr>
          <w:rFonts w:eastAsia="Times New Roman"/>
          <w:lang w:val="vi-VN"/>
        </w:rPr>
        <w:t xml:space="preserve"> </w:t>
      </w:r>
      <w:r w:rsidR="00600B9E" w:rsidRPr="007E04CC">
        <w:rPr>
          <w:rFonts w:eastAsia="Times New Roman"/>
        </w:rPr>
        <w:t>hằng tháng</w:t>
      </w:r>
      <w:r w:rsidR="00C02287" w:rsidRPr="007E04CC">
        <w:rPr>
          <w:rFonts w:eastAsia="Times New Roman"/>
        </w:rPr>
        <w:t>, Ngân hàng Chính sách xã hội cấp tỉnh tổng hợp, duyệt, gửi</w:t>
      </w:r>
      <w:r w:rsidR="00C02287" w:rsidRPr="007E04CC">
        <w:rPr>
          <w:rFonts w:eastAsia="Times New Roman"/>
          <w:lang w:val="vi-VN"/>
        </w:rPr>
        <w:t xml:space="preserve"> báo cáo Ngân hàng Chính sách xã hội</w:t>
      </w:r>
      <w:r w:rsidR="00C02287" w:rsidRPr="007E04CC">
        <w:rPr>
          <w:rFonts w:eastAsia="Times New Roman"/>
        </w:rPr>
        <w:t xml:space="preserve"> chậm nhất </w:t>
      </w:r>
      <w:r w:rsidR="00C02287" w:rsidRPr="007E04CC">
        <w:rPr>
          <w:rFonts w:eastAsia="Times New Roman"/>
          <w:lang w:val="vi-VN"/>
        </w:rPr>
        <w:t xml:space="preserve">vào ngày </w:t>
      </w:r>
      <w:r w:rsidR="00E922B4">
        <w:rPr>
          <w:rFonts w:eastAsia="Times New Roman"/>
        </w:rPr>
        <w:t>20</w:t>
      </w:r>
      <w:r w:rsidR="00E922B4" w:rsidRPr="007E04CC">
        <w:rPr>
          <w:rFonts w:eastAsia="Times New Roman"/>
          <w:lang w:val="vi-VN"/>
        </w:rPr>
        <w:t xml:space="preserve"> </w:t>
      </w:r>
      <w:r w:rsidR="00600B9E" w:rsidRPr="007E04CC">
        <w:rPr>
          <w:rFonts w:eastAsia="Times New Roman"/>
        </w:rPr>
        <w:t>hằng tháng</w:t>
      </w:r>
      <w:r w:rsidR="00C02287" w:rsidRPr="007E04CC">
        <w:rPr>
          <w:rFonts w:eastAsia="Times New Roman"/>
        </w:rPr>
        <w:t>;</w:t>
      </w:r>
      <w:r w:rsidR="00C02287" w:rsidRPr="007E04CC">
        <w:rPr>
          <w:rFonts w:eastAsia="Times New Roman"/>
          <w:lang w:val="vi-VN"/>
        </w:rPr>
        <w:t xml:space="preserve"> </w:t>
      </w:r>
      <w:r w:rsidR="00C02287" w:rsidRPr="007E04CC">
        <w:rPr>
          <w:rFonts w:eastAsia="Times New Roman"/>
        </w:rPr>
        <w:t xml:space="preserve">Sở Giao dịch, Chi nhánh </w:t>
      </w:r>
      <w:r w:rsidR="00C02287" w:rsidRPr="007E04CC">
        <w:rPr>
          <w:rFonts w:eastAsia="Times New Roman"/>
          <w:lang w:val="vi-VN"/>
        </w:rPr>
        <w:t xml:space="preserve">Ngân hàng Phát triển </w:t>
      </w:r>
      <w:r w:rsidR="00C02287" w:rsidRPr="007E04CC">
        <w:rPr>
          <w:rFonts w:eastAsia="Times New Roman"/>
        </w:rPr>
        <w:t xml:space="preserve">khu vực, tỉnh, thành phố trực thuộc Trung ương và </w:t>
      </w:r>
      <w:r w:rsidR="00C02287" w:rsidRPr="007E04CC">
        <w:rPr>
          <w:rFonts w:eastAsia="Times New Roman"/>
          <w:lang w:val="vi-VN"/>
        </w:rPr>
        <w:t>cơ quan, đơn vị trực thuộc</w:t>
      </w:r>
      <w:r w:rsidR="00C02287" w:rsidRPr="007E04CC">
        <w:rPr>
          <w:rFonts w:eastAsia="Times New Roman"/>
        </w:rPr>
        <w:t xml:space="preserve"> gửi</w:t>
      </w:r>
      <w:r w:rsidR="00C02287" w:rsidRPr="007E04CC">
        <w:rPr>
          <w:rFonts w:eastAsia="Times New Roman"/>
          <w:lang w:val="vi-VN"/>
        </w:rPr>
        <w:t xml:space="preserve"> báo cáo Ngân hàng Phát triển Việt Nam</w:t>
      </w:r>
      <w:r w:rsidR="00C02287" w:rsidRPr="007E04CC">
        <w:rPr>
          <w:rFonts w:eastAsia="Times New Roman"/>
        </w:rPr>
        <w:t xml:space="preserve"> chậm nhất </w:t>
      </w:r>
      <w:r w:rsidR="00C02287" w:rsidRPr="007E04CC">
        <w:rPr>
          <w:rFonts w:eastAsia="Times New Roman"/>
          <w:lang w:val="vi-VN"/>
        </w:rPr>
        <w:t xml:space="preserve">vào ngày </w:t>
      </w:r>
      <w:r w:rsidR="00E922B4">
        <w:rPr>
          <w:rFonts w:eastAsia="Times New Roman"/>
        </w:rPr>
        <w:t>20</w:t>
      </w:r>
      <w:r w:rsidR="00C02287" w:rsidRPr="007E04CC">
        <w:rPr>
          <w:rFonts w:eastAsia="Times New Roman"/>
          <w:lang w:val="vi-VN"/>
        </w:rPr>
        <w:t xml:space="preserve"> </w:t>
      </w:r>
      <w:r w:rsidR="00600B9E" w:rsidRPr="007E04CC">
        <w:rPr>
          <w:rFonts w:eastAsia="Times New Roman"/>
        </w:rPr>
        <w:t>hằng tháng</w:t>
      </w:r>
      <w:r w:rsidR="00C02287" w:rsidRPr="007E04CC">
        <w:rPr>
          <w:rFonts w:eastAsia="Times New Roman"/>
        </w:rPr>
        <w:t>;</w:t>
      </w:r>
      <w:r w:rsidR="00C02287" w:rsidRPr="007E04CC">
        <w:rPr>
          <w:rFonts w:eastAsia="Times New Roman"/>
          <w:lang w:val="vi-VN"/>
        </w:rPr>
        <w:t xml:space="preserve"> </w:t>
      </w:r>
      <w:r w:rsidR="00C02287" w:rsidRPr="007E04CC">
        <w:rPr>
          <w:rFonts w:eastAsia="Times New Roman"/>
        </w:rPr>
        <w:t>Ngân hàng Chính sách xã hội, Ngân hàng Phát triển Việt Nam</w:t>
      </w:r>
      <w:r w:rsidR="00C02287" w:rsidRPr="007E04CC">
        <w:rPr>
          <w:rFonts w:eastAsia="Times New Roman"/>
          <w:lang w:val="vi-VN"/>
        </w:rPr>
        <w:t xml:space="preserve"> </w:t>
      </w:r>
      <w:r w:rsidR="00C02287" w:rsidRPr="007E04CC">
        <w:rPr>
          <w:rFonts w:eastAsia="Times New Roman"/>
        </w:rPr>
        <w:t xml:space="preserve">tổng hợp, duyệt, gửi </w:t>
      </w:r>
      <w:r w:rsidR="00C02287" w:rsidRPr="007E04CC">
        <w:rPr>
          <w:rFonts w:eastAsia="Times New Roman"/>
          <w:lang w:val="vi-VN"/>
        </w:rPr>
        <w:t xml:space="preserve">báo cáo </w:t>
      </w:r>
      <w:r w:rsidR="00C02287" w:rsidRPr="007E04CC">
        <w:rPr>
          <w:rFonts w:eastAsia="Times New Roman"/>
          <w:spacing w:val="-6"/>
        </w:rPr>
        <w:t xml:space="preserve">chậm nhất </w:t>
      </w:r>
      <w:r w:rsidR="00C02287" w:rsidRPr="007E04CC">
        <w:rPr>
          <w:rFonts w:eastAsia="Times New Roman"/>
          <w:spacing w:val="-6"/>
          <w:lang w:val="vi-VN"/>
        </w:rPr>
        <w:t xml:space="preserve">vào ngày </w:t>
      </w:r>
      <w:r w:rsidR="00C02287" w:rsidRPr="007E04CC">
        <w:rPr>
          <w:rFonts w:eastAsia="Times New Roman"/>
          <w:spacing w:val="-6"/>
        </w:rPr>
        <w:t>22</w:t>
      </w:r>
      <w:r w:rsidR="00C02287" w:rsidRPr="007E04CC">
        <w:rPr>
          <w:rFonts w:eastAsia="Times New Roman"/>
          <w:spacing w:val="-6"/>
          <w:lang w:val="vi-VN"/>
        </w:rPr>
        <w:t xml:space="preserve"> </w:t>
      </w:r>
      <w:r w:rsidR="007E04CC" w:rsidRPr="007E04CC">
        <w:rPr>
          <w:rFonts w:eastAsia="Times New Roman"/>
          <w:spacing w:val="-6"/>
        </w:rPr>
        <w:t>hằng tháng</w:t>
      </w:r>
      <w:r w:rsidR="00DF337A" w:rsidRPr="007E04CC">
        <w:rPr>
          <w:rFonts w:eastAsia="Times New Roman"/>
          <w:color w:val="auto"/>
          <w:lang w:val="vi-VN"/>
        </w:rPr>
        <w:t>.</w:t>
      </w:r>
    </w:p>
    <w:p w14:paraId="278A117A" w14:textId="50474423" w:rsidR="003D0D5A" w:rsidRPr="007E04CC" w:rsidRDefault="00E85D4C" w:rsidP="007E04CC">
      <w:pPr>
        <w:shd w:val="clear" w:color="auto" w:fill="FFFFFF"/>
        <w:spacing w:after="160" w:line="340" w:lineRule="exact"/>
        <w:ind w:firstLine="709"/>
        <w:jc w:val="both"/>
        <w:rPr>
          <w:rFonts w:eastAsia="Times New Roman"/>
          <w:i/>
          <w:color w:val="auto"/>
        </w:rPr>
      </w:pPr>
      <w:r w:rsidRPr="00DD6B4A">
        <w:rPr>
          <w:rFonts w:eastAsia="Times New Roman"/>
          <w:color w:val="auto"/>
          <w:lang w:val="vi-VN"/>
        </w:rPr>
        <w:tab/>
        <w:t xml:space="preserve">d) Văn phòng Chính phủ tổng hợp báo cáo của bộ, cơ quan ngang bộ, </w:t>
      </w:r>
      <w:r w:rsidR="008609A9" w:rsidRPr="00DD6B4A">
        <w:rPr>
          <w:rFonts w:eastAsia="Times New Roman"/>
          <w:color w:val="auto"/>
        </w:rPr>
        <w:br/>
      </w:r>
      <w:r w:rsidRPr="00DD6B4A">
        <w:rPr>
          <w:rFonts w:eastAsia="Times New Roman"/>
          <w:color w:val="auto"/>
          <w:lang w:val="vi-VN"/>
        </w:rPr>
        <w:t>Ủy ban nhân dân cấp tỉnh</w:t>
      </w:r>
      <w:r w:rsidRPr="00DD6B4A">
        <w:rPr>
          <w:rFonts w:eastAsia="Times New Roman"/>
          <w:color w:val="auto"/>
        </w:rPr>
        <w:t>, Ngân hàng Chính sách xã hội, Ngân hàng Phát triển Việt Nam</w:t>
      </w:r>
      <w:r w:rsidRPr="00DD6B4A">
        <w:rPr>
          <w:rFonts w:eastAsia="Times New Roman"/>
          <w:color w:val="auto"/>
          <w:lang w:val="vi-VN"/>
        </w:rPr>
        <w:t xml:space="preserve"> </w:t>
      </w:r>
      <w:r w:rsidRPr="00DD6B4A">
        <w:rPr>
          <w:rFonts w:eastAsia="Times New Roman"/>
          <w:color w:val="auto"/>
        </w:rPr>
        <w:t xml:space="preserve">gửi </w:t>
      </w:r>
      <w:r w:rsidRPr="00DD6B4A">
        <w:rPr>
          <w:rFonts w:eastAsia="Times New Roman"/>
          <w:color w:val="auto"/>
          <w:lang w:val="vi-VN"/>
        </w:rPr>
        <w:t xml:space="preserve">báo cáo </w:t>
      </w:r>
      <w:r w:rsidRPr="00DD6B4A">
        <w:rPr>
          <w:rFonts w:eastAsia="Times New Roman"/>
          <w:color w:val="auto"/>
        </w:rPr>
        <w:t xml:space="preserve">Chính phủ, </w:t>
      </w:r>
      <w:r w:rsidRPr="00DD6B4A">
        <w:rPr>
          <w:rFonts w:eastAsia="Times New Roman"/>
          <w:color w:val="auto"/>
          <w:lang w:val="vi-VN"/>
        </w:rPr>
        <w:t>Thủ tướng Chính phủ</w:t>
      </w:r>
      <w:r w:rsidRPr="00DD6B4A">
        <w:rPr>
          <w:rFonts w:eastAsia="Times New Roman"/>
          <w:color w:val="auto"/>
        </w:rPr>
        <w:t xml:space="preserve"> chậm nhất </w:t>
      </w:r>
      <w:r w:rsidRPr="00DD6B4A">
        <w:rPr>
          <w:rFonts w:eastAsia="Times New Roman"/>
          <w:color w:val="auto"/>
          <w:lang w:val="vi-VN"/>
        </w:rPr>
        <w:t xml:space="preserve">vào ngày </w:t>
      </w:r>
      <w:r w:rsidRPr="00DD6B4A">
        <w:rPr>
          <w:rFonts w:eastAsia="Times New Roman"/>
          <w:color w:val="auto"/>
        </w:rPr>
        <w:t>25</w:t>
      </w:r>
      <w:r w:rsidRPr="00DD6B4A">
        <w:rPr>
          <w:rFonts w:eastAsia="Times New Roman"/>
          <w:color w:val="auto"/>
          <w:lang w:val="vi-VN"/>
        </w:rPr>
        <w:t xml:space="preserve"> </w:t>
      </w:r>
      <w:r w:rsidR="007E04CC">
        <w:rPr>
          <w:rFonts w:eastAsia="Times New Roman"/>
          <w:color w:val="auto"/>
        </w:rPr>
        <w:t>hằng tháng.</w:t>
      </w:r>
    </w:p>
    <w:p w14:paraId="3CDF2FA2" w14:textId="19A99DA0" w:rsidR="002636C9" w:rsidRPr="002636C9" w:rsidRDefault="00E85D4C" w:rsidP="002636C9">
      <w:pPr>
        <w:shd w:val="clear" w:color="auto" w:fill="FFFFFF"/>
        <w:spacing w:after="160" w:line="340" w:lineRule="exact"/>
        <w:ind w:firstLine="709"/>
        <w:jc w:val="both"/>
        <w:rPr>
          <w:rFonts w:eastAsia="Times New Roman"/>
          <w:color w:val="auto"/>
          <w:spacing w:val="-6"/>
          <w:lang w:val="vi-VN"/>
        </w:rPr>
      </w:pPr>
      <w:r w:rsidRPr="00DD6B4A">
        <w:rPr>
          <w:rFonts w:eastAsia="Times New Roman"/>
          <w:color w:val="auto"/>
          <w:lang w:val="vi-VN"/>
        </w:rPr>
        <w:tab/>
      </w:r>
      <w:r w:rsidRPr="00DD6B4A">
        <w:rPr>
          <w:rFonts w:eastAsia="Times New Roman"/>
          <w:color w:val="auto"/>
        </w:rPr>
        <w:t>5</w:t>
      </w:r>
      <w:r w:rsidRPr="00DD6B4A">
        <w:rPr>
          <w:rFonts w:eastAsia="Times New Roman"/>
          <w:color w:val="auto"/>
          <w:lang w:val="vi-VN"/>
        </w:rPr>
        <w:t xml:space="preserve">. </w:t>
      </w:r>
      <w:r w:rsidR="00A72BD6" w:rsidRPr="00DD6B4A">
        <w:rPr>
          <w:rFonts w:eastAsia="Times New Roman"/>
          <w:color w:val="auto"/>
          <w:lang w:val="vi-VN"/>
        </w:rPr>
        <w:t>Mẫu đ</w:t>
      </w:r>
      <w:r w:rsidRPr="00DD6B4A">
        <w:rPr>
          <w:rFonts w:eastAsia="Times New Roman"/>
          <w:color w:val="auto"/>
          <w:lang w:val="vi-VN"/>
        </w:rPr>
        <w:t>ề cương</w:t>
      </w:r>
      <w:r w:rsidRPr="00DD6B4A">
        <w:rPr>
          <w:rFonts w:eastAsia="Times New Roman"/>
          <w:color w:val="auto"/>
          <w:spacing w:val="-6"/>
          <w:lang w:val="vi-VN"/>
        </w:rPr>
        <w:t xml:space="preserve">, biểu </w:t>
      </w:r>
      <w:r w:rsidRPr="00DD6B4A">
        <w:rPr>
          <w:rFonts w:eastAsia="Times New Roman"/>
          <w:color w:val="auto"/>
          <w:spacing w:val="-6"/>
        </w:rPr>
        <w:t>mẫu</w:t>
      </w:r>
      <w:r w:rsidR="00A72BD6" w:rsidRPr="00DD6B4A">
        <w:rPr>
          <w:rFonts w:eastAsia="Times New Roman"/>
          <w:color w:val="auto"/>
          <w:spacing w:val="-6"/>
          <w:lang w:val="vi-VN"/>
        </w:rPr>
        <w:t xml:space="preserve"> số liệu</w:t>
      </w:r>
      <w:r w:rsidRPr="00DD6B4A">
        <w:rPr>
          <w:rFonts w:eastAsia="Times New Roman"/>
          <w:color w:val="auto"/>
          <w:spacing w:val="-6"/>
        </w:rPr>
        <w:t xml:space="preserve"> </w:t>
      </w:r>
      <w:r w:rsidRPr="00DD6B4A">
        <w:rPr>
          <w:rFonts w:eastAsia="Times New Roman"/>
          <w:color w:val="auto"/>
          <w:spacing w:val="-6"/>
          <w:lang w:val="vi-VN"/>
        </w:rPr>
        <w:t xml:space="preserve">báo cáo: </w:t>
      </w:r>
      <w:r w:rsidR="002636C9" w:rsidRPr="00DD6B4A">
        <w:t>Theo hướng dẫn</w:t>
      </w:r>
      <w:r w:rsidR="002636C9" w:rsidRPr="00DD6B4A">
        <w:rPr>
          <w:lang w:val="nb-NO"/>
        </w:rPr>
        <w:t xml:space="preserve"> tại </w:t>
      </w:r>
      <w:r w:rsidR="002636C9" w:rsidRPr="00DD6B4A">
        <w:rPr>
          <w:lang w:val="vi-VN"/>
        </w:rPr>
        <w:t>Phụ lục I</w:t>
      </w:r>
      <w:r w:rsidR="002636C9">
        <w:t>II</w:t>
      </w:r>
      <w:r w:rsidR="002636C9" w:rsidRPr="00DD6B4A">
        <w:rPr>
          <w:lang w:val="nb-NO"/>
        </w:rPr>
        <w:t xml:space="preserve"> k</w:t>
      </w:r>
      <w:r w:rsidR="002636C9" w:rsidRPr="00DD6B4A">
        <w:rPr>
          <w:lang w:val="vi-VN"/>
        </w:rPr>
        <w:t>èm theo Thông tư</w:t>
      </w:r>
      <w:r w:rsidR="002636C9" w:rsidRPr="00DD6B4A">
        <w:t xml:space="preserve"> này</w:t>
      </w:r>
      <w:r w:rsidR="002636C9" w:rsidRPr="00DD6B4A">
        <w:rPr>
          <w:lang w:val="nb-NO"/>
        </w:rPr>
        <w:t>.</w:t>
      </w:r>
    </w:p>
    <w:p w14:paraId="6D586243" w14:textId="3A5A8784" w:rsidR="004873EF" w:rsidRPr="00DD6B4A" w:rsidRDefault="004873EF" w:rsidP="003526EC">
      <w:pPr>
        <w:shd w:val="clear" w:color="auto" w:fill="FFFFFF"/>
        <w:spacing w:after="160" w:line="340" w:lineRule="exact"/>
        <w:ind w:firstLine="709"/>
        <w:jc w:val="both"/>
        <w:rPr>
          <w:rFonts w:eastAsia="Times New Roman"/>
          <w:color w:val="auto"/>
        </w:rPr>
      </w:pPr>
      <w:r w:rsidRPr="00DD6B4A">
        <w:rPr>
          <w:rFonts w:eastAsia="Times New Roman"/>
          <w:color w:val="auto"/>
        </w:rPr>
        <w:t xml:space="preserve">6. Kết quả thực hiện chế độ báo cáo về kiểm soát thủ tục hành chính của các Bộ, ngành, địa phương </w:t>
      </w:r>
      <w:r w:rsidR="00883B8A">
        <w:rPr>
          <w:rFonts w:eastAsia="Times New Roman"/>
          <w:color w:val="auto"/>
        </w:rPr>
        <w:t xml:space="preserve">trên Hệ thống </w:t>
      </w:r>
      <w:r w:rsidRPr="00DD6B4A">
        <w:rPr>
          <w:rFonts w:eastAsia="Times New Roman"/>
          <w:color w:val="auto"/>
        </w:rPr>
        <w:t xml:space="preserve">được đồng bộ ngay với Cổng Dịch vụ công quốc gia để phục vụ đánh giá chất lượng phục vụ người dân, doanh nghiệp </w:t>
      </w:r>
      <w:r w:rsidRPr="002636C9">
        <w:rPr>
          <w:rFonts w:eastAsia="Times New Roman"/>
          <w:color w:val="auto"/>
        </w:rPr>
        <w:t xml:space="preserve">theo </w:t>
      </w:r>
      <w:r w:rsidR="002636C9" w:rsidRPr="002636C9">
        <w:rPr>
          <w:rFonts w:eastAsia="Times New Roman"/>
          <w:color w:val="auto"/>
        </w:rPr>
        <w:t>Q</w:t>
      </w:r>
      <w:r w:rsidRPr="002636C9">
        <w:rPr>
          <w:rFonts w:eastAsia="Times New Roman"/>
          <w:color w:val="auto"/>
        </w:rPr>
        <w:t xml:space="preserve">uyết định </w:t>
      </w:r>
      <w:r w:rsidR="002636C9" w:rsidRPr="002636C9">
        <w:rPr>
          <w:rFonts w:eastAsia="Times New Roman"/>
          <w:color w:val="auto"/>
        </w:rPr>
        <w:t xml:space="preserve">số 766/QĐ-TTg ngày 23 tháng 6 năm 2022 </w:t>
      </w:r>
      <w:r w:rsidRPr="002636C9">
        <w:rPr>
          <w:rFonts w:eastAsia="Times New Roman"/>
          <w:color w:val="auto"/>
        </w:rPr>
        <w:t>của Thủ tướng Chính phủ.</w:t>
      </w:r>
    </w:p>
    <w:p w14:paraId="75A6BFDA" w14:textId="77777777" w:rsidR="008B06E9" w:rsidRPr="00DD6B4A" w:rsidRDefault="008B06E9" w:rsidP="008B06E9">
      <w:pPr>
        <w:shd w:val="clear" w:color="auto" w:fill="FFFFFF"/>
        <w:spacing w:after="140" w:line="340" w:lineRule="exact"/>
        <w:ind w:firstLine="709"/>
        <w:jc w:val="both"/>
        <w:rPr>
          <w:rFonts w:eastAsia="Times New Roman"/>
          <w:b/>
          <w:color w:val="auto"/>
          <w:lang w:val="vi-VN"/>
        </w:rPr>
      </w:pPr>
      <w:r w:rsidRPr="00DD6B4A">
        <w:rPr>
          <w:b/>
          <w:color w:val="auto"/>
          <w:shd w:val="clear" w:color="auto" w:fill="FFFFFF"/>
          <w:lang w:val="vi-VN"/>
        </w:rPr>
        <w:tab/>
        <w:t>Điều 1</w:t>
      </w:r>
      <w:r w:rsidRPr="00DD6B4A">
        <w:rPr>
          <w:b/>
          <w:color w:val="auto"/>
          <w:shd w:val="clear" w:color="auto" w:fill="FFFFFF"/>
        </w:rPr>
        <w:t>2</w:t>
      </w:r>
      <w:r w:rsidRPr="00DD6B4A">
        <w:rPr>
          <w:b/>
          <w:color w:val="auto"/>
          <w:shd w:val="clear" w:color="auto" w:fill="FFFFFF"/>
          <w:lang w:val="vi-VN"/>
        </w:rPr>
        <w:t>. B</w:t>
      </w:r>
      <w:r w:rsidRPr="00DD6B4A">
        <w:rPr>
          <w:rFonts w:eastAsia="Times New Roman"/>
          <w:b/>
          <w:color w:val="auto"/>
          <w:lang w:val="vi-VN"/>
        </w:rPr>
        <w:t>áo cáo kết quả gửi, nhận văn bản điện tử và xử lý hồ sơ công việc trên môi trường mạng</w:t>
      </w:r>
    </w:p>
    <w:p w14:paraId="191B045C" w14:textId="77777777" w:rsidR="008B06E9" w:rsidRPr="00DD6B4A" w:rsidRDefault="008B06E9" w:rsidP="008B06E9">
      <w:pPr>
        <w:spacing w:after="140" w:line="340" w:lineRule="exact"/>
        <w:ind w:firstLine="709"/>
        <w:jc w:val="both"/>
        <w:rPr>
          <w:rFonts w:eastAsia="Times New Roman"/>
          <w:color w:val="auto"/>
          <w:lang w:val="vi-VN"/>
        </w:rPr>
      </w:pPr>
      <w:r w:rsidRPr="00DD6B4A">
        <w:rPr>
          <w:rFonts w:eastAsia="Times New Roman"/>
          <w:color w:val="auto"/>
          <w:lang w:val="vi-VN"/>
        </w:rPr>
        <w:tab/>
        <w:t xml:space="preserve">1. Nội dung yêu cầu báo cáo: Số lượng văn bản điện tử gửi, nhận; </w:t>
      </w:r>
      <w:r w:rsidRPr="00DD6B4A">
        <w:rPr>
          <w:rFonts w:eastAsia="Times New Roman"/>
          <w:color w:val="auto"/>
        </w:rPr>
        <w:br/>
      </w:r>
      <w:r w:rsidRPr="00DD6B4A">
        <w:rPr>
          <w:rFonts w:eastAsia="Times New Roman"/>
          <w:color w:val="auto"/>
          <w:lang w:val="vi-VN"/>
        </w:rPr>
        <w:t>số lượng đơn vị xử lý văn bản và hồ sơ công việc trên môi trường mạng sử dụng Hệ thống quản lý văn bản và điều hành.</w:t>
      </w:r>
    </w:p>
    <w:p w14:paraId="3C830222" w14:textId="372E469E" w:rsidR="008B06E9" w:rsidRPr="00DD6B4A" w:rsidRDefault="008B06E9" w:rsidP="008B06E9">
      <w:pPr>
        <w:shd w:val="clear" w:color="auto" w:fill="FFFFFF"/>
        <w:spacing w:after="140" w:line="340" w:lineRule="exact"/>
        <w:ind w:firstLine="709"/>
        <w:jc w:val="both"/>
        <w:rPr>
          <w:rFonts w:eastAsia="Times New Roman"/>
          <w:color w:val="auto"/>
        </w:rPr>
      </w:pPr>
      <w:r w:rsidRPr="00DD6B4A">
        <w:rPr>
          <w:rFonts w:eastAsia="Times New Roman"/>
          <w:color w:val="auto"/>
          <w:lang w:val="vi-VN"/>
        </w:rPr>
        <w:tab/>
        <w:t xml:space="preserve">2. Tần suất thực hiện báo cáo: </w:t>
      </w:r>
      <w:r w:rsidR="002636C9">
        <w:rPr>
          <w:rFonts w:eastAsia="Times New Roman"/>
          <w:color w:val="auto"/>
        </w:rPr>
        <w:t>Hằng quý</w:t>
      </w:r>
      <w:r w:rsidR="005E65D0">
        <w:rPr>
          <w:rFonts w:eastAsia="Times New Roman"/>
          <w:color w:val="auto"/>
        </w:rPr>
        <w:t xml:space="preserve"> và hằng</w:t>
      </w:r>
      <w:r w:rsidRPr="00DD6B4A">
        <w:rPr>
          <w:rFonts w:eastAsia="Times New Roman"/>
          <w:color w:val="auto"/>
          <w:lang w:val="vi-VN"/>
        </w:rPr>
        <w:t xml:space="preserve"> năm.</w:t>
      </w:r>
    </w:p>
    <w:p w14:paraId="08F59B7C" w14:textId="77777777" w:rsidR="008B06E9" w:rsidRPr="00DD6B4A" w:rsidRDefault="008B06E9" w:rsidP="008B06E9">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 xml:space="preserve">3. Thời gian chốt số liệu báo cáo: Theo quy định tại </w:t>
      </w:r>
      <w:r w:rsidRPr="00DD6B4A">
        <w:rPr>
          <w:rFonts w:eastAsia="Times New Roman"/>
          <w:color w:val="auto"/>
        </w:rPr>
        <w:t>các k</w:t>
      </w:r>
      <w:r w:rsidRPr="00DD6B4A">
        <w:rPr>
          <w:rFonts w:eastAsia="Times New Roman"/>
          <w:color w:val="auto"/>
          <w:lang w:val="vi-VN"/>
        </w:rPr>
        <w:t>hoản 2</w:t>
      </w:r>
      <w:r w:rsidRPr="00DD6B4A">
        <w:rPr>
          <w:rFonts w:eastAsia="Times New Roman"/>
          <w:color w:val="auto"/>
        </w:rPr>
        <w:t xml:space="preserve"> và</w:t>
      </w:r>
      <w:r w:rsidRPr="00DD6B4A">
        <w:rPr>
          <w:rFonts w:eastAsia="Times New Roman"/>
          <w:color w:val="auto"/>
          <w:lang w:val="vi-VN"/>
        </w:rPr>
        <w:t xml:space="preserve"> 4 </w:t>
      </w:r>
      <w:r w:rsidRPr="00DD6B4A">
        <w:rPr>
          <w:rFonts w:eastAsia="Times New Roman"/>
          <w:color w:val="auto"/>
        </w:rPr>
        <w:br/>
      </w:r>
      <w:r w:rsidRPr="00DD6B4A">
        <w:rPr>
          <w:rFonts w:eastAsia="Times New Roman"/>
          <w:color w:val="auto"/>
          <w:lang w:val="vi-VN"/>
        </w:rPr>
        <w:t>Điều 12 Nghị định số 09/2019/NĐ-CP.</w:t>
      </w:r>
    </w:p>
    <w:p w14:paraId="515AA250" w14:textId="289B5FA7" w:rsidR="008B06E9" w:rsidRPr="00DD6B4A" w:rsidRDefault="008B06E9" w:rsidP="008B06E9">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nb-NO"/>
        </w:rPr>
        <w:t xml:space="preserve">4. </w:t>
      </w:r>
      <w:r w:rsidR="001118B9">
        <w:rPr>
          <w:rFonts w:eastAsia="Times New Roman"/>
          <w:color w:val="auto"/>
        </w:rPr>
        <w:t>Cơ quan</w:t>
      </w:r>
      <w:r w:rsidRPr="00DD6B4A">
        <w:rPr>
          <w:rFonts w:eastAsia="Times New Roman"/>
          <w:color w:val="auto"/>
        </w:rPr>
        <w:t xml:space="preserve"> thực hiện báo cáo, cơ quan nhận báo cáo, quy trình và thời hạn gửi báo cáo</w:t>
      </w:r>
    </w:p>
    <w:p w14:paraId="3D00237E" w14:textId="021E6FA4" w:rsidR="00BE7990" w:rsidRPr="00DD6B4A" w:rsidRDefault="008B06E9" w:rsidP="00DD6B4A">
      <w:pPr>
        <w:shd w:val="clear" w:color="auto" w:fill="FFFFFF"/>
        <w:spacing w:after="160" w:line="340" w:lineRule="exact"/>
        <w:ind w:firstLine="709"/>
        <w:jc w:val="both"/>
        <w:rPr>
          <w:rFonts w:eastAsia="Times New Roman"/>
          <w:color w:val="auto"/>
          <w:spacing w:val="-6"/>
          <w:lang w:val="vi-VN"/>
        </w:rPr>
      </w:pPr>
      <w:r w:rsidRPr="00DD6B4A">
        <w:rPr>
          <w:rFonts w:eastAsia="Times New Roman"/>
          <w:color w:val="auto"/>
          <w:lang w:val="vi-VN"/>
        </w:rPr>
        <w:tab/>
      </w:r>
      <w:r w:rsidRPr="00DD6B4A">
        <w:rPr>
          <w:rFonts w:eastAsia="Times New Roman"/>
          <w:color w:val="auto"/>
          <w:spacing w:val="-6"/>
          <w:lang w:val="vi-VN"/>
        </w:rPr>
        <w:t>a)</w:t>
      </w:r>
      <w:r w:rsidR="00F0419D" w:rsidRPr="00DD6B4A">
        <w:rPr>
          <w:rFonts w:eastAsia="Times New Roman"/>
          <w:color w:val="auto"/>
          <w:spacing w:val="-6"/>
        </w:rPr>
        <w:t xml:space="preserve"> Ủy ban nhân dân cấp xã</w:t>
      </w:r>
      <w:r w:rsidR="00CB165D">
        <w:rPr>
          <w:rFonts w:eastAsia="Times New Roman"/>
          <w:color w:val="auto"/>
          <w:spacing w:val="-6"/>
        </w:rPr>
        <w:t xml:space="preserve">, </w:t>
      </w:r>
      <w:r w:rsidR="00BE7990" w:rsidRPr="00DD6B4A">
        <w:rPr>
          <w:rFonts w:eastAsia="Times New Roman"/>
          <w:color w:val="auto"/>
        </w:rPr>
        <w:t xml:space="preserve">cơ quan chuyên môn </w:t>
      </w:r>
      <w:r w:rsidR="00BE7990" w:rsidRPr="00DD6B4A">
        <w:rPr>
          <w:rFonts w:eastAsia="Times New Roman"/>
          <w:color w:val="auto"/>
          <w:lang w:val="vi-VN"/>
        </w:rPr>
        <w:t xml:space="preserve">thuộc Ủy ban nhân dân cấp tỉnh </w:t>
      </w:r>
      <w:r w:rsidR="00BE7990" w:rsidRPr="00DD6B4A">
        <w:rPr>
          <w:rFonts w:eastAsia="Times New Roman"/>
          <w:color w:val="auto"/>
        </w:rPr>
        <w:t xml:space="preserve">cập nhật và gửi </w:t>
      </w:r>
      <w:r w:rsidR="00BE7990" w:rsidRPr="00DD6B4A">
        <w:rPr>
          <w:rFonts w:eastAsia="Times New Roman"/>
          <w:color w:val="auto"/>
          <w:lang w:val="vi-VN"/>
        </w:rPr>
        <w:t>Ủy ban nhân dân cấp tỉnh</w:t>
      </w:r>
      <w:r w:rsidR="00BE7990" w:rsidRPr="00DD6B4A">
        <w:rPr>
          <w:rFonts w:eastAsia="Times New Roman"/>
          <w:color w:val="auto"/>
        </w:rPr>
        <w:t xml:space="preserve"> chậm nhất </w:t>
      </w:r>
      <w:r w:rsidR="00BE7990" w:rsidRPr="00DD6B4A">
        <w:rPr>
          <w:rFonts w:eastAsia="Times New Roman"/>
          <w:color w:val="auto"/>
          <w:lang w:val="vi-VN"/>
        </w:rPr>
        <w:t>vào ngày 1</w:t>
      </w:r>
      <w:r w:rsidR="00BE7990" w:rsidRPr="00DD6B4A">
        <w:rPr>
          <w:rFonts w:eastAsia="Times New Roman"/>
          <w:color w:val="auto"/>
        </w:rPr>
        <w:t>9</w:t>
      </w:r>
      <w:r w:rsidR="00BE7990" w:rsidRPr="00DD6B4A">
        <w:rPr>
          <w:rFonts w:eastAsia="Times New Roman"/>
          <w:color w:val="auto"/>
          <w:lang w:val="vi-VN"/>
        </w:rPr>
        <w:t xml:space="preserve"> </w:t>
      </w:r>
      <w:r w:rsidR="00CB165D">
        <w:rPr>
          <w:rFonts w:eastAsia="Times New Roman"/>
          <w:color w:val="auto"/>
        </w:rPr>
        <w:t xml:space="preserve">tháng cuối </w:t>
      </w:r>
      <w:r w:rsidR="00CB165D">
        <w:rPr>
          <w:rFonts w:eastAsia="Times New Roman"/>
          <w:color w:val="auto"/>
        </w:rPr>
        <w:lastRenderedPageBreak/>
        <w:t>quý</w:t>
      </w:r>
      <w:r w:rsidR="00BE7990" w:rsidRPr="00DD6B4A">
        <w:rPr>
          <w:rFonts w:eastAsia="Times New Roman"/>
          <w:color w:val="auto"/>
          <w:lang w:val="vi-VN"/>
        </w:rPr>
        <w:t xml:space="preserve">; Ủy ban nhân dân cấp tỉnh </w:t>
      </w:r>
      <w:r w:rsidR="00BE7990" w:rsidRPr="00DD6B4A">
        <w:rPr>
          <w:rFonts w:eastAsia="Times New Roman"/>
          <w:color w:val="auto"/>
        </w:rPr>
        <w:t xml:space="preserve">tổng hợp, duyệt và gửi </w:t>
      </w:r>
      <w:r w:rsidR="00BE7990" w:rsidRPr="00DD6B4A">
        <w:rPr>
          <w:rFonts w:eastAsia="Times New Roman"/>
          <w:color w:val="auto"/>
          <w:lang w:val="vi-VN"/>
        </w:rPr>
        <w:t>báo cáo Văn phòng Chính phủ</w:t>
      </w:r>
      <w:r w:rsidR="00BE7990" w:rsidRPr="00DD6B4A">
        <w:rPr>
          <w:rFonts w:eastAsia="Times New Roman"/>
          <w:color w:val="auto"/>
        </w:rPr>
        <w:t xml:space="preserve"> chậm nhất </w:t>
      </w:r>
      <w:r w:rsidR="00BE7990" w:rsidRPr="00DD6B4A">
        <w:rPr>
          <w:rFonts w:eastAsia="Times New Roman"/>
          <w:color w:val="auto"/>
          <w:lang w:val="vi-VN"/>
        </w:rPr>
        <w:t xml:space="preserve">vào ngày </w:t>
      </w:r>
      <w:r w:rsidR="00BE7990" w:rsidRPr="00DD6B4A">
        <w:rPr>
          <w:rFonts w:eastAsia="Times New Roman"/>
          <w:color w:val="auto"/>
        </w:rPr>
        <w:t>22</w:t>
      </w:r>
      <w:r w:rsidR="00BE7990" w:rsidRPr="00DD6B4A">
        <w:rPr>
          <w:rFonts w:eastAsia="Times New Roman"/>
          <w:color w:val="auto"/>
          <w:lang w:val="vi-VN"/>
        </w:rPr>
        <w:t xml:space="preserve"> tháng cuối quý</w:t>
      </w:r>
      <w:r w:rsidR="00BE7990" w:rsidRPr="00DD6B4A">
        <w:rPr>
          <w:rFonts w:eastAsia="Times New Roman"/>
          <w:color w:val="auto"/>
        </w:rPr>
        <w:t>.</w:t>
      </w:r>
    </w:p>
    <w:p w14:paraId="1D11AEBB" w14:textId="5C1F4344" w:rsidR="008B06E9" w:rsidRPr="00DD6B4A" w:rsidRDefault="00C737C4">
      <w:pPr>
        <w:shd w:val="clear" w:color="auto" w:fill="FFFFFF"/>
        <w:spacing w:after="140" w:line="340" w:lineRule="exact"/>
        <w:ind w:firstLine="709"/>
        <w:jc w:val="both"/>
        <w:rPr>
          <w:rFonts w:eastAsia="Times New Roman"/>
          <w:color w:val="auto"/>
          <w:spacing w:val="-6"/>
        </w:rPr>
      </w:pPr>
      <w:r w:rsidRPr="00DD6B4A">
        <w:rPr>
          <w:rFonts w:eastAsia="Times New Roman"/>
          <w:color w:val="auto"/>
          <w:spacing w:val="-6"/>
        </w:rPr>
        <w:t xml:space="preserve">b) </w:t>
      </w:r>
      <w:r w:rsidR="00BE7990" w:rsidRPr="00DD6B4A">
        <w:rPr>
          <w:rFonts w:eastAsia="Times New Roman"/>
          <w:color w:val="auto"/>
          <w:spacing w:val="-6"/>
        </w:rPr>
        <w:t xml:space="preserve">Các đơn vị thuộc Bộ, cơ quan ngang Bộ, cơ quan thuộc Chính phủ cập nhật, gửi báo cáo Bộ, cơ quan ngang Bộ, cơ quan thuộc Chính phủ. </w:t>
      </w:r>
      <w:r w:rsidR="008B06E9" w:rsidRPr="00DD6B4A">
        <w:rPr>
          <w:rFonts w:eastAsia="Times New Roman"/>
          <w:color w:val="auto"/>
          <w:spacing w:val="-6"/>
          <w:lang w:val="vi-VN"/>
        </w:rPr>
        <w:t xml:space="preserve">Các bộ, cơ quan ngang bộ, cơ quan thuộc Chính phủ </w:t>
      </w:r>
      <w:r w:rsidR="008B06E9" w:rsidRPr="00DD6B4A">
        <w:rPr>
          <w:rFonts w:eastAsia="Times New Roman"/>
          <w:color w:val="auto"/>
          <w:spacing w:val="-6"/>
        </w:rPr>
        <w:t>tổng hợp, duyệt</w:t>
      </w:r>
      <w:r w:rsidR="008B06E9" w:rsidRPr="00DD6B4A">
        <w:rPr>
          <w:rFonts w:eastAsia="Times New Roman"/>
          <w:color w:val="auto"/>
          <w:spacing w:val="-6"/>
          <w:lang w:val="vi-VN"/>
        </w:rPr>
        <w:t xml:space="preserve"> </w:t>
      </w:r>
      <w:r w:rsidR="00CB165D">
        <w:rPr>
          <w:rFonts w:eastAsia="Times New Roman"/>
          <w:color w:val="auto"/>
          <w:spacing w:val="-6"/>
        </w:rPr>
        <w:t xml:space="preserve">và </w:t>
      </w:r>
      <w:r w:rsidR="008B06E9" w:rsidRPr="00DD6B4A">
        <w:rPr>
          <w:rFonts w:eastAsia="Times New Roman"/>
          <w:color w:val="auto"/>
          <w:spacing w:val="-6"/>
          <w:lang w:val="vi-VN"/>
        </w:rPr>
        <w:t>gửi báo cáo Văn phòng</w:t>
      </w:r>
      <w:r w:rsidR="008B06E9" w:rsidRPr="00DD6B4A">
        <w:rPr>
          <w:rFonts w:eastAsia="Times New Roman"/>
          <w:color w:val="auto"/>
          <w:lang w:val="vi-VN"/>
        </w:rPr>
        <w:t xml:space="preserve"> Chính phủ</w:t>
      </w:r>
      <w:r w:rsidR="008B06E9" w:rsidRPr="00DD6B4A">
        <w:rPr>
          <w:rFonts w:eastAsia="Times New Roman"/>
          <w:color w:val="auto"/>
        </w:rPr>
        <w:t xml:space="preserve"> chậm nhất </w:t>
      </w:r>
      <w:r w:rsidR="008B06E9" w:rsidRPr="00DD6B4A">
        <w:rPr>
          <w:rFonts w:eastAsia="Times New Roman"/>
          <w:color w:val="auto"/>
          <w:lang w:val="vi-VN"/>
        </w:rPr>
        <w:t>vào ngày 22 của tháng cuối quý.</w:t>
      </w:r>
    </w:p>
    <w:p w14:paraId="6894306F" w14:textId="36646BA9" w:rsidR="00F0419D" w:rsidRPr="00DD6B4A" w:rsidRDefault="008B06E9" w:rsidP="008B06E9">
      <w:pPr>
        <w:shd w:val="clear" w:color="auto" w:fill="FFFFFF"/>
        <w:spacing w:after="140" w:line="340" w:lineRule="exact"/>
        <w:ind w:firstLine="709"/>
        <w:jc w:val="both"/>
        <w:rPr>
          <w:rFonts w:eastAsia="Times New Roman"/>
          <w:color w:val="auto"/>
        </w:rPr>
      </w:pPr>
      <w:r w:rsidRPr="00DD6B4A">
        <w:rPr>
          <w:rFonts w:eastAsia="Times New Roman"/>
          <w:color w:val="auto"/>
        </w:rPr>
        <w:tab/>
      </w:r>
      <w:r w:rsidR="00C737C4" w:rsidRPr="00DD6B4A">
        <w:rPr>
          <w:rFonts w:eastAsia="Times New Roman"/>
          <w:color w:val="auto"/>
        </w:rPr>
        <w:t>c</w:t>
      </w:r>
      <w:r w:rsidRPr="00DD6B4A">
        <w:rPr>
          <w:rFonts w:eastAsia="Times New Roman"/>
          <w:color w:val="auto"/>
          <w:lang w:val="vi-VN"/>
        </w:rPr>
        <w:t>)</w:t>
      </w:r>
      <w:r w:rsidRPr="00DD6B4A">
        <w:rPr>
          <w:rFonts w:eastAsia="Times New Roman"/>
          <w:color w:val="auto"/>
        </w:rPr>
        <w:t xml:space="preserve"> </w:t>
      </w:r>
      <w:r w:rsidRPr="00DD6B4A">
        <w:rPr>
          <w:rFonts w:eastAsia="Times New Roman"/>
          <w:color w:val="auto"/>
          <w:lang w:val="vi-VN"/>
        </w:rPr>
        <w:t xml:space="preserve">Văn phòng Chính phủ tổng hợp báo cáo của bộ, cơ quan ngang bộ, </w:t>
      </w:r>
      <w:r w:rsidRPr="00DD6B4A">
        <w:rPr>
          <w:rFonts w:eastAsia="Times New Roman"/>
          <w:color w:val="auto"/>
        </w:rPr>
        <w:br/>
      </w:r>
      <w:r w:rsidRPr="00DD6B4A">
        <w:rPr>
          <w:rFonts w:eastAsia="Times New Roman"/>
          <w:color w:val="auto"/>
          <w:lang w:val="vi-VN"/>
        </w:rPr>
        <w:t>cơ quan thuộc Chính phủ, Ủy ban nhân dân cấp tỉnh</w:t>
      </w:r>
      <w:r w:rsidRPr="00DD6B4A">
        <w:rPr>
          <w:rFonts w:eastAsia="Times New Roman"/>
          <w:color w:val="auto"/>
        </w:rPr>
        <w:t xml:space="preserve"> gửi</w:t>
      </w:r>
      <w:r w:rsidRPr="00DD6B4A">
        <w:rPr>
          <w:rFonts w:eastAsia="Times New Roman"/>
          <w:color w:val="auto"/>
          <w:lang w:val="vi-VN"/>
        </w:rPr>
        <w:t xml:space="preserve"> báo cáo Thủ tướng </w:t>
      </w:r>
      <w:r w:rsidRPr="00DD6B4A">
        <w:rPr>
          <w:rFonts w:eastAsia="Times New Roman"/>
          <w:color w:val="auto"/>
        </w:rPr>
        <w:br/>
      </w:r>
      <w:r w:rsidRPr="00DD6B4A">
        <w:rPr>
          <w:rFonts w:eastAsia="Times New Roman"/>
          <w:color w:val="auto"/>
          <w:lang w:val="vi-VN"/>
        </w:rPr>
        <w:t>Chính phủ</w:t>
      </w:r>
      <w:r w:rsidRPr="00DD6B4A">
        <w:rPr>
          <w:rFonts w:eastAsia="Times New Roman"/>
          <w:color w:val="auto"/>
        </w:rPr>
        <w:t xml:space="preserve"> chậm nhất </w:t>
      </w:r>
      <w:r w:rsidRPr="00DD6B4A">
        <w:rPr>
          <w:rFonts w:eastAsia="Times New Roman"/>
          <w:color w:val="auto"/>
          <w:lang w:val="vi-VN"/>
        </w:rPr>
        <w:t>vào ngày 2</w:t>
      </w:r>
      <w:r w:rsidRPr="00DD6B4A">
        <w:rPr>
          <w:rFonts w:eastAsia="Times New Roman"/>
          <w:color w:val="auto"/>
        </w:rPr>
        <w:t>5</w:t>
      </w:r>
      <w:r w:rsidRPr="00DD6B4A">
        <w:rPr>
          <w:rFonts w:eastAsia="Times New Roman"/>
          <w:color w:val="auto"/>
          <w:lang w:val="vi-VN"/>
        </w:rPr>
        <w:t xml:space="preserve"> của tháng cuối quý</w:t>
      </w:r>
      <w:r w:rsidRPr="00DD6B4A">
        <w:rPr>
          <w:rFonts w:eastAsia="Times New Roman"/>
          <w:color w:val="auto"/>
        </w:rPr>
        <w:t xml:space="preserve">. </w:t>
      </w:r>
    </w:p>
    <w:p w14:paraId="39B1FE6B" w14:textId="77777777" w:rsidR="008B06E9" w:rsidRPr="00DD6B4A" w:rsidRDefault="008B06E9" w:rsidP="008B06E9">
      <w:pPr>
        <w:shd w:val="clear" w:color="auto" w:fill="FFFFFF"/>
        <w:spacing w:after="140" w:line="340" w:lineRule="exact"/>
        <w:ind w:firstLine="709"/>
        <w:jc w:val="both"/>
        <w:rPr>
          <w:color w:val="auto"/>
        </w:rPr>
      </w:pPr>
      <w:r w:rsidRPr="00DD6B4A">
        <w:rPr>
          <w:rFonts w:eastAsia="Times New Roman"/>
          <w:color w:val="auto"/>
          <w:lang w:val="vi-VN"/>
        </w:rPr>
        <w:tab/>
      </w:r>
      <w:r w:rsidRPr="00DD6B4A">
        <w:rPr>
          <w:rFonts w:eastAsia="Times New Roman"/>
          <w:color w:val="auto"/>
        </w:rPr>
        <w:t>5</w:t>
      </w:r>
      <w:r w:rsidRPr="00DD6B4A">
        <w:rPr>
          <w:rFonts w:eastAsia="Times New Roman"/>
          <w:color w:val="auto"/>
          <w:lang w:val="vi-VN"/>
        </w:rPr>
        <w:t>. Mẫu đề cương</w:t>
      </w:r>
      <w:r w:rsidRPr="00DD6B4A">
        <w:rPr>
          <w:rFonts w:eastAsia="Times New Roman"/>
          <w:color w:val="auto"/>
          <w:spacing w:val="-6"/>
          <w:lang w:val="vi-VN"/>
        </w:rPr>
        <w:t xml:space="preserve">, biểu </w:t>
      </w:r>
      <w:r w:rsidRPr="00DD6B4A">
        <w:rPr>
          <w:rFonts w:eastAsia="Times New Roman"/>
          <w:color w:val="auto"/>
          <w:spacing w:val="-6"/>
        </w:rPr>
        <w:t>mẫu</w:t>
      </w:r>
      <w:r w:rsidRPr="00DD6B4A">
        <w:rPr>
          <w:rFonts w:eastAsia="Times New Roman"/>
          <w:color w:val="auto"/>
          <w:spacing w:val="-6"/>
          <w:lang w:val="vi-VN"/>
        </w:rPr>
        <w:t xml:space="preserve"> số liệu</w:t>
      </w:r>
      <w:r w:rsidRPr="00DD6B4A">
        <w:rPr>
          <w:rFonts w:eastAsia="Times New Roman"/>
          <w:color w:val="auto"/>
          <w:spacing w:val="-6"/>
        </w:rPr>
        <w:t xml:space="preserve"> </w:t>
      </w:r>
      <w:r w:rsidRPr="00DD6B4A">
        <w:rPr>
          <w:rFonts w:eastAsia="Times New Roman"/>
          <w:color w:val="auto"/>
          <w:spacing w:val="-6"/>
          <w:lang w:val="vi-VN"/>
        </w:rPr>
        <w:t>báo cáo</w:t>
      </w:r>
      <w:r w:rsidRPr="00DD6B4A">
        <w:rPr>
          <w:color w:val="auto"/>
          <w:lang w:val="vi-VN"/>
        </w:rPr>
        <w:t xml:space="preserve">: </w:t>
      </w:r>
      <w:r w:rsidRPr="00DD6B4A">
        <w:rPr>
          <w:color w:val="auto"/>
        </w:rPr>
        <w:t xml:space="preserve">Theo hướng dẫn </w:t>
      </w:r>
      <w:r w:rsidRPr="00DD6B4A">
        <w:rPr>
          <w:color w:val="auto"/>
          <w:lang w:val="vi-VN"/>
        </w:rPr>
        <w:t>tại Phụ lục IV kèm theo Thông tư</w:t>
      </w:r>
      <w:r w:rsidRPr="00DD6B4A">
        <w:rPr>
          <w:color w:val="auto"/>
        </w:rPr>
        <w:t xml:space="preserve"> này</w:t>
      </w:r>
      <w:r w:rsidRPr="00DD6B4A">
        <w:rPr>
          <w:color w:val="auto"/>
          <w:lang w:val="vi-VN"/>
        </w:rPr>
        <w:t>.</w:t>
      </w:r>
    </w:p>
    <w:p w14:paraId="59F1D562" w14:textId="6AD5E1AF" w:rsidR="00F0419D" w:rsidRPr="00DD6B4A" w:rsidRDefault="00F0419D" w:rsidP="008B06E9">
      <w:pPr>
        <w:shd w:val="clear" w:color="auto" w:fill="FFFFFF"/>
        <w:spacing w:after="140" w:line="340" w:lineRule="exact"/>
        <w:ind w:firstLine="709"/>
        <w:jc w:val="both"/>
        <w:rPr>
          <w:rFonts w:eastAsia="Times New Roman"/>
          <w:color w:val="auto"/>
        </w:rPr>
      </w:pPr>
      <w:r w:rsidRPr="00DD6B4A">
        <w:rPr>
          <w:rFonts w:eastAsia="Times New Roman"/>
          <w:color w:val="auto"/>
        </w:rPr>
        <w:t>6. Trường hợp Hệ thống quản lý văn bản và điều hành của Bộ, cơ quan, Ủy ban nhân dân cấp tỉnh kết nối với Trục liên thông văn bản quốc gia để cung cấp đầy đủ các thông tin, số liệu báo cáo theo quy định của chế độ báo cáo này thì không cần cập nhật, duyệt, gửi báo cáo theo quy định tại khoản 4 Điều này.</w:t>
      </w:r>
    </w:p>
    <w:p w14:paraId="7C7A123A" w14:textId="77777777" w:rsidR="005575EF" w:rsidRPr="00DD6B4A" w:rsidRDefault="002901F1" w:rsidP="003526EC">
      <w:pPr>
        <w:shd w:val="clear" w:color="auto" w:fill="FFFFFF"/>
        <w:spacing w:after="160" w:line="340" w:lineRule="exact"/>
        <w:ind w:firstLine="709"/>
        <w:jc w:val="both"/>
        <w:rPr>
          <w:rFonts w:eastAsia="Times New Roman"/>
          <w:b/>
          <w:color w:val="auto"/>
          <w:lang w:val="vi-VN"/>
        </w:rPr>
      </w:pPr>
      <w:r w:rsidRPr="00DD6B4A">
        <w:rPr>
          <w:rFonts w:eastAsia="Times New Roman"/>
          <w:b/>
          <w:color w:val="auto"/>
        </w:rPr>
        <w:t>Điều 1</w:t>
      </w:r>
      <w:r w:rsidR="008B06E9" w:rsidRPr="00DD6B4A">
        <w:rPr>
          <w:rFonts w:eastAsia="Times New Roman"/>
          <w:b/>
          <w:color w:val="auto"/>
        </w:rPr>
        <w:t>3</w:t>
      </w:r>
      <w:r w:rsidRPr="00DD6B4A">
        <w:rPr>
          <w:rFonts w:eastAsia="Times New Roman"/>
          <w:b/>
          <w:color w:val="auto"/>
        </w:rPr>
        <w:t xml:space="preserve">. </w:t>
      </w:r>
      <w:r w:rsidR="00E85D4C" w:rsidRPr="00DD6B4A">
        <w:rPr>
          <w:rFonts w:eastAsia="Times New Roman"/>
          <w:b/>
          <w:color w:val="auto"/>
          <w:lang w:val="vi-VN"/>
        </w:rPr>
        <w:t xml:space="preserve">Báo cáo về tổ chức các cuộc họp </w:t>
      </w:r>
    </w:p>
    <w:p w14:paraId="721A4696" w14:textId="77777777"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t xml:space="preserve">1. </w:t>
      </w:r>
      <w:r w:rsidR="00A72BD6" w:rsidRPr="00DD6B4A">
        <w:rPr>
          <w:rFonts w:eastAsia="Times New Roman"/>
          <w:color w:val="auto"/>
          <w:lang w:val="vi-VN"/>
        </w:rPr>
        <w:t>Nội dung yêu cầu báo cáo</w:t>
      </w:r>
      <w:r w:rsidRPr="00DD6B4A">
        <w:rPr>
          <w:rFonts w:eastAsia="Times New Roman"/>
          <w:color w:val="auto"/>
          <w:lang w:val="vi-VN"/>
        </w:rPr>
        <w:t xml:space="preserve">: Số lượng, loại hình và hình thức tổ chức </w:t>
      </w:r>
      <w:r w:rsidRPr="00DD6B4A">
        <w:rPr>
          <w:rFonts w:eastAsia="Times New Roman"/>
          <w:color w:val="auto"/>
        </w:rPr>
        <w:t xml:space="preserve">các cuộc </w:t>
      </w:r>
      <w:r w:rsidRPr="00DD6B4A">
        <w:rPr>
          <w:rFonts w:eastAsia="Times New Roman"/>
          <w:color w:val="auto"/>
          <w:lang w:val="vi-VN"/>
        </w:rPr>
        <w:t>họp</w:t>
      </w:r>
      <w:r w:rsidRPr="00DD6B4A">
        <w:rPr>
          <w:rFonts w:eastAsia="Times New Roman"/>
          <w:color w:val="auto"/>
        </w:rPr>
        <w:t xml:space="preserve"> do lãnh đạo bộ, cơ quan ngang bộ, Ủy ban nhân dân các cấp chủ trì hoặc ủy quyền cho lãnh đạo các cơ quan, đơn vị trực thuộc chủ trì</w:t>
      </w:r>
      <w:r w:rsidRPr="00DD6B4A">
        <w:rPr>
          <w:rFonts w:eastAsia="Times New Roman"/>
          <w:color w:val="auto"/>
          <w:lang w:val="vi-VN"/>
        </w:rPr>
        <w:t>.</w:t>
      </w:r>
    </w:p>
    <w:p w14:paraId="7512CAB8" w14:textId="77777777" w:rsidR="005575EF" w:rsidRPr="00DD6B4A" w:rsidRDefault="00E85D4C" w:rsidP="003526EC">
      <w:pPr>
        <w:shd w:val="clear" w:color="auto" w:fill="FFFFFF"/>
        <w:spacing w:after="160" w:line="340" w:lineRule="exact"/>
        <w:ind w:firstLine="709"/>
        <w:rPr>
          <w:rFonts w:eastAsia="Times New Roman"/>
          <w:color w:val="auto"/>
          <w:lang w:val="vi-VN"/>
        </w:rPr>
      </w:pPr>
      <w:r w:rsidRPr="00DD6B4A">
        <w:rPr>
          <w:rFonts w:eastAsia="Times New Roman"/>
          <w:color w:val="auto"/>
          <w:lang w:val="vi-VN"/>
        </w:rPr>
        <w:tab/>
      </w:r>
      <w:r w:rsidRPr="00DD6B4A">
        <w:rPr>
          <w:rFonts w:eastAsia="Times New Roman"/>
          <w:color w:val="auto"/>
        </w:rPr>
        <w:t>2</w:t>
      </w:r>
      <w:r w:rsidRPr="00DD6B4A">
        <w:rPr>
          <w:rFonts w:eastAsia="Times New Roman"/>
          <w:color w:val="auto"/>
          <w:lang w:val="vi-VN"/>
        </w:rPr>
        <w:t xml:space="preserve">. Tần suất thực hiện báo cáo: </w:t>
      </w:r>
      <w:r w:rsidRPr="00DD6B4A">
        <w:rPr>
          <w:rFonts w:eastAsia="Times New Roman"/>
          <w:color w:val="auto"/>
        </w:rPr>
        <w:t>H</w:t>
      </w:r>
      <w:r w:rsidRPr="00DD6B4A">
        <w:rPr>
          <w:rFonts w:eastAsia="Times New Roman"/>
          <w:color w:val="auto"/>
          <w:lang w:val="vi-VN"/>
        </w:rPr>
        <w:t>ằng năm.</w:t>
      </w:r>
    </w:p>
    <w:p w14:paraId="6CF7FA24" w14:textId="77777777"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r>
      <w:r w:rsidRPr="00DD6B4A">
        <w:rPr>
          <w:rFonts w:eastAsia="Times New Roman"/>
          <w:color w:val="auto"/>
        </w:rPr>
        <w:t>3</w:t>
      </w:r>
      <w:r w:rsidRPr="00DD6B4A">
        <w:rPr>
          <w:rFonts w:eastAsia="Times New Roman"/>
          <w:color w:val="auto"/>
          <w:lang w:val="vi-VN"/>
        </w:rPr>
        <w:t>. Thời gian chốt số liệu báo cáo</w:t>
      </w:r>
      <w:r w:rsidRPr="00DD6B4A">
        <w:rPr>
          <w:rFonts w:eastAsia="Times New Roman"/>
          <w:color w:val="auto"/>
        </w:rPr>
        <w:t>: T</w:t>
      </w:r>
      <w:r w:rsidRPr="00DD6B4A">
        <w:rPr>
          <w:rFonts w:eastAsia="Times New Roman"/>
          <w:color w:val="auto"/>
          <w:lang w:val="vi-VN"/>
        </w:rPr>
        <w:t xml:space="preserve">heo quy định tại </w:t>
      </w:r>
      <w:r w:rsidR="008D6E79" w:rsidRPr="00DD6B4A">
        <w:rPr>
          <w:rFonts w:eastAsia="Times New Roman"/>
          <w:color w:val="auto"/>
        </w:rPr>
        <w:t>k</w:t>
      </w:r>
      <w:r w:rsidRPr="00DD6B4A">
        <w:rPr>
          <w:rFonts w:eastAsia="Times New Roman"/>
          <w:color w:val="auto"/>
          <w:lang w:val="vi-VN"/>
        </w:rPr>
        <w:t>hoản 4 Điều 12 Nghị định số 09/2019/NĐ-CP.</w:t>
      </w:r>
    </w:p>
    <w:p w14:paraId="00441651" w14:textId="747E7BCC" w:rsidR="005575EF" w:rsidRPr="00DD6B4A" w:rsidRDefault="00E23B60"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nb-NO"/>
        </w:rPr>
        <w:t xml:space="preserve">4. </w:t>
      </w:r>
      <w:r w:rsidR="001118B9">
        <w:rPr>
          <w:rFonts w:eastAsia="Times New Roman"/>
          <w:color w:val="auto"/>
        </w:rPr>
        <w:t>Cơ quan</w:t>
      </w:r>
      <w:r w:rsidRPr="00DD6B4A">
        <w:rPr>
          <w:rFonts w:eastAsia="Times New Roman"/>
          <w:color w:val="auto"/>
        </w:rPr>
        <w:t xml:space="preserve"> thực hiện báo cáo, cơ quan nhận báo cáo, quy trình và thời hạn gửi báo cáo</w:t>
      </w:r>
    </w:p>
    <w:p w14:paraId="05E8FC64" w14:textId="03F4DCF6" w:rsidR="005575EF" w:rsidRPr="00DD6B4A" w:rsidRDefault="00E85D4C" w:rsidP="00E922B4">
      <w:pPr>
        <w:shd w:val="clear" w:color="auto" w:fill="FFFFFF"/>
        <w:spacing w:after="160" w:line="340" w:lineRule="exact"/>
        <w:ind w:firstLine="709"/>
        <w:jc w:val="both"/>
        <w:rPr>
          <w:rFonts w:eastAsia="Times New Roman"/>
          <w:color w:val="auto"/>
        </w:rPr>
      </w:pPr>
      <w:r w:rsidRPr="00DD6B4A">
        <w:rPr>
          <w:rFonts w:eastAsia="Times New Roman"/>
          <w:color w:val="auto"/>
          <w:lang w:val="vi-VN"/>
        </w:rPr>
        <w:tab/>
        <w:t xml:space="preserve">a) Ủy ban nhân dân cấp xã </w:t>
      </w:r>
      <w:r w:rsidRPr="00DD6B4A">
        <w:rPr>
          <w:rFonts w:eastAsia="Times New Roman"/>
          <w:color w:val="auto"/>
        </w:rPr>
        <w:t xml:space="preserve">gửi </w:t>
      </w:r>
      <w:r w:rsidRPr="00DD6B4A">
        <w:rPr>
          <w:rFonts w:eastAsia="Times New Roman"/>
          <w:color w:val="auto"/>
          <w:lang w:val="vi-VN"/>
        </w:rPr>
        <w:t xml:space="preserve">báo cáo Ủy ban nhân dân cấp </w:t>
      </w:r>
      <w:r w:rsidR="00D839AE" w:rsidRPr="00DD6B4A">
        <w:rPr>
          <w:rFonts w:eastAsia="Times New Roman"/>
          <w:color w:val="auto"/>
        </w:rPr>
        <w:t>tỉnh</w:t>
      </w:r>
      <w:r w:rsidRPr="00DD6B4A">
        <w:rPr>
          <w:rFonts w:eastAsia="Times New Roman"/>
          <w:color w:val="auto"/>
        </w:rPr>
        <w:t xml:space="preserve"> chậm nhất </w:t>
      </w:r>
      <w:r w:rsidRPr="00DD6B4A">
        <w:rPr>
          <w:rFonts w:eastAsia="Times New Roman"/>
          <w:color w:val="auto"/>
          <w:lang w:val="vi-VN"/>
        </w:rPr>
        <w:t xml:space="preserve">vào </w:t>
      </w:r>
      <w:r w:rsidRPr="00EE157C">
        <w:rPr>
          <w:rFonts w:eastAsia="Times New Roman"/>
          <w:color w:val="auto"/>
          <w:lang w:val="vi-VN"/>
        </w:rPr>
        <w:t xml:space="preserve">ngày </w:t>
      </w:r>
      <w:r w:rsidR="00E922B4" w:rsidRPr="00EE157C">
        <w:rPr>
          <w:rFonts w:eastAsia="Times New Roman"/>
          <w:color w:val="auto"/>
        </w:rPr>
        <w:t>20</w:t>
      </w:r>
      <w:bookmarkStart w:id="8" w:name="_GoBack"/>
      <w:bookmarkEnd w:id="8"/>
      <w:r w:rsidR="00E922B4" w:rsidRPr="00DD6B4A">
        <w:rPr>
          <w:rFonts w:eastAsia="Times New Roman"/>
          <w:color w:val="auto"/>
          <w:lang w:val="vi-VN"/>
        </w:rPr>
        <w:t xml:space="preserve"> </w:t>
      </w:r>
      <w:r w:rsidRPr="00DD6B4A">
        <w:rPr>
          <w:rFonts w:eastAsia="Times New Roman"/>
          <w:color w:val="auto"/>
          <w:lang w:val="vi-VN"/>
        </w:rPr>
        <w:t>tháng 12 hằng năm</w:t>
      </w:r>
      <w:r w:rsidR="00E922B4">
        <w:rPr>
          <w:rFonts w:eastAsia="Times New Roman"/>
          <w:color w:val="auto"/>
        </w:rPr>
        <w:t xml:space="preserve">; </w:t>
      </w:r>
      <w:r w:rsidRPr="00DD6B4A">
        <w:rPr>
          <w:rFonts w:eastAsia="Times New Roman"/>
          <w:color w:val="auto"/>
          <w:lang w:val="vi-VN"/>
        </w:rPr>
        <w:t xml:space="preserve">Ủy ban nhân dân cấp tỉnh </w:t>
      </w:r>
      <w:r w:rsidR="005C35EC" w:rsidRPr="00DD6B4A">
        <w:rPr>
          <w:rFonts w:eastAsia="Times New Roman"/>
          <w:color w:val="auto"/>
          <w:lang w:val="vi-VN"/>
        </w:rPr>
        <w:t>tổng hợp, duyệt</w:t>
      </w:r>
      <w:r w:rsidRPr="00DD6B4A">
        <w:rPr>
          <w:rFonts w:eastAsia="Times New Roman"/>
          <w:color w:val="auto"/>
          <w:lang w:val="vi-VN"/>
        </w:rPr>
        <w:t xml:space="preserve"> báo cáo của </w:t>
      </w:r>
      <w:r w:rsidRPr="00DD6B4A">
        <w:rPr>
          <w:rFonts w:eastAsia="Times New Roman"/>
          <w:color w:val="auto"/>
        </w:rPr>
        <w:t>Ủy ban nhân dân cấp</w:t>
      </w:r>
      <w:r w:rsidRPr="00DD6B4A">
        <w:rPr>
          <w:rFonts w:eastAsia="Times New Roman"/>
          <w:color w:val="auto"/>
          <w:lang w:val="vi-VN"/>
        </w:rPr>
        <w:t xml:space="preserve"> </w:t>
      </w:r>
      <w:r w:rsidR="00D839AE" w:rsidRPr="00DD6B4A">
        <w:rPr>
          <w:rFonts w:eastAsia="Times New Roman"/>
          <w:color w:val="auto"/>
        </w:rPr>
        <w:t>xã</w:t>
      </w:r>
      <w:r w:rsidRPr="00DD6B4A">
        <w:rPr>
          <w:rFonts w:eastAsia="Times New Roman"/>
          <w:color w:val="auto"/>
          <w:lang w:val="vi-VN"/>
        </w:rPr>
        <w:t xml:space="preserve"> trên địa bàn tỉnh </w:t>
      </w:r>
      <w:r w:rsidRPr="00DD6B4A">
        <w:rPr>
          <w:rFonts w:eastAsia="Times New Roman"/>
          <w:color w:val="auto"/>
        </w:rPr>
        <w:t xml:space="preserve">và </w:t>
      </w:r>
      <w:r w:rsidR="00E922B4">
        <w:rPr>
          <w:rFonts w:eastAsia="Times New Roman"/>
          <w:color w:val="auto"/>
        </w:rPr>
        <w:t xml:space="preserve">cập nhật </w:t>
      </w:r>
      <w:r w:rsidRPr="00DD6B4A">
        <w:rPr>
          <w:rFonts w:eastAsia="Times New Roman"/>
          <w:color w:val="auto"/>
          <w:lang w:val="vi-VN"/>
        </w:rPr>
        <w:t xml:space="preserve">việc tổ chức các cuộc họp </w:t>
      </w:r>
      <w:r w:rsidRPr="00DD6B4A">
        <w:rPr>
          <w:rFonts w:eastAsia="Times New Roman"/>
          <w:color w:val="auto"/>
        </w:rPr>
        <w:t>của</w:t>
      </w:r>
      <w:r w:rsidRPr="00DD6B4A">
        <w:rPr>
          <w:rFonts w:eastAsia="Times New Roman"/>
          <w:color w:val="auto"/>
          <w:lang w:val="vi-VN"/>
        </w:rPr>
        <w:t xml:space="preserve"> Ủy ban nhân dân</w:t>
      </w:r>
      <w:r w:rsidR="00E23B60" w:rsidRPr="00DD6B4A">
        <w:rPr>
          <w:rFonts w:eastAsia="Times New Roman"/>
          <w:color w:val="auto"/>
        </w:rPr>
        <w:t xml:space="preserve"> </w:t>
      </w:r>
      <w:r w:rsidRPr="00DD6B4A">
        <w:rPr>
          <w:rFonts w:eastAsia="Times New Roman"/>
          <w:color w:val="auto"/>
          <w:lang w:val="vi-VN"/>
        </w:rPr>
        <w:t>cấp</w:t>
      </w:r>
      <w:r w:rsidRPr="00DD6B4A">
        <w:rPr>
          <w:rFonts w:eastAsia="Times New Roman"/>
          <w:color w:val="auto"/>
        </w:rPr>
        <w:t xml:space="preserve"> tỉnh</w:t>
      </w:r>
      <w:r w:rsidRPr="00DD6B4A">
        <w:rPr>
          <w:rFonts w:eastAsia="Times New Roman"/>
          <w:color w:val="auto"/>
          <w:lang w:val="vi-VN"/>
        </w:rPr>
        <w:t xml:space="preserve"> gửi</w:t>
      </w:r>
      <w:r w:rsidRPr="00DD6B4A">
        <w:rPr>
          <w:rFonts w:eastAsia="Times New Roman"/>
          <w:color w:val="auto"/>
        </w:rPr>
        <w:t xml:space="preserve"> chậm nhất </w:t>
      </w:r>
      <w:r w:rsidRPr="00DD6B4A">
        <w:rPr>
          <w:rFonts w:eastAsia="Times New Roman"/>
          <w:color w:val="auto"/>
          <w:lang w:val="vi-VN"/>
        </w:rPr>
        <w:t xml:space="preserve">vào ngày </w:t>
      </w:r>
      <w:r w:rsidRPr="00DD6B4A">
        <w:rPr>
          <w:rFonts w:eastAsia="Times New Roman"/>
          <w:color w:val="auto"/>
        </w:rPr>
        <w:t>22</w:t>
      </w:r>
      <w:r w:rsidRPr="00DD6B4A">
        <w:rPr>
          <w:rFonts w:eastAsia="Times New Roman"/>
          <w:color w:val="auto"/>
          <w:lang w:val="vi-VN"/>
        </w:rPr>
        <w:t xml:space="preserve"> tháng 12 hằng năm.</w:t>
      </w:r>
    </w:p>
    <w:p w14:paraId="56272F11" w14:textId="026C8B66" w:rsidR="005575EF" w:rsidRPr="00DD6B4A" w:rsidRDefault="00E85D4C" w:rsidP="003526EC">
      <w:pPr>
        <w:shd w:val="clear" w:color="auto" w:fill="FFFFFF"/>
        <w:spacing w:after="160" w:line="340" w:lineRule="exact"/>
        <w:ind w:firstLine="709"/>
        <w:jc w:val="both"/>
        <w:rPr>
          <w:rFonts w:eastAsia="Times New Roman"/>
          <w:color w:val="auto"/>
          <w:lang w:val="vi-VN"/>
        </w:rPr>
      </w:pPr>
      <w:r w:rsidRPr="00DD6B4A">
        <w:rPr>
          <w:rFonts w:eastAsia="Times New Roman"/>
          <w:color w:val="auto"/>
          <w:lang w:val="vi-VN"/>
        </w:rPr>
        <w:tab/>
      </w:r>
      <w:r w:rsidR="00E922B4">
        <w:rPr>
          <w:rFonts w:eastAsia="Times New Roman"/>
          <w:color w:val="auto"/>
        </w:rPr>
        <w:t>b</w:t>
      </w:r>
      <w:r w:rsidRPr="00DD6B4A">
        <w:rPr>
          <w:rFonts w:eastAsia="Times New Roman"/>
          <w:color w:val="auto"/>
          <w:lang w:val="vi-VN"/>
        </w:rPr>
        <w:t xml:space="preserve">) Các bộ, cơ quan ngang bộ </w:t>
      </w:r>
      <w:r w:rsidR="005C35EC" w:rsidRPr="00DD6B4A">
        <w:rPr>
          <w:rFonts w:eastAsia="Times New Roman"/>
          <w:color w:val="auto"/>
          <w:lang w:val="vi-VN"/>
        </w:rPr>
        <w:t>tổng hợp, duyệt</w:t>
      </w:r>
      <w:r w:rsidRPr="00DD6B4A">
        <w:rPr>
          <w:rFonts w:eastAsia="Times New Roman"/>
          <w:color w:val="auto"/>
          <w:lang w:val="vi-VN"/>
        </w:rPr>
        <w:t xml:space="preserve"> báo cáo về việc tổ chức các cuộc họp tại </w:t>
      </w:r>
      <w:r w:rsidRPr="00DD6B4A">
        <w:rPr>
          <w:rFonts w:eastAsia="Times New Roman"/>
          <w:color w:val="auto"/>
        </w:rPr>
        <w:t>b</w:t>
      </w:r>
      <w:r w:rsidRPr="00DD6B4A">
        <w:rPr>
          <w:rFonts w:eastAsia="Times New Roman"/>
          <w:color w:val="auto"/>
          <w:lang w:val="vi-VN"/>
        </w:rPr>
        <w:t xml:space="preserve">ộ, cơ quan </w:t>
      </w:r>
      <w:r w:rsidRPr="00DD6B4A">
        <w:rPr>
          <w:rFonts w:eastAsia="Times New Roman"/>
          <w:color w:val="auto"/>
        </w:rPr>
        <w:t xml:space="preserve">ngang bộ </w:t>
      </w:r>
      <w:r w:rsidRPr="00DD6B4A">
        <w:rPr>
          <w:rFonts w:eastAsia="Times New Roman"/>
          <w:color w:val="auto"/>
          <w:lang w:val="vi-VN"/>
        </w:rPr>
        <w:t xml:space="preserve">và gửi </w:t>
      </w:r>
      <w:r w:rsidRPr="00DD6B4A">
        <w:rPr>
          <w:rFonts w:eastAsia="Times New Roman"/>
          <w:color w:val="auto"/>
        </w:rPr>
        <w:t xml:space="preserve">chậm nhất </w:t>
      </w:r>
      <w:r w:rsidRPr="00DD6B4A">
        <w:rPr>
          <w:rFonts w:eastAsia="Times New Roman"/>
          <w:color w:val="auto"/>
          <w:lang w:val="vi-VN"/>
        </w:rPr>
        <w:t xml:space="preserve">vào ngày </w:t>
      </w:r>
      <w:r w:rsidRPr="00DD6B4A">
        <w:rPr>
          <w:rFonts w:eastAsia="Times New Roman"/>
          <w:color w:val="auto"/>
        </w:rPr>
        <w:t>22</w:t>
      </w:r>
      <w:r w:rsidRPr="00DD6B4A">
        <w:rPr>
          <w:rFonts w:eastAsia="Times New Roman"/>
          <w:color w:val="auto"/>
          <w:lang w:val="vi-VN"/>
        </w:rPr>
        <w:t xml:space="preserve"> tháng 12 hằng năm.</w:t>
      </w:r>
    </w:p>
    <w:p w14:paraId="3845757E" w14:textId="77777777" w:rsidR="005575EF" w:rsidRPr="00DD6B4A" w:rsidRDefault="00E85D4C" w:rsidP="003526EC">
      <w:pPr>
        <w:shd w:val="clear" w:color="auto" w:fill="FFFFFF"/>
        <w:spacing w:after="160" w:line="340" w:lineRule="exact"/>
        <w:ind w:firstLine="709"/>
        <w:jc w:val="both"/>
        <w:rPr>
          <w:rFonts w:eastAsia="Times New Roman"/>
          <w:color w:val="auto"/>
        </w:rPr>
      </w:pPr>
      <w:r w:rsidRPr="00DD6B4A">
        <w:rPr>
          <w:rFonts w:eastAsia="Times New Roman"/>
          <w:color w:val="auto"/>
          <w:lang w:val="vi-VN"/>
        </w:rPr>
        <w:tab/>
        <w:t xml:space="preserve">đ) Văn phòng Chính phủ tổng hợp báo cáo của bộ, cơ quan ngang bộ, </w:t>
      </w:r>
      <w:r w:rsidR="00173C32" w:rsidRPr="00DD6B4A">
        <w:rPr>
          <w:rFonts w:eastAsia="Times New Roman"/>
          <w:color w:val="auto"/>
          <w:lang w:val="vi-VN"/>
        </w:rPr>
        <w:br/>
      </w:r>
      <w:r w:rsidRPr="00DD6B4A">
        <w:rPr>
          <w:rFonts w:eastAsia="Times New Roman"/>
          <w:color w:val="auto"/>
          <w:lang w:val="vi-VN"/>
        </w:rPr>
        <w:t xml:space="preserve">Ủy ban nhân dân cấp tỉnh </w:t>
      </w:r>
      <w:r w:rsidRPr="00DD6B4A">
        <w:rPr>
          <w:rFonts w:eastAsia="Times New Roman"/>
          <w:color w:val="auto"/>
        </w:rPr>
        <w:t xml:space="preserve">gửi </w:t>
      </w:r>
      <w:r w:rsidRPr="00DD6B4A">
        <w:rPr>
          <w:rFonts w:eastAsia="Times New Roman"/>
          <w:color w:val="auto"/>
          <w:lang w:val="vi-VN"/>
        </w:rPr>
        <w:t>báo cáo Thủ tướng Chính phủ</w:t>
      </w:r>
      <w:r w:rsidRPr="00DD6B4A">
        <w:rPr>
          <w:rFonts w:eastAsia="Times New Roman"/>
          <w:color w:val="auto"/>
        </w:rPr>
        <w:t xml:space="preserve"> chậm nhất </w:t>
      </w:r>
      <w:r w:rsidRPr="00DD6B4A">
        <w:rPr>
          <w:rFonts w:eastAsia="Times New Roman"/>
          <w:color w:val="auto"/>
          <w:lang w:val="vi-VN"/>
        </w:rPr>
        <w:t xml:space="preserve">vào </w:t>
      </w:r>
      <w:r w:rsidR="00852B66" w:rsidRPr="00DD6B4A">
        <w:rPr>
          <w:rFonts w:eastAsia="Times New Roman"/>
          <w:color w:val="auto"/>
          <w:lang w:val="vi-VN"/>
        </w:rPr>
        <w:br/>
      </w:r>
      <w:r w:rsidRPr="00DD6B4A">
        <w:rPr>
          <w:rFonts w:eastAsia="Times New Roman"/>
          <w:color w:val="auto"/>
          <w:lang w:val="vi-VN"/>
        </w:rPr>
        <w:t xml:space="preserve">ngày </w:t>
      </w:r>
      <w:r w:rsidRPr="00DD6B4A">
        <w:rPr>
          <w:rFonts w:eastAsia="Times New Roman"/>
          <w:color w:val="auto"/>
        </w:rPr>
        <w:t>25</w:t>
      </w:r>
      <w:r w:rsidRPr="00DD6B4A">
        <w:rPr>
          <w:rFonts w:eastAsia="Times New Roman"/>
          <w:color w:val="auto"/>
          <w:lang w:val="vi-VN"/>
        </w:rPr>
        <w:t xml:space="preserve"> tháng 12 hằng năm.</w:t>
      </w:r>
    </w:p>
    <w:p w14:paraId="5BB94634" w14:textId="77777777" w:rsidR="005575EF" w:rsidRPr="00DD6B4A" w:rsidRDefault="00A73E07" w:rsidP="00737C3E">
      <w:pPr>
        <w:shd w:val="clear" w:color="auto" w:fill="FFFFFF"/>
        <w:spacing w:after="160" w:line="340" w:lineRule="exact"/>
        <w:ind w:firstLine="709"/>
        <w:jc w:val="both"/>
        <w:rPr>
          <w:color w:val="auto"/>
          <w:spacing w:val="-4"/>
          <w:lang w:val="vi-VN"/>
        </w:rPr>
      </w:pPr>
      <w:r w:rsidRPr="00DD6B4A">
        <w:rPr>
          <w:rFonts w:eastAsia="Times New Roman"/>
          <w:color w:val="auto"/>
          <w:spacing w:val="-4"/>
          <w:lang w:val="vi-VN"/>
        </w:rPr>
        <w:t xml:space="preserve">5. </w:t>
      </w:r>
      <w:r w:rsidRPr="00DD6B4A">
        <w:rPr>
          <w:color w:val="auto"/>
          <w:spacing w:val="-4"/>
          <w:lang w:val="vi-VN"/>
        </w:rPr>
        <w:t xml:space="preserve">Biểu </w:t>
      </w:r>
      <w:r w:rsidRPr="00DD6B4A">
        <w:rPr>
          <w:color w:val="auto"/>
          <w:spacing w:val="-4"/>
        </w:rPr>
        <w:t>mẫu</w:t>
      </w:r>
      <w:r w:rsidRPr="00DD6B4A">
        <w:rPr>
          <w:color w:val="auto"/>
          <w:spacing w:val="-4"/>
          <w:lang w:val="vi-VN"/>
        </w:rPr>
        <w:t xml:space="preserve"> báo cáo: </w:t>
      </w:r>
      <w:r w:rsidRPr="00DD6B4A">
        <w:rPr>
          <w:color w:val="auto"/>
          <w:spacing w:val="-4"/>
        </w:rPr>
        <w:t xml:space="preserve">Theo hướng dẫn </w:t>
      </w:r>
      <w:r w:rsidRPr="00DD6B4A">
        <w:rPr>
          <w:color w:val="auto"/>
          <w:spacing w:val="-4"/>
          <w:lang w:val="vi-VN"/>
        </w:rPr>
        <w:t xml:space="preserve">tại Phụ lục </w:t>
      </w:r>
      <w:r w:rsidR="00150926" w:rsidRPr="00DD6B4A">
        <w:rPr>
          <w:color w:val="auto"/>
          <w:spacing w:val="-4"/>
        </w:rPr>
        <w:t>V</w:t>
      </w:r>
      <w:r w:rsidRPr="00DD6B4A">
        <w:rPr>
          <w:color w:val="auto"/>
          <w:spacing w:val="-4"/>
          <w:lang w:val="vi-VN"/>
        </w:rPr>
        <w:t xml:space="preserve"> kèm theo Thông tư</w:t>
      </w:r>
      <w:r w:rsidRPr="00DD6B4A">
        <w:rPr>
          <w:color w:val="auto"/>
          <w:spacing w:val="-4"/>
        </w:rPr>
        <w:t xml:space="preserve"> này</w:t>
      </w:r>
      <w:r w:rsidRPr="00DD6B4A">
        <w:rPr>
          <w:color w:val="auto"/>
          <w:spacing w:val="-4"/>
          <w:lang w:val="vi-VN"/>
        </w:rPr>
        <w:t>.</w:t>
      </w:r>
    </w:p>
    <w:p w14:paraId="6DC71427" w14:textId="77777777" w:rsidR="005575EF" w:rsidRPr="00DD6B4A" w:rsidRDefault="00E85D4C" w:rsidP="003A2C4C">
      <w:pPr>
        <w:shd w:val="clear" w:color="auto" w:fill="FFFFFF"/>
        <w:spacing w:after="140" w:line="340" w:lineRule="exact"/>
        <w:ind w:firstLine="709"/>
        <w:jc w:val="both"/>
        <w:rPr>
          <w:rFonts w:eastAsia="Times New Roman"/>
          <w:b/>
          <w:color w:val="auto"/>
          <w:lang w:val="vi-VN"/>
        </w:rPr>
      </w:pPr>
      <w:r w:rsidRPr="00DD6B4A">
        <w:rPr>
          <w:rFonts w:eastAsia="Times New Roman"/>
          <w:b/>
          <w:color w:val="auto"/>
          <w:lang w:val="vi-VN"/>
        </w:rPr>
        <w:lastRenderedPageBreak/>
        <w:tab/>
        <w:t>Điều 1</w:t>
      </w:r>
      <w:r w:rsidR="004147CE" w:rsidRPr="00DD6B4A">
        <w:rPr>
          <w:rFonts w:eastAsia="Times New Roman"/>
          <w:b/>
          <w:color w:val="auto"/>
        </w:rPr>
        <w:t>4</w:t>
      </w:r>
      <w:r w:rsidRPr="00DD6B4A">
        <w:rPr>
          <w:rFonts w:eastAsia="Times New Roman"/>
          <w:b/>
          <w:color w:val="auto"/>
          <w:lang w:val="vi-VN"/>
        </w:rPr>
        <w:t xml:space="preserve">. Báo </w:t>
      </w:r>
      <w:r w:rsidRPr="00DD6B4A">
        <w:rPr>
          <w:b/>
          <w:color w:val="auto"/>
          <w:lang w:val="vi-VN"/>
        </w:rPr>
        <w:t xml:space="preserve">cáo </w:t>
      </w:r>
      <w:r w:rsidRPr="00DD6B4A">
        <w:rPr>
          <w:rFonts w:eastAsia="Times New Roman"/>
          <w:b/>
          <w:color w:val="auto"/>
          <w:lang w:val="vi-VN"/>
        </w:rPr>
        <w:t>kết quả chuẩn hóa, điện tử hóa chế độ báo cáo</w:t>
      </w:r>
      <w:r w:rsidRPr="00DD6B4A">
        <w:rPr>
          <w:rFonts w:eastAsia="Times New Roman"/>
          <w:b/>
          <w:color w:val="auto"/>
        </w:rPr>
        <w:t xml:space="preserve"> và</w:t>
      </w:r>
      <w:r w:rsidRPr="00DD6B4A">
        <w:rPr>
          <w:rFonts w:eastAsia="Times New Roman"/>
          <w:b/>
          <w:color w:val="auto"/>
          <w:lang w:val="vi-VN"/>
        </w:rPr>
        <w:t xml:space="preserve"> </w:t>
      </w:r>
      <w:r w:rsidR="00E96636" w:rsidRPr="00DD6B4A">
        <w:rPr>
          <w:rFonts w:eastAsia="Times New Roman"/>
          <w:b/>
          <w:color w:val="auto"/>
          <w:lang w:val="vi-VN"/>
        </w:rPr>
        <w:t>triển khai</w:t>
      </w:r>
      <w:r w:rsidRPr="00DD6B4A">
        <w:rPr>
          <w:rFonts w:eastAsia="Times New Roman"/>
          <w:b/>
          <w:color w:val="auto"/>
          <w:lang w:val="vi-VN"/>
        </w:rPr>
        <w:t xml:space="preserve"> Hệ thống thông tin báo cáo </w:t>
      </w:r>
      <w:r w:rsidR="00E96636" w:rsidRPr="00DD6B4A">
        <w:rPr>
          <w:rFonts w:eastAsia="Times New Roman"/>
          <w:b/>
          <w:color w:val="auto"/>
          <w:lang w:val="vi-VN"/>
        </w:rPr>
        <w:t>của bộ, cơ quan, địa phương</w:t>
      </w:r>
    </w:p>
    <w:p w14:paraId="095CFF27"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 xml:space="preserve">1. </w:t>
      </w:r>
      <w:r w:rsidR="00A72BD6" w:rsidRPr="00DD6B4A">
        <w:rPr>
          <w:rFonts w:eastAsia="Times New Roman"/>
          <w:color w:val="auto"/>
          <w:lang w:val="vi-VN"/>
        </w:rPr>
        <w:t>Nội dung yêu cầu báo cáo</w:t>
      </w:r>
      <w:r w:rsidRPr="00DD6B4A">
        <w:rPr>
          <w:rFonts w:eastAsia="Times New Roman"/>
          <w:color w:val="auto"/>
        </w:rPr>
        <w:t>:</w:t>
      </w:r>
      <w:r w:rsidRPr="00DD6B4A">
        <w:rPr>
          <w:rFonts w:eastAsia="Times New Roman"/>
          <w:b/>
          <w:color w:val="auto"/>
        </w:rPr>
        <w:t xml:space="preserve"> </w:t>
      </w:r>
      <w:r w:rsidRPr="00DD6B4A">
        <w:rPr>
          <w:rFonts w:eastAsia="Times New Roman"/>
          <w:color w:val="auto"/>
          <w:lang w:val="vi-VN"/>
        </w:rPr>
        <w:t>Kết quả chuẩn hóa, điện tử hóa chế độ báo cáo</w:t>
      </w:r>
      <w:r w:rsidRPr="00DD6B4A">
        <w:rPr>
          <w:rFonts w:eastAsia="Times New Roman"/>
          <w:color w:val="auto"/>
        </w:rPr>
        <w:t xml:space="preserve"> và</w:t>
      </w:r>
      <w:r w:rsidRPr="00DD6B4A">
        <w:rPr>
          <w:rFonts w:eastAsia="Times New Roman"/>
          <w:color w:val="auto"/>
          <w:lang w:val="vi-VN"/>
        </w:rPr>
        <w:t xml:space="preserve"> </w:t>
      </w:r>
      <w:r w:rsidR="00E96636" w:rsidRPr="00DD6B4A">
        <w:rPr>
          <w:rFonts w:eastAsia="Times New Roman"/>
          <w:color w:val="auto"/>
          <w:lang w:val="vi-VN"/>
        </w:rPr>
        <w:t xml:space="preserve">triển khai </w:t>
      </w:r>
      <w:r w:rsidRPr="00DD6B4A">
        <w:rPr>
          <w:rFonts w:eastAsia="Times New Roman"/>
          <w:color w:val="auto"/>
          <w:lang w:val="vi-VN"/>
        </w:rPr>
        <w:t xml:space="preserve">Hệ thống thông tin báo cáo </w:t>
      </w:r>
      <w:r w:rsidR="00E96636" w:rsidRPr="00DD6B4A">
        <w:rPr>
          <w:rFonts w:eastAsia="Times New Roman"/>
          <w:color w:val="auto"/>
          <w:lang w:val="vi-VN"/>
        </w:rPr>
        <w:t>của bộ, cơ quan, địa phương</w:t>
      </w:r>
      <w:r w:rsidRPr="00DD6B4A">
        <w:rPr>
          <w:rFonts w:eastAsia="Times New Roman"/>
          <w:color w:val="auto"/>
          <w:lang w:val="vi-VN"/>
        </w:rPr>
        <w:t>.</w:t>
      </w:r>
    </w:p>
    <w:p w14:paraId="4FB52CB2" w14:textId="77777777" w:rsidR="005575EF" w:rsidRPr="00DD6B4A" w:rsidRDefault="00E85D4C" w:rsidP="003A2C4C">
      <w:pPr>
        <w:shd w:val="clear" w:color="auto" w:fill="FFFFFF"/>
        <w:spacing w:after="140" w:line="340" w:lineRule="exact"/>
        <w:ind w:firstLine="709"/>
        <w:jc w:val="both"/>
        <w:rPr>
          <w:rFonts w:eastAsia="Times New Roman"/>
          <w:color w:val="auto"/>
        </w:rPr>
      </w:pPr>
      <w:r w:rsidRPr="00DD6B4A">
        <w:rPr>
          <w:rFonts w:eastAsia="Times New Roman"/>
          <w:color w:val="auto"/>
          <w:lang w:val="vi-VN"/>
        </w:rPr>
        <w:tab/>
        <w:t>2.</w:t>
      </w:r>
      <w:r w:rsidRPr="00DD6B4A">
        <w:rPr>
          <w:rFonts w:eastAsia="Times New Roman"/>
          <w:color w:val="auto"/>
        </w:rPr>
        <w:t xml:space="preserve"> </w:t>
      </w:r>
      <w:r w:rsidRPr="00DD6B4A">
        <w:rPr>
          <w:rFonts w:eastAsia="Times New Roman"/>
          <w:color w:val="auto"/>
          <w:lang w:val="vi-VN"/>
        </w:rPr>
        <w:t xml:space="preserve">Tần suất thực hiện báo cáo: 06 tháng và </w:t>
      </w:r>
      <w:r w:rsidRPr="00DD6B4A">
        <w:rPr>
          <w:rFonts w:eastAsia="Times New Roman"/>
          <w:color w:val="auto"/>
        </w:rPr>
        <w:t>hằng</w:t>
      </w:r>
      <w:r w:rsidRPr="00DD6B4A">
        <w:rPr>
          <w:rFonts w:eastAsia="Times New Roman"/>
          <w:color w:val="auto"/>
          <w:lang w:val="vi-VN"/>
        </w:rPr>
        <w:t xml:space="preserve"> năm.</w:t>
      </w:r>
    </w:p>
    <w:p w14:paraId="748084F9" w14:textId="77777777" w:rsidR="005575EF" w:rsidRPr="00DD6B4A" w:rsidRDefault="00E85D4C" w:rsidP="003A2C4C">
      <w:pPr>
        <w:shd w:val="clear" w:color="auto" w:fill="FFFFFF"/>
        <w:spacing w:after="140" w:line="340" w:lineRule="exact"/>
        <w:ind w:firstLine="709"/>
        <w:jc w:val="both"/>
        <w:rPr>
          <w:rFonts w:eastAsia="Times New Roman"/>
          <w:color w:val="auto"/>
        </w:rPr>
      </w:pPr>
      <w:r w:rsidRPr="00DD6B4A">
        <w:rPr>
          <w:rFonts w:eastAsia="Times New Roman"/>
          <w:color w:val="auto"/>
          <w:lang w:val="vi-VN"/>
        </w:rPr>
        <w:t>3.</w:t>
      </w:r>
      <w:r w:rsidRPr="00DD6B4A">
        <w:rPr>
          <w:rFonts w:eastAsia="Times New Roman"/>
          <w:color w:val="auto"/>
        </w:rPr>
        <w:t xml:space="preserve"> </w:t>
      </w:r>
      <w:r w:rsidRPr="00DD6B4A">
        <w:rPr>
          <w:rFonts w:eastAsia="Times New Roman"/>
          <w:color w:val="auto"/>
          <w:lang w:val="vi-VN"/>
        </w:rPr>
        <w:t xml:space="preserve">Thời gian chốt số liệu báo cáo: Theo quy định tại </w:t>
      </w:r>
      <w:r w:rsidR="00EE1F9D" w:rsidRPr="00DD6B4A">
        <w:rPr>
          <w:rFonts w:eastAsia="Times New Roman"/>
          <w:color w:val="auto"/>
        </w:rPr>
        <w:t>các k</w:t>
      </w:r>
      <w:r w:rsidRPr="00DD6B4A">
        <w:rPr>
          <w:rFonts w:eastAsia="Times New Roman"/>
          <w:color w:val="auto"/>
          <w:lang w:val="vi-VN"/>
        </w:rPr>
        <w:t>hoản 3</w:t>
      </w:r>
      <w:r w:rsidR="00EE1F9D" w:rsidRPr="00DD6B4A">
        <w:rPr>
          <w:rFonts w:eastAsia="Times New Roman"/>
          <w:color w:val="auto"/>
        </w:rPr>
        <w:t xml:space="preserve"> và</w:t>
      </w:r>
      <w:r w:rsidRPr="00DD6B4A">
        <w:rPr>
          <w:rFonts w:eastAsia="Times New Roman"/>
          <w:color w:val="auto"/>
          <w:lang w:val="vi-VN"/>
        </w:rPr>
        <w:t xml:space="preserve"> 4 </w:t>
      </w:r>
      <w:r w:rsidR="0068724A" w:rsidRPr="00DD6B4A">
        <w:rPr>
          <w:rFonts w:eastAsia="Times New Roman"/>
          <w:color w:val="auto"/>
        </w:rPr>
        <w:br/>
      </w:r>
      <w:r w:rsidRPr="00DD6B4A">
        <w:rPr>
          <w:rFonts w:eastAsia="Times New Roman"/>
          <w:color w:val="auto"/>
          <w:lang w:val="vi-VN"/>
        </w:rPr>
        <w:t>Điều 12 Nghị định số 09/2019/NĐ-CP.</w:t>
      </w:r>
    </w:p>
    <w:p w14:paraId="017A3C46" w14:textId="5DFDD3F7" w:rsidR="005575EF" w:rsidRPr="00DD6B4A" w:rsidRDefault="0068724A"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nb-NO"/>
        </w:rPr>
        <w:t xml:space="preserve">4. </w:t>
      </w:r>
      <w:r w:rsidR="001118B9">
        <w:rPr>
          <w:rFonts w:eastAsia="Times New Roman"/>
          <w:color w:val="auto"/>
        </w:rPr>
        <w:t>Cơ quan</w:t>
      </w:r>
      <w:r w:rsidRPr="00DD6B4A">
        <w:rPr>
          <w:rFonts w:eastAsia="Times New Roman"/>
          <w:color w:val="auto"/>
        </w:rPr>
        <w:t xml:space="preserve"> thực hiện báo cáo, cơ quan nhận báo cáo, quy trình và thời hạn gửi báo cáo</w:t>
      </w:r>
    </w:p>
    <w:p w14:paraId="4966E7A0" w14:textId="02BE45DF" w:rsidR="005575EF" w:rsidRPr="00DD6B4A" w:rsidRDefault="00E85D4C" w:rsidP="00E922B4">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t>a) Bộ, cơ quan ngang bộ, cơ quan thuộc</w:t>
      </w:r>
      <w:r w:rsidR="00FA0875" w:rsidRPr="00DD6B4A">
        <w:rPr>
          <w:rFonts w:eastAsia="Times New Roman"/>
          <w:color w:val="auto"/>
          <w:lang w:val="vi-VN"/>
        </w:rPr>
        <w:t xml:space="preserve"> </w:t>
      </w:r>
      <w:r w:rsidR="004D1BDF" w:rsidRPr="00DD6B4A">
        <w:rPr>
          <w:rFonts w:eastAsia="Times New Roman"/>
          <w:color w:val="auto"/>
        </w:rPr>
        <w:t xml:space="preserve"> </w:t>
      </w:r>
      <w:r w:rsidRPr="00DD6B4A">
        <w:rPr>
          <w:rFonts w:eastAsia="Times New Roman"/>
          <w:color w:val="auto"/>
          <w:lang w:val="vi-VN"/>
        </w:rPr>
        <w:t xml:space="preserve">Chính phủ, Ủy ban nhân dân cấp tỉnh </w:t>
      </w:r>
      <w:r w:rsidRPr="00DD6B4A">
        <w:rPr>
          <w:rFonts w:eastAsia="Times New Roman"/>
          <w:color w:val="auto"/>
        </w:rPr>
        <w:t>gửi</w:t>
      </w:r>
      <w:r w:rsidRPr="00DD6B4A">
        <w:rPr>
          <w:rFonts w:eastAsia="Times New Roman"/>
          <w:color w:val="auto"/>
          <w:lang w:val="vi-VN"/>
        </w:rPr>
        <w:t xml:space="preserve"> báo cáo chậm nhất vào ngày 2</w:t>
      </w:r>
      <w:r w:rsidR="00F67106" w:rsidRPr="00DD6B4A">
        <w:rPr>
          <w:rFonts w:eastAsia="Times New Roman"/>
          <w:color w:val="auto"/>
          <w:lang w:val="vi-VN"/>
        </w:rPr>
        <w:t>2</w:t>
      </w:r>
      <w:r w:rsidRPr="00DD6B4A">
        <w:rPr>
          <w:rFonts w:eastAsia="Times New Roman"/>
          <w:color w:val="auto"/>
          <w:lang w:val="vi-VN"/>
        </w:rPr>
        <w:t xml:space="preserve"> tháng 6 và ngày 2</w:t>
      </w:r>
      <w:r w:rsidR="00F67106" w:rsidRPr="00DD6B4A">
        <w:rPr>
          <w:rFonts w:eastAsia="Times New Roman"/>
          <w:color w:val="auto"/>
          <w:lang w:val="vi-VN"/>
        </w:rPr>
        <w:t>2</w:t>
      </w:r>
      <w:r w:rsidRPr="00DD6B4A">
        <w:rPr>
          <w:rFonts w:eastAsia="Times New Roman"/>
          <w:color w:val="auto"/>
          <w:lang w:val="vi-VN"/>
        </w:rPr>
        <w:t xml:space="preserve"> tháng 12.</w:t>
      </w:r>
    </w:p>
    <w:p w14:paraId="0BD0C6B0" w14:textId="77777777" w:rsidR="005575EF" w:rsidRPr="00DD6B4A" w:rsidRDefault="00E85D4C" w:rsidP="003A2C4C">
      <w:pPr>
        <w:spacing w:after="140" w:line="340" w:lineRule="exact"/>
        <w:ind w:firstLine="709"/>
        <w:jc w:val="both"/>
        <w:rPr>
          <w:rFonts w:eastAsia="Times New Roman"/>
          <w:color w:val="auto"/>
        </w:rPr>
      </w:pPr>
      <w:r w:rsidRPr="00DD6B4A">
        <w:rPr>
          <w:rFonts w:eastAsia="Times New Roman"/>
          <w:color w:val="auto"/>
          <w:lang w:val="vi-VN"/>
        </w:rPr>
        <w:tab/>
        <w:t>b)</w:t>
      </w:r>
      <w:r w:rsidRPr="00DD6B4A">
        <w:rPr>
          <w:rFonts w:eastAsia="Times New Roman"/>
          <w:color w:val="auto"/>
        </w:rPr>
        <w:t xml:space="preserve"> </w:t>
      </w:r>
      <w:r w:rsidRPr="00DD6B4A">
        <w:rPr>
          <w:rFonts w:eastAsia="Times New Roman"/>
          <w:color w:val="auto"/>
          <w:lang w:val="vi-VN"/>
        </w:rPr>
        <w:t>Văn phòng Chính phủ tổng hợp báo cáo của bộ, cơ quan ngang bộ,</w:t>
      </w:r>
      <w:r w:rsidRPr="00DD6B4A">
        <w:rPr>
          <w:rFonts w:eastAsia="Times New Roman"/>
          <w:color w:val="auto"/>
        </w:rPr>
        <w:t xml:space="preserve"> </w:t>
      </w:r>
      <w:r w:rsidR="0068724A" w:rsidRPr="00DD6B4A">
        <w:rPr>
          <w:rFonts w:eastAsia="Times New Roman"/>
          <w:color w:val="auto"/>
        </w:rPr>
        <w:br/>
      </w:r>
      <w:r w:rsidRPr="00DD6B4A">
        <w:rPr>
          <w:rFonts w:eastAsia="Times New Roman"/>
          <w:color w:val="auto"/>
          <w:lang w:val="vi-VN"/>
        </w:rPr>
        <w:t>cơ quan thuộc Chính phủ, Ủy ban nhân dân cấp tỉnh</w:t>
      </w:r>
      <w:r w:rsidRPr="00DD6B4A">
        <w:rPr>
          <w:rFonts w:eastAsia="Times New Roman"/>
          <w:color w:val="auto"/>
        </w:rPr>
        <w:t>, gửi</w:t>
      </w:r>
      <w:r w:rsidRPr="00DD6B4A">
        <w:rPr>
          <w:rFonts w:eastAsia="Times New Roman"/>
          <w:color w:val="auto"/>
          <w:lang w:val="vi-VN"/>
        </w:rPr>
        <w:t xml:space="preserve"> báo cáo Chính phủ</w:t>
      </w:r>
      <w:r w:rsidRPr="00DD6B4A">
        <w:rPr>
          <w:rFonts w:eastAsia="Times New Roman"/>
          <w:color w:val="auto"/>
        </w:rPr>
        <w:t xml:space="preserve"> </w:t>
      </w:r>
      <w:r w:rsidRPr="00DD6B4A">
        <w:rPr>
          <w:rFonts w:eastAsia="Times New Roman"/>
          <w:color w:val="auto"/>
          <w:lang w:val="vi-VN"/>
        </w:rPr>
        <w:t>chậm nhất vào ngày 2</w:t>
      </w:r>
      <w:r w:rsidRPr="00DD6B4A">
        <w:rPr>
          <w:rFonts w:eastAsia="Times New Roman"/>
          <w:color w:val="auto"/>
        </w:rPr>
        <w:t>5</w:t>
      </w:r>
      <w:r w:rsidRPr="00DD6B4A">
        <w:rPr>
          <w:rFonts w:eastAsia="Times New Roman"/>
          <w:color w:val="auto"/>
          <w:lang w:val="vi-VN"/>
        </w:rPr>
        <w:t xml:space="preserve"> tháng 6 và ngày 2</w:t>
      </w:r>
      <w:r w:rsidRPr="00DD6B4A">
        <w:rPr>
          <w:rFonts w:eastAsia="Times New Roman"/>
          <w:color w:val="auto"/>
        </w:rPr>
        <w:t>5</w:t>
      </w:r>
      <w:r w:rsidRPr="00DD6B4A">
        <w:rPr>
          <w:rFonts w:eastAsia="Times New Roman"/>
          <w:color w:val="auto"/>
          <w:lang w:val="vi-VN"/>
        </w:rPr>
        <w:t xml:space="preserve"> tháng 12 hằng năm</w:t>
      </w:r>
      <w:r w:rsidRPr="00DD6B4A">
        <w:rPr>
          <w:rFonts w:eastAsia="Times New Roman"/>
          <w:color w:val="auto"/>
        </w:rPr>
        <w:t>.</w:t>
      </w:r>
    </w:p>
    <w:p w14:paraId="6362F98B" w14:textId="77777777" w:rsidR="005575EF" w:rsidRPr="00DD6B4A" w:rsidRDefault="00E85D4C" w:rsidP="003A2C4C">
      <w:pPr>
        <w:shd w:val="clear" w:color="auto" w:fill="FFFFFF"/>
        <w:spacing w:after="140" w:line="340" w:lineRule="exact"/>
        <w:ind w:firstLine="709"/>
        <w:jc w:val="both"/>
        <w:rPr>
          <w:rFonts w:eastAsia="Times New Roman"/>
          <w:color w:val="auto"/>
          <w:lang w:val="vi-VN"/>
        </w:rPr>
      </w:pPr>
      <w:r w:rsidRPr="00DD6B4A">
        <w:rPr>
          <w:rFonts w:eastAsia="Times New Roman"/>
          <w:color w:val="auto"/>
          <w:lang w:val="vi-VN"/>
        </w:rPr>
        <w:tab/>
      </w:r>
      <w:r w:rsidRPr="00DD6B4A">
        <w:rPr>
          <w:rFonts w:eastAsia="Times New Roman"/>
          <w:color w:val="auto"/>
        </w:rPr>
        <w:t>5.</w:t>
      </w:r>
      <w:r w:rsidRPr="00DD6B4A">
        <w:rPr>
          <w:color w:val="auto"/>
          <w:lang w:val="vi-VN"/>
        </w:rPr>
        <w:t xml:space="preserve"> </w:t>
      </w:r>
      <w:r w:rsidR="00A72BD6" w:rsidRPr="00DD6B4A">
        <w:rPr>
          <w:rFonts w:eastAsia="Times New Roman"/>
          <w:color w:val="auto"/>
          <w:lang w:val="vi-VN"/>
        </w:rPr>
        <w:t>Mẫu đề cương</w:t>
      </w:r>
      <w:r w:rsidR="00A72BD6" w:rsidRPr="00DD6B4A">
        <w:rPr>
          <w:rFonts w:eastAsia="Times New Roman"/>
          <w:color w:val="auto"/>
          <w:spacing w:val="-6"/>
          <w:lang w:val="vi-VN"/>
        </w:rPr>
        <w:t xml:space="preserve">, biểu </w:t>
      </w:r>
      <w:r w:rsidR="00A72BD6" w:rsidRPr="00DD6B4A">
        <w:rPr>
          <w:rFonts w:eastAsia="Times New Roman"/>
          <w:color w:val="auto"/>
          <w:spacing w:val="-6"/>
        </w:rPr>
        <w:t>mẫu</w:t>
      </w:r>
      <w:r w:rsidR="00A72BD6" w:rsidRPr="00DD6B4A">
        <w:rPr>
          <w:rFonts w:eastAsia="Times New Roman"/>
          <w:color w:val="auto"/>
          <w:spacing w:val="-6"/>
          <w:lang w:val="vi-VN"/>
        </w:rPr>
        <w:t xml:space="preserve"> số liệu</w:t>
      </w:r>
      <w:r w:rsidR="00A72BD6" w:rsidRPr="00DD6B4A">
        <w:rPr>
          <w:rFonts w:eastAsia="Times New Roman"/>
          <w:color w:val="auto"/>
          <w:spacing w:val="-6"/>
        </w:rPr>
        <w:t xml:space="preserve"> </w:t>
      </w:r>
      <w:r w:rsidR="00A72BD6" w:rsidRPr="00DD6B4A">
        <w:rPr>
          <w:rFonts w:eastAsia="Times New Roman"/>
          <w:color w:val="auto"/>
          <w:spacing w:val="-6"/>
          <w:lang w:val="vi-VN"/>
        </w:rPr>
        <w:t xml:space="preserve">báo cáo: </w:t>
      </w:r>
      <w:r w:rsidR="00A72BD6" w:rsidRPr="00DD6B4A">
        <w:rPr>
          <w:rFonts w:eastAsia="Times New Roman"/>
          <w:color w:val="auto"/>
          <w:spacing w:val="-6"/>
        </w:rPr>
        <w:t>Theo hướng dẫn</w:t>
      </w:r>
      <w:r w:rsidR="00A72BD6" w:rsidRPr="00DD6B4A">
        <w:rPr>
          <w:rFonts w:eastAsia="Times New Roman"/>
          <w:color w:val="auto"/>
          <w:lang w:val="vi-VN"/>
        </w:rPr>
        <w:t xml:space="preserve"> tại Phụ lục V</w:t>
      </w:r>
      <w:r w:rsidR="00150926" w:rsidRPr="00DD6B4A">
        <w:rPr>
          <w:rFonts w:eastAsia="Times New Roman"/>
          <w:color w:val="auto"/>
        </w:rPr>
        <w:t>I</w:t>
      </w:r>
      <w:r w:rsidR="00A72BD6" w:rsidRPr="00DD6B4A">
        <w:rPr>
          <w:rFonts w:eastAsia="Times New Roman"/>
          <w:color w:val="auto"/>
          <w:lang w:val="vi-VN"/>
        </w:rPr>
        <w:t xml:space="preserve"> kèm theo Thông tư</w:t>
      </w:r>
      <w:r w:rsidR="006A1379" w:rsidRPr="00DD6B4A">
        <w:rPr>
          <w:rFonts w:eastAsia="Times New Roman"/>
          <w:color w:val="auto"/>
        </w:rPr>
        <w:t xml:space="preserve"> này</w:t>
      </w:r>
      <w:r w:rsidR="00A72BD6" w:rsidRPr="00DD6B4A">
        <w:rPr>
          <w:rFonts w:eastAsia="Times New Roman"/>
          <w:color w:val="auto"/>
          <w:lang w:val="vi-VN"/>
        </w:rPr>
        <w:t>.</w:t>
      </w:r>
    </w:p>
    <w:p w14:paraId="670C3EC2" w14:textId="77777777" w:rsidR="005575EF" w:rsidRPr="00DD6B4A" w:rsidRDefault="00E85D4C" w:rsidP="003A2C4C">
      <w:pPr>
        <w:spacing w:after="120" w:line="340" w:lineRule="exact"/>
        <w:ind w:firstLine="709"/>
        <w:jc w:val="both"/>
        <w:rPr>
          <w:rFonts w:eastAsia="Times New Roman"/>
          <w:b/>
          <w:color w:val="auto"/>
          <w:lang w:val="vi-VN"/>
        </w:rPr>
      </w:pPr>
      <w:r w:rsidRPr="00DD6B4A">
        <w:rPr>
          <w:rFonts w:eastAsia="Times New Roman"/>
          <w:b/>
          <w:color w:val="auto"/>
          <w:lang w:val="vi-VN"/>
        </w:rPr>
        <w:tab/>
        <w:t>Điều 1</w:t>
      </w:r>
      <w:r w:rsidR="00DD0F7F" w:rsidRPr="00DD6B4A">
        <w:rPr>
          <w:rFonts w:eastAsia="Times New Roman"/>
          <w:b/>
          <w:color w:val="auto"/>
        </w:rPr>
        <w:t>5</w:t>
      </w:r>
      <w:r w:rsidRPr="00DD6B4A">
        <w:rPr>
          <w:rFonts w:eastAsia="Times New Roman"/>
          <w:b/>
          <w:color w:val="auto"/>
          <w:lang w:val="vi-VN"/>
        </w:rPr>
        <w:t>. Báo cáo tình hình tổ chức thực hiện các quy định của pháp luật về Công báo</w:t>
      </w:r>
    </w:p>
    <w:p w14:paraId="5BD07C94" w14:textId="77777777" w:rsidR="005575EF" w:rsidRPr="00DD6B4A" w:rsidRDefault="00E85D4C" w:rsidP="003A2C4C">
      <w:pPr>
        <w:shd w:val="clear" w:color="auto" w:fill="FFFFFF"/>
        <w:spacing w:after="120" w:line="340" w:lineRule="exact"/>
        <w:ind w:firstLine="709"/>
        <w:jc w:val="both"/>
        <w:rPr>
          <w:rFonts w:eastAsia="Times New Roman"/>
          <w:color w:val="auto"/>
          <w:lang w:val="nb-NO"/>
        </w:rPr>
      </w:pPr>
      <w:r w:rsidRPr="00DD6B4A">
        <w:rPr>
          <w:rFonts w:eastAsia="Times New Roman"/>
          <w:color w:val="auto"/>
          <w:lang w:val="nb-NO"/>
        </w:rPr>
        <w:t xml:space="preserve">1. </w:t>
      </w:r>
      <w:r w:rsidR="00A72BD6" w:rsidRPr="00DD6B4A">
        <w:rPr>
          <w:rFonts w:eastAsia="Times New Roman"/>
          <w:color w:val="auto"/>
          <w:lang w:val="vi-VN"/>
        </w:rPr>
        <w:t>Nội dung yêu cầu báo cáo</w:t>
      </w:r>
      <w:r w:rsidRPr="00DD6B4A">
        <w:rPr>
          <w:rFonts w:eastAsia="Times New Roman"/>
          <w:color w:val="auto"/>
        </w:rPr>
        <w:t xml:space="preserve">: </w:t>
      </w:r>
      <w:r w:rsidRPr="00DD6B4A">
        <w:rPr>
          <w:color w:val="auto"/>
          <w:shd w:val="clear" w:color="auto" w:fill="FFFFFF"/>
        </w:rPr>
        <w:t>T</w:t>
      </w:r>
      <w:r w:rsidRPr="00DD6B4A">
        <w:rPr>
          <w:color w:val="auto"/>
          <w:shd w:val="clear" w:color="auto" w:fill="FFFFFF"/>
          <w:lang w:val="vi-VN"/>
        </w:rPr>
        <w:t>ình hình tổ chức thực hiện các quy định của pháp luật về Công báo</w:t>
      </w:r>
      <w:r w:rsidRPr="00DD6B4A">
        <w:rPr>
          <w:rFonts w:eastAsia="Times New Roman"/>
          <w:color w:val="auto"/>
          <w:lang w:val="nb-NO"/>
        </w:rPr>
        <w:t>. </w:t>
      </w:r>
    </w:p>
    <w:p w14:paraId="68482D61" w14:textId="77777777" w:rsidR="005575EF" w:rsidRPr="00DD6B4A" w:rsidRDefault="00E85D4C" w:rsidP="003A2C4C">
      <w:pPr>
        <w:shd w:val="clear" w:color="auto" w:fill="FFFFFF"/>
        <w:spacing w:after="120" w:line="340" w:lineRule="exact"/>
        <w:ind w:firstLine="709"/>
        <w:jc w:val="both"/>
        <w:rPr>
          <w:rFonts w:eastAsia="Times New Roman"/>
          <w:color w:val="auto"/>
          <w:lang w:val="nb-NO"/>
        </w:rPr>
      </w:pPr>
      <w:r w:rsidRPr="00DD6B4A">
        <w:rPr>
          <w:rFonts w:eastAsia="Times New Roman"/>
          <w:color w:val="auto"/>
          <w:lang w:val="nb-NO"/>
        </w:rPr>
        <w:tab/>
        <w:t xml:space="preserve">2. </w:t>
      </w:r>
      <w:r w:rsidRPr="00DD6B4A">
        <w:rPr>
          <w:rFonts w:eastAsia="Times New Roman"/>
          <w:color w:val="auto"/>
          <w:lang w:val="vi-VN"/>
        </w:rPr>
        <w:t>Tần suất thực hiện</w:t>
      </w:r>
      <w:r w:rsidR="00270D94" w:rsidRPr="00DD6B4A">
        <w:rPr>
          <w:rFonts w:eastAsia="Times New Roman"/>
          <w:color w:val="auto"/>
          <w:lang w:val="nb-NO"/>
        </w:rPr>
        <w:t xml:space="preserve"> báo cáo: </w:t>
      </w:r>
      <w:r w:rsidR="00270D94" w:rsidRPr="00DD6B4A">
        <w:rPr>
          <w:rFonts w:eastAsia="Times New Roman"/>
          <w:color w:val="auto"/>
          <w:lang w:val="vi-VN"/>
        </w:rPr>
        <w:t>H</w:t>
      </w:r>
      <w:r w:rsidRPr="00DD6B4A">
        <w:rPr>
          <w:rFonts w:eastAsia="Times New Roman"/>
          <w:color w:val="auto"/>
          <w:lang w:val="nb-NO"/>
        </w:rPr>
        <w:t>ằng năm.</w:t>
      </w:r>
    </w:p>
    <w:p w14:paraId="3401C67E" w14:textId="77777777" w:rsidR="005575EF" w:rsidRPr="00DD6B4A" w:rsidRDefault="00E85D4C" w:rsidP="003A2C4C">
      <w:pPr>
        <w:shd w:val="clear" w:color="auto" w:fill="FFFFFF"/>
        <w:spacing w:after="120" w:line="340" w:lineRule="exact"/>
        <w:ind w:firstLine="709"/>
        <w:jc w:val="both"/>
        <w:rPr>
          <w:rFonts w:eastAsia="Times New Roman"/>
          <w:color w:val="auto"/>
          <w:lang w:val="nb-NO"/>
        </w:rPr>
      </w:pPr>
      <w:r w:rsidRPr="00DD6B4A">
        <w:rPr>
          <w:rFonts w:eastAsia="Times New Roman"/>
          <w:color w:val="auto"/>
          <w:lang w:val="nb-NO"/>
        </w:rPr>
        <w:tab/>
        <w:t xml:space="preserve">3. </w:t>
      </w:r>
      <w:r w:rsidRPr="00DD6B4A">
        <w:rPr>
          <w:rFonts w:eastAsia="Times New Roman"/>
          <w:color w:val="auto"/>
          <w:lang w:val="vi-VN"/>
        </w:rPr>
        <w:t>Thời gian chốt số liệu báo cáo</w:t>
      </w:r>
      <w:r w:rsidR="004D1BDF" w:rsidRPr="00DD6B4A">
        <w:rPr>
          <w:rFonts w:eastAsia="Times New Roman"/>
          <w:color w:val="auto"/>
          <w:lang w:val="nb-NO"/>
        </w:rPr>
        <w:t xml:space="preserve">: </w:t>
      </w:r>
      <w:r w:rsidRPr="00DD6B4A">
        <w:rPr>
          <w:rFonts w:eastAsia="Times New Roman"/>
          <w:color w:val="auto"/>
          <w:lang w:val="nb-NO"/>
        </w:rPr>
        <w:t xml:space="preserve">Theo quy định tại </w:t>
      </w:r>
      <w:r w:rsidR="00EE1F9D" w:rsidRPr="00DD6B4A">
        <w:rPr>
          <w:rFonts w:eastAsia="Times New Roman"/>
          <w:color w:val="auto"/>
          <w:lang w:val="nb-NO"/>
        </w:rPr>
        <w:t>k</w:t>
      </w:r>
      <w:r w:rsidR="004D1BDF" w:rsidRPr="00DD6B4A">
        <w:rPr>
          <w:rFonts w:eastAsia="Times New Roman"/>
          <w:color w:val="auto"/>
          <w:lang w:val="nb-NO"/>
        </w:rPr>
        <w:t xml:space="preserve">hoản </w:t>
      </w:r>
      <w:r w:rsidRPr="00DD6B4A">
        <w:rPr>
          <w:rFonts w:eastAsia="Times New Roman"/>
          <w:color w:val="auto"/>
          <w:lang w:val="nb-NO"/>
        </w:rPr>
        <w:t xml:space="preserve">4 </w:t>
      </w:r>
      <w:r w:rsidR="0068724A" w:rsidRPr="00DD6B4A">
        <w:rPr>
          <w:rFonts w:eastAsia="Times New Roman"/>
          <w:color w:val="auto"/>
          <w:lang w:val="nb-NO"/>
        </w:rPr>
        <w:br/>
      </w:r>
      <w:r w:rsidRPr="00DD6B4A">
        <w:rPr>
          <w:rFonts w:eastAsia="Times New Roman"/>
          <w:color w:val="auto"/>
          <w:lang w:val="nb-NO"/>
        </w:rPr>
        <w:t>Điều 12 Nghị định số 09/2019/NĐ-CP.</w:t>
      </w:r>
    </w:p>
    <w:p w14:paraId="4328AAF6" w14:textId="7FF1F5AA" w:rsidR="005575EF" w:rsidRPr="00DD6B4A" w:rsidRDefault="0068724A" w:rsidP="003A2C4C">
      <w:pPr>
        <w:shd w:val="clear" w:color="auto" w:fill="FFFFFF"/>
        <w:spacing w:after="120" w:line="340" w:lineRule="exact"/>
        <w:ind w:firstLine="709"/>
        <w:jc w:val="both"/>
        <w:rPr>
          <w:rFonts w:eastAsia="Times New Roman"/>
          <w:color w:val="auto"/>
          <w:lang w:val="vi-VN"/>
        </w:rPr>
      </w:pPr>
      <w:r w:rsidRPr="00DD6B4A">
        <w:rPr>
          <w:rFonts w:eastAsia="Times New Roman"/>
          <w:color w:val="auto"/>
          <w:lang w:val="nb-NO"/>
        </w:rPr>
        <w:t xml:space="preserve">4. </w:t>
      </w:r>
      <w:r w:rsidR="00824D08">
        <w:rPr>
          <w:rFonts w:eastAsia="Times New Roman"/>
          <w:color w:val="auto"/>
        </w:rPr>
        <w:t>Cơ quan</w:t>
      </w:r>
      <w:r w:rsidRPr="00DD6B4A">
        <w:rPr>
          <w:rFonts w:eastAsia="Times New Roman"/>
          <w:color w:val="auto"/>
        </w:rPr>
        <w:t xml:space="preserve"> thực hiện báo cáo, cơ quan nhận báo cáo, quy trình và thời hạn gửi báo cáo</w:t>
      </w:r>
    </w:p>
    <w:p w14:paraId="0A337B62" w14:textId="77777777" w:rsidR="005575EF" w:rsidRPr="00DD6B4A" w:rsidRDefault="00E85D4C" w:rsidP="003A2C4C">
      <w:pPr>
        <w:shd w:val="clear" w:color="auto" w:fill="FFFFFF"/>
        <w:spacing w:after="120" w:line="340" w:lineRule="exact"/>
        <w:ind w:firstLine="709"/>
        <w:jc w:val="both"/>
        <w:rPr>
          <w:rFonts w:eastAsia="Times New Roman"/>
          <w:color w:val="auto"/>
        </w:rPr>
      </w:pPr>
      <w:r w:rsidRPr="00DD6B4A">
        <w:rPr>
          <w:rFonts w:eastAsia="Times New Roman"/>
          <w:color w:val="auto"/>
          <w:lang w:val="nb-NO"/>
        </w:rPr>
        <w:tab/>
        <w:t xml:space="preserve">a) Ủy ban nhân dân cấp tỉnh </w:t>
      </w:r>
      <w:r w:rsidRPr="00DD6B4A">
        <w:rPr>
          <w:rFonts w:eastAsia="Times New Roman"/>
          <w:color w:val="auto"/>
          <w:lang w:val="vi-VN"/>
        </w:rPr>
        <w:t>gửi báo cáo Văn phòng Chính phủ chậm nhất vào ngày 2</w:t>
      </w:r>
      <w:r w:rsidR="00F67106" w:rsidRPr="00DD6B4A">
        <w:rPr>
          <w:rFonts w:eastAsia="Times New Roman"/>
          <w:color w:val="auto"/>
          <w:lang w:val="vi-VN"/>
        </w:rPr>
        <w:t>2</w:t>
      </w:r>
      <w:r w:rsidRPr="00DD6B4A">
        <w:rPr>
          <w:rFonts w:eastAsia="Times New Roman"/>
          <w:color w:val="auto"/>
          <w:lang w:val="vi-VN"/>
        </w:rPr>
        <w:t xml:space="preserve"> tháng 12 hằng năm.</w:t>
      </w:r>
    </w:p>
    <w:p w14:paraId="7411142C" w14:textId="77777777" w:rsidR="005575EF" w:rsidRPr="00DD6B4A" w:rsidRDefault="00E85D4C" w:rsidP="003A2C4C">
      <w:pPr>
        <w:shd w:val="clear" w:color="auto" w:fill="FFFFFF"/>
        <w:spacing w:after="120" w:line="340" w:lineRule="exact"/>
        <w:ind w:firstLine="709"/>
        <w:jc w:val="both"/>
        <w:rPr>
          <w:rFonts w:eastAsia="Times New Roman"/>
          <w:color w:val="auto"/>
          <w:lang w:val="vi-VN"/>
        </w:rPr>
      </w:pPr>
      <w:r w:rsidRPr="00DD6B4A">
        <w:rPr>
          <w:rFonts w:eastAsia="Times New Roman"/>
          <w:color w:val="auto"/>
          <w:lang w:val="nb-NO"/>
        </w:rPr>
        <w:tab/>
        <w:t xml:space="preserve">b) </w:t>
      </w:r>
      <w:r w:rsidRPr="00DD6B4A">
        <w:rPr>
          <w:rFonts w:eastAsia="Times New Roman"/>
          <w:color w:val="auto"/>
          <w:lang w:val="vi-VN"/>
        </w:rPr>
        <w:t>Văn phòng Chính phủ</w:t>
      </w:r>
      <w:r w:rsidRPr="00DD6B4A">
        <w:rPr>
          <w:rFonts w:eastAsia="Times New Roman"/>
          <w:color w:val="auto"/>
          <w:lang w:val="nb-NO"/>
        </w:rPr>
        <w:t xml:space="preserve"> </w:t>
      </w:r>
      <w:r w:rsidRPr="00DD6B4A">
        <w:rPr>
          <w:rFonts w:eastAsia="Times New Roman"/>
          <w:color w:val="auto"/>
          <w:lang w:val="vi-VN"/>
        </w:rPr>
        <w:t>tổng hợp báo cáo của Ủy ban nhân dân cấp tỉnh</w:t>
      </w:r>
      <w:r w:rsidRPr="00DD6B4A">
        <w:rPr>
          <w:rFonts w:eastAsia="Times New Roman"/>
          <w:color w:val="auto"/>
        </w:rPr>
        <w:t xml:space="preserve">, gửi </w:t>
      </w:r>
      <w:r w:rsidRPr="00DD6B4A">
        <w:rPr>
          <w:rFonts w:eastAsia="Times New Roman"/>
          <w:color w:val="auto"/>
          <w:lang w:val="vi-VN"/>
        </w:rPr>
        <w:t xml:space="preserve">báo cáo Chính phủ </w:t>
      </w:r>
      <w:r w:rsidRPr="00DD6B4A">
        <w:rPr>
          <w:rFonts w:eastAsia="Times New Roman"/>
          <w:color w:val="auto"/>
        </w:rPr>
        <w:t>chậm nhất vào</w:t>
      </w:r>
      <w:r w:rsidRPr="00DD6B4A">
        <w:rPr>
          <w:rFonts w:eastAsia="Times New Roman"/>
          <w:color w:val="auto"/>
          <w:lang w:val="vi-VN"/>
        </w:rPr>
        <w:t xml:space="preserve"> ngày 25 tháng 12 hằng năm.</w:t>
      </w:r>
    </w:p>
    <w:p w14:paraId="4E3FD751" w14:textId="77777777" w:rsidR="005575EF" w:rsidRPr="00DD6B4A" w:rsidRDefault="00E85D4C" w:rsidP="003A2C4C">
      <w:pPr>
        <w:shd w:val="clear" w:color="auto" w:fill="FFFFFF"/>
        <w:spacing w:after="240" w:line="340" w:lineRule="exact"/>
        <w:ind w:firstLine="709"/>
        <w:jc w:val="both"/>
        <w:rPr>
          <w:rFonts w:eastAsia="Times New Roman"/>
          <w:color w:val="auto"/>
          <w:lang w:val="nb-NO"/>
        </w:rPr>
      </w:pPr>
      <w:r w:rsidRPr="00DD6B4A">
        <w:rPr>
          <w:rFonts w:eastAsia="Times New Roman"/>
          <w:color w:val="auto"/>
          <w:lang w:val="nb-NO"/>
        </w:rPr>
        <w:tab/>
      </w:r>
      <w:r w:rsidR="00A72BD6" w:rsidRPr="00DD6B4A">
        <w:rPr>
          <w:rFonts w:eastAsia="Times New Roman"/>
          <w:color w:val="auto"/>
        </w:rPr>
        <w:t>5</w:t>
      </w:r>
      <w:r w:rsidR="00A72BD6" w:rsidRPr="00DD6B4A">
        <w:rPr>
          <w:rFonts w:eastAsia="Times New Roman"/>
          <w:color w:val="auto"/>
          <w:lang w:val="vi-VN"/>
        </w:rPr>
        <w:t>. Mẫu đề cương</w:t>
      </w:r>
      <w:r w:rsidR="00A72BD6" w:rsidRPr="00DD6B4A">
        <w:rPr>
          <w:rFonts w:eastAsia="Times New Roman"/>
          <w:color w:val="auto"/>
          <w:spacing w:val="-6"/>
          <w:lang w:val="vi-VN"/>
        </w:rPr>
        <w:t xml:space="preserve">, biểu </w:t>
      </w:r>
      <w:r w:rsidR="00A72BD6" w:rsidRPr="00DD6B4A">
        <w:rPr>
          <w:rFonts w:eastAsia="Times New Roman"/>
          <w:color w:val="auto"/>
          <w:spacing w:val="-6"/>
        </w:rPr>
        <w:t>mẫu</w:t>
      </w:r>
      <w:r w:rsidR="00A72BD6" w:rsidRPr="00DD6B4A">
        <w:rPr>
          <w:rFonts w:eastAsia="Times New Roman"/>
          <w:color w:val="auto"/>
          <w:spacing w:val="-6"/>
          <w:lang w:val="vi-VN"/>
        </w:rPr>
        <w:t xml:space="preserve"> số liệu</w:t>
      </w:r>
      <w:r w:rsidR="00A72BD6" w:rsidRPr="00DD6B4A">
        <w:rPr>
          <w:rFonts w:eastAsia="Times New Roman"/>
          <w:color w:val="auto"/>
          <w:spacing w:val="-6"/>
        </w:rPr>
        <w:t xml:space="preserve"> </w:t>
      </w:r>
      <w:r w:rsidR="00A72BD6" w:rsidRPr="00DD6B4A">
        <w:rPr>
          <w:rFonts w:eastAsia="Times New Roman"/>
          <w:color w:val="auto"/>
          <w:spacing w:val="-6"/>
          <w:lang w:val="vi-VN"/>
        </w:rPr>
        <w:t xml:space="preserve">báo cáo: </w:t>
      </w:r>
      <w:r w:rsidRPr="00DD6B4A">
        <w:rPr>
          <w:rFonts w:eastAsia="Times New Roman"/>
          <w:color w:val="auto"/>
        </w:rPr>
        <w:t>Theo hướng dẫn</w:t>
      </w:r>
      <w:r w:rsidRPr="00DD6B4A">
        <w:rPr>
          <w:rFonts w:eastAsia="Times New Roman"/>
          <w:color w:val="auto"/>
          <w:lang w:val="nb-NO"/>
        </w:rPr>
        <w:t xml:space="preserve"> tại </w:t>
      </w:r>
      <w:r w:rsidRPr="00DD6B4A">
        <w:rPr>
          <w:rFonts w:eastAsia="Times New Roman"/>
          <w:color w:val="auto"/>
          <w:lang w:val="vi-VN"/>
        </w:rPr>
        <w:t xml:space="preserve">Phụ lục </w:t>
      </w:r>
      <w:r w:rsidRPr="00DD6B4A">
        <w:rPr>
          <w:rFonts w:eastAsia="Times New Roman"/>
          <w:color w:val="auto"/>
        </w:rPr>
        <w:t>V</w:t>
      </w:r>
      <w:r w:rsidRPr="00DD6B4A">
        <w:rPr>
          <w:rFonts w:eastAsia="Times New Roman"/>
          <w:color w:val="auto"/>
          <w:lang w:val="vi-VN"/>
        </w:rPr>
        <w:t>I</w:t>
      </w:r>
      <w:r w:rsidR="00150926" w:rsidRPr="00DD6B4A">
        <w:rPr>
          <w:rFonts w:eastAsia="Times New Roman"/>
          <w:color w:val="auto"/>
        </w:rPr>
        <w:t>I</w:t>
      </w:r>
      <w:r w:rsidRPr="00DD6B4A">
        <w:rPr>
          <w:rFonts w:eastAsia="Times New Roman"/>
          <w:color w:val="auto"/>
          <w:lang w:val="nb-NO"/>
        </w:rPr>
        <w:t xml:space="preserve"> k</w:t>
      </w:r>
      <w:r w:rsidRPr="00DD6B4A">
        <w:rPr>
          <w:rFonts w:eastAsia="Times New Roman"/>
          <w:color w:val="auto"/>
          <w:lang w:val="vi-VN"/>
        </w:rPr>
        <w:t>èm theo Thông tư</w:t>
      </w:r>
      <w:r w:rsidR="006A1379" w:rsidRPr="00DD6B4A">
        <w:rPr>
          <w:rFonts w:eastAsia="Times New Roman"/>
          <w:color w:val="auto"/>
        </w:rPr>
        <w:t xml:space="preserve"> này</w:t>
      </w:r>
      <w:r w:rsidRPr="00DD6B4A">
        <w:rPr>
          <w:rFonts w:eastAsia="Times New Roman"/>
          <w:color w:val="auto"/>
          <w:lang w:val="nb-NO"/>
        </w:rPr>
        <w:t>.</w:t>
      </w:r>
    </w:p>
    <w:p w14:paraId="023417AB" w14:textId="77777777" w:rsidR="005575EF" w:rsidRPr="00DD6B4A" w:rsidRDefault="00E85D4C" w:rsidP="003A2C4C">
      <w:pPr>
        <w:shd w:val="clear" w:color="auto" w:fill="FFFFFF"/>
        <w:spacing w:after="120" w:line="340" w:lineRule="exact"/>
        <w:jc w:val="center"/>
        <w:rPr>
          <w:b/>
          <w:color w:val="auto"/>
          <w:sz w:val="26"/>
          <w:szCs w:val="26"/>
        </w:rPr>
      </w:pPr>
      <w:bookmarkStart w:id="9" w:name="chuong_3"/>
      <w:r w:rsidRPr="00DD6B4A">
        <w:rPr>
          <w:rFonts w:eastAsia="Times New Roman"/>
          <w:b/>
          <w:bCs/>
          <w:color w:val="auto"/>
          <w:lang w:val="vi-VN"/>
        </w:rPr>
        <w:t>Chương I</w:t>
      </w:r>
      <w:bookmarkEnd w:id="9"/>
      <w:r w:rsidRPr="00DD6B4A">
        <w:rPr>
          <w:rFonts w:eastAsia="Times New Roman"/>
          <w:b/>
          <w:bCs/>
          <w:color w:val="auto"/>
          <w:lang w:val="vi-VN"/>
        </w:rPr>
        <w:t>II</w:t>
      </w:r>
      <w:r w:rsidR="008A0607" w:rsidRPr="00DD6B4A">
        <w:rPr>
          <w:rFonts w:eastAsia="Times New Roman"/>
          <w:b/>
          <w:bCs/>
          <w:color w:val="auto"/>
        </w:rPr>
        <w:br/>
      </w:r>
      <w:r w:rsidRPr="00DD6B4A">
        <w:rPr>
          <w:b/>
          <w:color w:val="auto"/>
          <w:sz w:val="26"/>
          <w:szCs w:val="26"/>
          <w:lang w:val="vi-VN"/>
        </w:rPr>
        <w:t>QUẢN LÝ, SỬ DỤNG, KHAI THÁC HỆ THỐNG THÔNG TIN BÁO CÁO</w:t>
      </w:r>
      <w:r w:rsidR="008A0607" w:rsidRPr="00DD6B4A">
        <w:rPr>
          <w:b/>
          <w:color w:val="auto"/>
          <w:sz w:val="26"/>
          <w:szCs w:val="26"/>
        </w:rPr>
        <w:br/>
      </w:r>
      <w:r w:rsidRPr="00DD6B4A">
        <w:rPr>
          <w:b/>
          <w:color w:val="auto"/>
          <w:sz w:val="26"/>
          <w:szCs w:val="26"/>
          <w:lang w:val="vi-VN"/>
        </w:rPr>
        <w:t>CỦA VĂN PHÒNG CHÍNH PHỦ</w:t>
      </w:r>
    </w:p>
    <w:p w14:paraId="237CBB69" w14:textId="77777777" w:rsidR="005575EF" w:rsidRPr="00DD6B4A" w:rsidRDefault="00E85D4C" w:rsidP="003A2C4C">
      <w:pPr>
        <w:spacing w:after="120" w:line="340" w:lineRule="exact"/>
        <w:ind w:firstLine="709"/>
        <w:jc w:val="both"/>
        <w:rPr>
          <w:b/>
          <w:color w:val="auto"/>
          <w:lang w:val="vi-VN"/>
        </w:rPr>
      </w:pPr>
      <w:r w:rsidRPr="00DD6B4A">
        <w:rPr>
          <w:b/>
          <w:color w:val="auto"/>
          <w:lang w:val="vi-VN"/>
        </w:rPr>
        <w:lastRenderedPageBreak/>
        <w:t>Điều 1</w:t>
      </w:r>
      <w:r w:rsidR="00DD0F7F" w:rsidRPr="00DD6B4A">
        <w:rPr>
          <w:b/>
          <w:color w:val="auto"/>
        </w:rPr>
        <w:t>6</w:t>
      </w:r>
      <w:r w:rsidRPr="00DD6B4A">
        <w:rPr>
          <w:b/>
          <w:color w:val="auto"/>
          <w:lang w:val="vi-VN"/>
        </w:rPr>
        <w:t xml:space="preserve">. Chức năng của Hệ thống thông tin báo cáo </w:t>
      </w:r>
      <w:r w:rsidRPr="00DD6B4A">
        <w:rPr>
          <w:b/>
          <w:color w:val="auto"/>
        </w:rPr>
        <w:t xml:space="preserve">của </w:t>
      </w:r>
      <w:r w:rsidRPr="00DD6B4A">
        <w:rPr>
          <w:b/>
          <w:color w:val="auto"/>
          <w:lang w:val="vi-VN"/>
        </w:rPr>
        <w:t>Văn phòng Chính phủ</w:t>
      </w:r>
    </w:p>
    <w:p w14:paraId="032E7F25" w14:textId="77777777" w:rsidR="005575EF" w:rsidRPr="00DD6B4A" w:rsidRDefault="00E85D4C" w:rsidP="003A2C4C">
      <w:pPr>
        <w:spacing w:after="120" w:line="340" w:lineRule="exact"/>
        <w:ind w:firstLine="709"/>
        <w:jc w:val="both"/>
        <w:rPr>
          <w:color w:val="auto"/>
          <w:lang w:val="vi-VN"/>
        </w:rPr>
      </w:pPr>
      <w:r w:rsidRPr="00DD6B4A">
        <w:rPr>
          <w:color w:val="auto"/>
          <w:lang w:val="vi-VN"/>
        </w:rPr>
        <w:t xml:space="preserve">Hệ thống có các chức năng đáp ứng yêu cầu quy định tại </w:t>
      </w:r>
      <w:r w:rsidRPr="00DD6B4A">
        <w:rPr>
          <w:color w:val="auto"/>
        </w:rPr>
        <w:t xml:space="preserve">các </w:t>
      </w:r>
      <w:r w:rsidRPr="00DD6B4A">
        <w:rPr>
          <w:color w:val="auto"/>
          <w:lang w:val="vi-VN"/>
        </w:rPr>
        <w:t>Điều 17, 18 Nghị định số 09/2019/NĐ-CP, được vận hành, khai thác</w:t>
      </w:r>
      <w:r w:rsidR="00DE3B79" w:rsidRPr="00DD6B4A">
        <w:rPr>
          <w:color w:val="auto"/>
        </w:rPr>
        <w:t>,</w:t>
      </w:r>
      <w:r w:rsidRPr="00DD6B4A">
        <w:rPr>
          <w:color w:val="auto"/>
          <w:lang w:val="vi-VN"/>
        </w:rPr>
        <w:t xml:space="preserve"> duy trì hoạt động tại </w:t>
      </w:r>
      <w:r w:rsidRPr="00DD6B4A">
        <w:rPr>
          <w:color w:val="auto"/>
          <w:spacing w:val="-2"/>
          <w:lang w:val="vi-VN"/>
        </w:rPr>
        <w:t xml:space="preserve">địa chỉ: </w:t>
      </w:r>
      <w:r w:rsidR="00B17155" w:rsidRPr="00DD6B4A">
        <w:rPr>
          <w:i/>
        </w:rPr>
        <w:t>https://vpcp.baocaochinhphu.gov.vn</w:t>
      </w:r>
      <w:r w:rsidR="00E36DA8" w:rsidRPr="00DD6B4A">
        <w:rPr>
          <w:spacing w:val="-2"/>
        </w:rPr>
        <w:t xml:space="preserve">, </w:t>
      </w:r>
      <w:r w:rsidR="00E36DA8" w:rsidRPr="00DD6B4A">
        <w:rPr>
          <w:color w:val="auto"/>
          <w:spacing w:val="-2"/>
        </w:rPr>
        <w:t>gồm</w:t>
      </w:r>
      <w:r w:rsidRPr="00DD6B4A">
        <w:rPr>
          <w:color w:val="auto"/>
          <w:spacing w:val="-2"/>
          <w:lang w:val="vi-VN"/>
        </w:rPr>
        <w:t xml:space="preserve"> các nhóm chức năng chính</w:t>
      </w:r>
      <w:r w:rsidRPr="00DD6B4A">
        <w:rPr>
          <w:color w:val="auto"/>
          <w:spacing w:val="-2"/>
        </w:rPr>
        <w:t xml:space="preserve"> như sau</w:t>
      </w:r>
      <w:r w:rsidRPr="00DD6B4A">
        <w:rPr>
          <w:color w:val="auto"/>
          <w:spacing w:val="-2"/>
          <w:lang w:val="vi-VN"/>
        </w:rPr>
        <w:t>:</w:t>
      </w:r>
    </w:p>
    <w:p w14:paraId="55249C60" w14:textId="77777777" w:rsidR="00611D79" w:rsidRPr="00DD6B4A" w:rsidRDefault="005A29D3" w:rsidP="003318D8">
      <w:pPr>
        <w:shd w:val="clear" w:color="auto" w:fill="FFFFFF"/>
        <w:spacing w:after="160" w:line="340" w:lineRule="exact"/>
        <w:ind w:firstLine="709"/>
        <w:jc w:val="both"/>
        <w:rPr>
          <w:color w:val="auto"/>
        </w:rPr>
      </w:pPr>
      <w:r w:rsidRPr="00DD6B4A">
        <w:rPr>
          <w:color w:val="auto"/>
          <w:lang w:val="vi-VN"/>
        </w:rPr>
        <w:t>1.</w:t>
      </w:r>
      <w:r w:rsidR="00E85D4C" w:rsidRPr="00DD6B4A">
        <w:rPr>
          <w:color w:val="auto"/>
          <w:lang w:val="vi-VN"/>
        </w:rPr>
        <w:t xml:space="preserve"> Quản lý </w:t>
      </w:r>
      <w:r w:rsidR="003318D8" w:rsidRPr="00DD6B4A">
        <w:rPr>
          <w:color w:val="auto"/>
        </w:rPr>
        <w:t>các chế độ báo cáo quy định tại Điều 8 Thông tư này</w:t>
      </w:r>
      <w:r w:rsidR="00611D79" w:rsidRPr="00DD6B4A">
        <w:rPr>
          <w:color w:val="auto"/>
        </w:rPr>
        <w:t>, bao gồm:</w:t>
      </w:r>
    </w:p>
    <w:p w14:paraId="57E079BA" w14:textId="77777777" w:rsidR="00611D79" w:rsidRPr="00DD6B4A" w:rsidRDefault="00611D79" w:rsidP="003318D8">
      <w:pPr>
        <w:shd w:val="clear" w:color="auto" w:fill="FFFFFF"/>
        <w:spacing w:after="160" w:line="340" w:lineRule="exact"/>
        <w:ind w:firstLine="709"/>
        <w:jc w:val="both"/>
        <w:rPr>
          <w:color w:val="auto"/>
        </w:rPr>
      </w:pPr>
      <w:r w:rsidRPr="00DD6B4A">
        <w:rPr>
          <w:color w:val="auto"/>
        </w:rPr>
        <w:t>a) Tạo mới, chỉnh sửa, cập nhật nội dung từng chế độ báo cáo, bảo đảm thiết kế đầy đủ các thành phần của chế độ báo cáo theo quy định tại Điều 7 Nghị định số 09/2019/NĐ-CP trên Hệ thống;</w:t>
      </w:r>
    </w:p>
    <w:p w14:paraId="44090F88" w14:textId="420195B0" w:rsidR="00611D79" w:rsidRPr="00DD6B4A" w:rsidRDefault="00611D79" w:rsidP="003318D8">
      <w:pPr>
        <w:shd w:val="clear" w:color="auto" w:fill="FFFFFF"/>
        <w:spacing w:after="160" w:line="340" w:lineRule="exact"/>
        <w:ind w:firstLine="709"/>
        <w:jc w:val="both"/>
        <w:rPr>
          <w:color w:val="auto"/>
        </w:rPr>
      </w:pPr>
      <w:r w:rsidRPr="00DD6B4A">
        <w:rPr>
          <w:color w:val="auto"/>
        </w:rPr>
        <w:t>b)  Tự động thiết lập thời hạn thực hiện báo cáo theo quy định của từng chế độ báo cáo;</w:t>
      </w:r>
    </w:p>
    <w:p w14:paraId="6371F2E3" w14:textId="4C5C3CCB" w:rsidR="00611D79" w:rsidRPr="00DD6B4A" w:rsidRDefault="00611D79" w:rsidP="003318D8">
      <w:pPr>
        <w:shd w:val="clear" w:color="auto" w:fill="FFFFFF"/>
        <w:spacing w:after="160" w:line="340" w:lineRule="exact"/>
        <w:ind w:firstLine="709"/>
        <w:jc w:val="both"/>
        <w:rPr>
          <w:color w:val="auto"/>
        </w:rPr>
      </w:pPr>
      <w:r w:rsidRPr="00DD6B4A">
        <w:rPr>
          <w:color w:val="auto"/>
        </w:rPr>
        <w:t>c) Gán các cơ quan, đơn vị thực hiện chế độ báo cáo tương ứng với các biểu mẫu điện tử của từng chế độ báo cáo</w:t>
      </w:r>
      <w:r w:rsidR="00860DFE" w:rsidRPr="00DD6B4A">
        <w:rPr>
          <w:color w:val="auto"/>
        </w:rPr>
        <w:t>.</w:t>
      </w:r>
    </w:p>
    <w:p w14:paraId="502C218F" w14:textId="77777777" w:rsidR="00860DFE" w:rsidRPr="00DD6B4A" w:rsidRDefault="00611D79" w:rsidP="003318D8">
      <w:pPr>
        <w:shd w:val="clear" w:color="auto" w:fill="FFFFFF"/>
        <w:spacing w:after="160" w:line="340" w:lineRule="exact"/>
        <w:ind w:firstLine="709"/>
        <w:jc w:val="both"/>
        <w:rPr>
          <w:rFonts w:eastAsia="Times New Roman"/>
          <w:spacing w:val="2"/>
        </w:rPr>
      </w:pPr>
      <w:r w:rsidRPr="00DD6B4A">
        <w:rPr>
          <w:rFonts w:eastAsia="Times New Roman"/>
          <w:spacing w:val="2"/>
        </w:rPr>
        <w:t>2.</w:t>
      </w:r>
      <w:r w:rsidR="00860DFE" w:rsidRPr="00DD6B4A">
        <w:rPr>
          <w:rFonts w:eastAsia="Times New Roman"/>
          <w:spacing w:val="2"/>
        </w:rPr>
        <w:t xml:space="preserve"> Quản trị người dùng, bao gồm:</w:t>
      </w:r>
    </w:p>
    <w:p w14:paraId="7C76016A" w14:textId="5CC07A24" w:rsidR="00611D79" w:rsidRPr="00DD6B4A" w:rsidRDefault="00860DFE" w:rsidP="003318D8">
      <w:pPr>
        <w:shd w:val="clear" w:color="auto" w:fill="FFFFFF"/>
        <w:spacing w:after="160" w:line="340" w:lineRule="exact"/>
        <w:ind w:firstLine="709"/>
        <w:jc w:val="both"/>
        <w:rPr>
          <w:rFonts w:eastAsia="Times New Roman"/>
          <w:spacing w:val="2"/>
        </w:rPr>
      </w:pPr>
      <w:r w:rsidRPr="00DD6B4A">
        <w:rPr>
          <w:rFonts w:eastAsia="Times New Roman"/>
          <w:spacing w:val="2"/>
        </w:rPr>
        <w:t>a) Thêm mới, điều chuyển người dùng giữa các cơ quan, đơn vị khi có sự thay đổi về chức năng, nhiệm vụ hoặc do yêu cầu công tác;</w:t>
      </w:r>
    </w:p>
    <w:p w14:paraId="51C13AC6" w14:textId="006A7366" w:rsidR="00860DFE" w:rsidRPr="00DD6B4A" w:rsidRDefault="00860DFE" w:rsidP="003318D8">
      <w:pPr>
        <w:shd w:val="clear" w:color="auto" w:fill="FFFFFF"/>
        <w:spacing w:after="160" w:line="340" w:lineRule="exact"/>
        <w:ind w:firstLine="709"/>
        <w:jc w:val="both"/>
        <w:rPr>
          <w:rFonts w:eastAsia="Times New Roman"/>
          <w:spacing w:val="2"/>
        </w:rPr>
      </w:pPr>
      <w:r w:rsidRPr="00DD6B4A">
        <w:rPr>
          <w:rFonts w:eastAsia="Times New Roman"/>
          <w:spacing w:val="2"/>
        </w:rPr>
        <w:t>b) Phân quyền cập nhật, tổng hợp, duyệt và gửi báo cáo điện tử theo phân công của cơ quan, đơn vị</w:t>
      </w:r>
      <w:r w:rsidR="00824D08">
        <w:rPr>
          <w:rFonts w:eastAsia="Times New Roman"/>
          <w:spacing w:val="2"/>
        </w:rPr>
        <w:t>;</w:t>
      </w:r>
    </w:p>
    <w:p w14:paraId="053D0062" w14:textId="1A2C6915" w:rsidR="00860DFE" w:rsidRPr="00DD6B4A" w:rsidRDefault="00860DFE" w:rsidP="003318D8">
      <w:pPr>
        <w:shd w:val="clear" w:color="auto" w:fill="FFFFFF"/>
        <w:spacing w:after="160" w:line="340" w:lineRule="exact"/>
        <w:ind w:firstLine="709"/>
        <w:jc w:val="both"/>
        <w:rPr>
          <w:rFonts w:eastAsia="Times New Roman"/>
          <w:spacing w:val="2"/>
        </w:rPr>
      </w:pPr>
      <w:r w:rsidRPr="00DD6B4A">
        <w:rPr>
          <w:rFonts w:eastAsia="Times New Roman"/>
          <w:spacing w:val="2"/>
        </w:rPr>
        <w:t>c) Phân cấp quản lý người dùng theo nguyên tắc: quản trị cấp cao của Bộ, tỉnh quản lý toàn bộ người dùng của các cơ quan, đơn vị trực thuộc. Trường hợp cần thiết, tài khoản quản trị cấp cáo của Bộ, tỉnh có thể phân cấp quyền quản lý người dùng cho tài khoản của các cơ quan, đơn vị trực thuộc.</w:t>
      </w:r>
    </w:p>
    <w:p w14:paraId="2CBD570A" w14:textId="75AFCD83" w:rsidR="00860DFE" w:rsidRPr="00DD6B4A" w:rsidRDefault="00860DFE" w:rsidP="003318D8">
      <w:pPr>
        <w:shd w:val="clear" w:color="auto" w:fill="FFFFFF"/>
        <w:spacing w:after="160" w:line="340" w:lineRule="exact"/>
        <w:ind w:firstLine="709"/>
        <w:jc w:val="both"/>
        <w:rPr>
          <w:rFonts w:eastAsia="Times New Roman"/>
          <w:spacing w:val="2"/>
        </w:rPr>
      </w:pPr>
      <w:r w:rsidRPr="00DD6B4A">
        <w:rPr>
          <w:rFonts w:eastAsia="Times New Roman"/>
          <w:spacing w:val="2"/>
        </w:rPr>
        <w:t>3. Theo dõi tình hình cập nhật, tổng hợp, duyệt và gửi báo cáo điện tử của các cơ quan, đơn vị trực thuộc hoặc cấp dưới thông qua các màn hình hiển thị trực quan (Dashboard) hoặc chức năng của Hệ thống.</w:t>
      </w:r>
    </w:p>
    <w:p w14:paraId="58407E4B" w14:textId="3ADD416D" w:rsidR="005575EF" w:rsidRPr="00DD6B4A" w:rsidRDefault="00860DFE" w:rsidP="003A2C4C">
      <w:pPr>
        <w:shd w:val="clear" w:color="auto" w:fill="FFFFFF"/>
        <w:spacing w:after="120" w:line="340" w:lineRule="exact"/>
        <w:ind w:firstLine="709"/>
        <w:jc w:val="both"/>
        <w:rPr>
          <w:color w:val="auto"/>
          <w:lang w:val="vi-VN"/>
        </w:rPr>
      </w:pPr>
      <w:r w:rsidRPr="00DD6B4A">
        <w:rPr>
          <w:rFonts w:eastAsia="Times New Roman"/>
          <w:color w:val="auto"/>
        </w:rPr>
        <w:t>4</w:t>
      </w:r>
      <w:r w:rsidR="005A29D3" w:rsidRPr="00DD6B4A">
        <w:rPr>
          <w:rFonts w:eastAsia="Times New Roman"/>
          <w:color w:val="auto"/>
          <w:lang w:val="vi-VN"/>
        </w:rPr>
        <w:t>.</w:t>
      </w:r>
      <w:r w:rsidR="00E85D4C" w:rsidRPr="00DD6B4A">
        <w:rPr>
          <w:rFonts w:eastAsia="Times New Roman"/>
          <w:color w:val="auto"/>
          <w:lang w:val="vi-VN"/>
        </w:rPr>
        <w:t xml:space="preserve"> </w:t>
      </w:r>
      <w:r w:rsidR="00E85D4C" w:rsidRPr="00DD6B4A">
        <w:rPr>
          <w:color w:val="auto"/>
          <w:lang w:val="vi-VN"/>
        </w:rPr>
        <w:t xml:space="preserve">Các phân hệ phần mềm </w:t>
      </w:r>
      <w:r w:rsidRPr="00DD6B4A">
        <w:rPr>
          <w:color w:val="auto"/>
        </w:rPr>
        <w:t xml:space="preserve">phục vụ công tác </w:t>
      </w:r>
      <w:r w:rsidR="00E85D4C" w:rsidRPr="00DD6B4A">
        <w:rPr>
          <w:color w:val="auto"/>
          <w:lang w:val="vi-VN"/>
        </w:rPr>
        <w:t>báo cáo định kỳ, chuyên đề, đột xuất khác do Văn phòng Chính phủ chủ trì xây dựng.</w:t>
      </w:r>
    </w:p>
    <w:p w14:paraId="3D39E3D4" w14:textId="77777777" w:rsidR="005575EF" w:rsidRPr="00DD6B4A" w:rsidRDefault="00E85D4C" w:rsidP="003A2C4C">
      <w:pPr>
        <w:tabs>
          <w:tab w:val="left" w:pos="810"/>
        </w:tabs>
        <w:spacing w:after="120" w:line="340" w:lineRule="exact"/>
        <w:ind w:firstLine="709"/>
        <w:jc w:val="both"/>
        <w:rPr>
          <w:b/>
          <w:color w:val="auto"/>
          <w:lang w:val="vi-VN"/>
        </w:rPr>
      </w:pPr>
      <w:r w:rsidRPr="00DD6B4A">
        <w:rPr>
          <w:b/>
          <w:color w:val="auto"/>
          <w:lang w:val="vi-VN"/>
        </w:rPr>
        <w:t>Điều 1</w:t>
      </w:r>
      <w:r w:rsidR="00DD0F7F" w:rsidRPr="00DD6B4A">
        <w:rPr>
          <w:b/>
          <w:color w:val="auto"/>
        </w:rPr>
        <w:t>7</w:t>
      </w:r>
      <w:r w:rsidRPr="00DD6B4A">
        <w:rPr>
          <w:b/>
          <w:color w:val="auto"/>
          <w:lang w:val="vi-VN"/>
        </w:rPr>
        <w:t xml:space="preserve">. Tài khoản </w:t>
      </w:r>
      <w:r w:rsidRPr="00DD6B4A">
        <w:rPr>
          <w:b/>
          <w:color w:val="auto"/>
        </w:rPr>
        <w:t>quản trị</w:t>
      </w:r>
      <w:r w:rsidRPr="00DD6B4A">
        <w:rPr>
          <w:b/>
          <w:color w:val="auto"/>
          <w:lang w:val="vi-VN"/>
        </w:rPr>
        <w:t>, sử dụng</w:t>
      </w:r>
      <w:r w:rsidR="009E2086" w:rsidRPr="00DD6B4A">
        <w:rPr>
          <w:b/>
          <w:color w:val="auto"/>
        </w:rPr>
        <w:t xml:space="preserve">, </w:t>
      </w:r>
      <w:r w:rsidR="009E2086" w:rsidRPr="00DD6B4A">
        <w:rPr>
          <w:b/>
          <w:color w:val="auto"/>
          <w:lang w:val="vi-VN"/>
        </w:rPr>
        <w:t>khai thác</w:t>
      </w:r>
      <w:r w:rsidRPr="00DD6B4A">
        <w:rPr>
          <w:b/>
          <w:color w:val="auto"/>
          <w:lang w:val="vi-VN"/>
        </w:rPr>
        <w:t xml:space="preserve"> Hệ thống</w:t>
      </w:r>
    </w:p>
    <w:p w14:paraId="70E61B06" w14:textId="15AA7480" w:rsidR="005575EF" w:rsidRPr="00DD6B4A" w:rsidRDefault="00E85D4C" w:rsidP="003A2C4C">
      <w:pPr>
        <w:tabs>
          <w:tab w:val="left" w:pos="810"/>
        </w:tabs>
        <w:spacing w:after="120" w:line="340" w:lineRule="exact"/>
        <w:ind w:firstLine="709"/>
        <w:jc w:val="both"/>
        <w:rPr>
          <w:color w:val="auto"/>
          <w:lang w:val="vi-VN"/>
        </w:rPr>
      </w:pPr>
      <w:r w:rsidRPr="00DD6B4A">
        <w:rPr>
          <w:color w:val="auto"/>
          <w:lang w:val="vi-VN"/>
        </w:rPr>
        <w:t xml:space="preserve">1. Các </w:t>
      </w:r>
      <w:r w:rsidRPr="00DD6B4A">
        <w:rPr>
          <w:color w:val="auto"/>
        </w:rPr>
        <w:t>b</w:t>
      </w:r>
      <w:r w:rsidRPr="00DD6B4A">
        <w:rPr>
          <w:color w:val="auto"/>
          <w:lang w:val="vi-VN"/>
        </w:rPr>
        <w:t>ộ, cơ quan</w:t>
      </w:r>
      <w:r w:rsidRPr="00DD6B4A">
        <w:rPr>
          <w:color w:val="auto"/>
        </w:rPr>
        <w:t>,</w:t>
      </w:r>
      <w:r w:rsidRPr="00DD6B4A">
        <w:rPr>
          <w:color w:val="auto"/>
          <w:lang w:val="vi-VN"/>
        </w:rPr>
        <w:t xml:space="preserve"> Ủy ban nhân dân cấp tỉnh sử dụng chứng thư số của tổ chức được cấp bởi Tổ chức cung cấp dịch vụ chứng thực chữ ký số chuyên dùng của Chính phủ theo quy định </w:t>
      </w:r>
      <w:r w:rsidR="004873EF" w:rsidRPr="00DD6B4A">
        <w:rPr>
          <w:color w:val="auto"/>
        </w:rPr>
        <w:t xml:space="preserve">của Chính phủ về chữ ký số chuyên dùng công vụ để đăng ký tài khoản quản </w:t>
      </w:r>
      <w:r w:rsidR="004873EF" w:rsidRPr="00824D08">
        <w:rPr>
          <w:color w:val="auto"/>
        </w:rPr>
        <w:t>trị theo hướng dẫn của Văn phòng Chính phủ.</w:t>
      </w:r>
      <w:r w:rsidR="004873EF" w:rsidRPr="00DD6B4A">
        <w:rPr>
          <w:color w:val="auto"/>
        </w:rPr>
        <w:t xml:space="preserve"> </w:t>
      </w:r>
    </w:p>
    <w:p w14:paraId="46A79B4F" w14:textId="1E82806E" w:rsidR="005575EF" w:rsidRPr="00DD6B4A" w:rsidRDefault="00E85D4C" w:rsidP="006C1800">
      <w:pPr>
        <w:tabs>
          <w:tab w:val="left" w:pos="810"/>
        </w:tabs>
        <w:spacing w:after="120" w:line="340" w:lineRule="exact"/>
        <w:ind w:firstLine="709"/>
        <w:jc w:val="both"/>
        <w:rPr>
          <w:color w:val="auto"/>
          <w:lang w:val="vi-VN"/>
        </w:rPr>
      </w:pPr>
      <w:r w:rsidRPr="00DD6B4A">
        <w:rPr>
          <w:color w:val="auto"/>
          <w:lang w:val="vi-VN"/>
        </w:rPr>
        <w:t xml:space="preserve">Trong trường hợp </w:t>
      </w:r>
      <w:r w:rsidRPr="00DD6B4A">
        <w:rPr>
          <w:color w:val="auto"/>
        </w:rPr>
        <w:t>b</w:t>
      </w:r>
      <w:r w:rsidRPr="00DD6B4A">
        <w:rPr>
          <w:color w:val="auto"/>
          <w:lang w:val="vi-VN"/>
        </w:rPr>
        <w:t xml:space="preserve">ộ, cơ quan, Ủy ban nhân dân cấp tỉnh phân cấp cho các cơ quan, đơn vị trực thuộc, Ủy ban nhân dân </w:t>
      </w:r>
      <w:r w:rsidRPr="00DD6B4A">
        <w:rPr>
          <w:color w:val="auto"/>
        </w:rPr>
        <w:t xml:space="preserve">cấp </w:t>
      </w:r>
      <w:r w:rsidRPr="00DD6B4A">
        <w:rPr>
          <w:color w:val="auto"/>
          <w:lang w:val="vi-VN"/>
        </w:rPr>
        <w:t xml:space="preserve">xã quản trị người dùng, danh sách cơ quan, đơn vị, địa giới hành chính trên hệ thống thì cơ quan, đơn vị được </w:t>
      </w:r>
      <w:r w:rsidRPr="00DD6B4A">
        <w:rPr>
          <w:color w:val="auto"/>
          <w:lang w:val="vi-VN"/>
        </w:rPr>
        <w:lastRenderedPageBreak/>
        <w:t>phân cấp sử dụng chứng thư số của tổ chức để đăng ký tài khoản quản trị theo hướng dẫn của Văn phòng Chính phủ.</w:t>
      </w:r>
    </w:p>
    <w:p w14:paraId="26FDEF5B" w14:textId="77777777" w:rsidR="005575EF" w:rsidRPr="00DD6B4A" w:rsidRDefault="00E85D4C" w:rsidP="003A2C4C">
      <w:pPr>
        <w:tabs>
          <w:tab w:val="left" w:pos="810"/>
        </w:tabs>
        <w:spacing w:after="120" w:line="340" w:lineRule="exact"/>
        <w:ind w:firstLine="709"/>
        <w:jc w:val="both"/>
        <w:rPr>
          <w:color w:val="auto"/>
          <w:lang w:val="vi-VN"/>
        </w:rPr>
      </w:pPr>
      <w:r w:rsidRPr="00DD6B4A">
        <w:rPr>
          <w:color w:val="auto"/>
          <w:lang w:val="vi-VN"/>
        </w:rPr>
        <w:t xml:space="preserve">2. Văn phòng Chính phủ phân quyền quản trị cấp cao cho các tài khoản quản trị cấp cao của </w:t>
      </w:r>
      <w:r w:rsidRPr="00DD6B4A">
        <w:rPr>
          <w:color w:val="auto"/>
        </w:rPr>
        <w:t>b</w:t>
      </w:r>
      <w:r w:rsidRPr="00DD6B4A">
        <w:rPr>
          <w:color w:val="auto"/>
          <w:lang w:val="vi-VN"/>
        </w:rPr>
        <w:t xml:space="preserve">ộ, cơ quan, Ủy ban nhân dân cấp tỉnh trên </w:t>
      </w:r>
      <w:r w:rsidRPr="00DD6B4A">
        <w:rPr>
          <w:color w:val="auto"/>
        </w:rPr>
        <w:t>H</w:t>
      </w:r>
      <w:r w:rsidRPr="00DD6B4A">
        <w:rPr>
          <w:color w:val="auto"/>
          <w:lang w:val="vi-VN"/>
        </w:rPr>
        <w:t>ệ thống.</w:t>
      </w:r>
    </w:p>
    <w:p w14:paraId="76D43EBC" w14:textId="0234A3B3" w:rsidR="005575EF" w:rsidRPr="00DD6B4A" w:rsidRDefault="00E85D4C" w:rsidP="003A2C4C">
      <w:pPr>
        <w:tabs>
          <w:tab w:val="left" w:pos="810"/>
        </w:tabs>
        <w:spacing w:after="120" w:line="340" w:lineRule="exact"/>
        <w:ind w:firstLine="709"/>
        <w:jc w:val="both"/>
        <w:rPr>
          <w:color w:val="auto"/>
          <w:spacing w:val="-2"/>
          <w:lang w:val="vi-VN"/>
        </w:rPr>
      </w:pPr>
      <w:r w:rsidRPr="00DD6B4A">
        <w:rPr>
          <w:color w:val="auto"/>
          <w:spacing w:val="-2"/>
          <w:lang w:val="vi-VN"/>
        </w:rPr>
        <w:t xml:space="preserve">Văn phòng </w:t>
      </w:r>
      <w:r w:rsidRPr="00DD6B4A">
        <w:rPr>
          <w:color w:val="auto"/>
          <w:spacing w:val="-2"/>
        </w:rPr>
        <w:t>b</w:t>
      </w:r>
      <w:r w:rsidRPr="00DD6B4A">
        <w:rPr>
          <w:color w:val="auto"/>
          <w:spacing w:val="-2"/>
          <w:lang w:val="vi-VN"/>
        </w:rPr>
        <w:t xml:space="preserve">ộ, cơ quan, Ủy ban nhân dân cấp tỉnh chủ trì, phối hợp với đơn vị chuyên trách công nghệ thông tin </w:t>
      </w:r>
      <w:r w:rsidRPr="00DD6B4A">
        <w:rPr>
          <w:color w:val="auto"/>
          <w:spacing w:val="-2"/>
        </w:rPr>
        <w:t>của</w:t>
      </w:r>
      <w:r w:rsidRPr="00DD6B4A">
        <w:rPr>
          <w:color w:val="auto"/>
          <w:spacing w:val="-2"/>
          <w:lang w:val="vi-VN"/>
        </w:rPr>
        <w:t xml:space="preserve"> </w:t>
      </w:r>
      <w:r w:rsidRPr="00DD6B4A">
        <w:rPr>
          <w:color w:val="auto"/>
          <w:spacing w:val="-2"/>
        </w:rPr>
        <w:t>b</w:t>
      </w:r>
      <w:r w:rsidRPr="00DD6B4A">
        <w:rPr>
          <w:color w:val="auto"/>
          <w:spacing w:val="-2"/>
          <w:lang w:val="vi-VN"/>
        </w:rPr>
        <w:t>ộ, cơ quan, Ủy ban nhân dân cấp tỉnh căn cứ vị trí công tác, nhiệm vụ được giao để phân quyền cho cán bộ, công chức, viên chức tham gia khai thác, sử dụng hệ thống; thực hiện chuyển đổi tài khoản khi có sự thay đổi về nhân sự khai thác, sử dụng hệ thống; phân cấp tài khoản quản trị cho các cơ quan, đơn vị trực thuộc, Ủy ban nhân dân c</w:t>
      </w:r>
      <w:r w:rsidRPr="00DD6B4A">
        <w:rPr>
          <w:color w:val="auto"/>
          <w:spacing w:val="-2"/>
        </w:rPr>
        <w:t>ấp</w:t>
      </w:r>
      <w:r w:rsidRPr="00DD6B4A">
        <w:rPr>
          <w:color w:val="auto"/>
          <w:spacing w:val="-2"/>
          <w:lang w:val="vi-VN"/>
        </w:rPr>
        <w:t xml:space="preserve"> xã.</w:t>
      </w:r>
    </w:p>
    <w:p w14:paraId="4777B9D8" w14:textId="0E846E00" w:rsidR="005575EF" w:rsidRPr="00DD6B4A" w:rsidRDefault="00E85D4C" w:rsidP="003A2C4C">
      <w:pPr>
        <w:tabs>
          <w:tab w:val="left" w:pos="810"/>
        </w:tabs>
        <w:spacing w:after="120" w:line="340" w:lineRule="exact"/>
        <w:ind w:firstLine="709"/>
        <w:jc w:val="both"/>
        <w:rPr>
          <w:color w:val="auto"/>
          <w:lang w:val="vi-VN"/>
        </w:rPr>
      </w:pPr>
      <w:r w:rsidRPr="00DD6B4A">
        <w:rPr>
          <w:color w:val="auto"/>
          <w:lang w:val="vi-VN"/>
        </w:rPr>
        <w:t xml:space="preserve">3. Cán bộ, công chức, viên chức </w:t>
      </w:r>
      <w:r w:rsidRPr="00DD6B4A">
        <w:rPr>
          <w:color w:val="auto"/>
        </w:rPr>
        <w:t xml:space="preserve">liên quan </w:t>
      </w:r>
      <w:r w:rsidRPr="00DD6B4A">
        <w:rPr>
          <w:color w:val="auto"/>
          <w:lang w:val="vi-VN"/>
        </w:rPr>
        <w:t xml:space="preserve">đăng ký tài khoản </w:t>
      </w:r>
      <w:r w:rsidR="004873EF" w:rsidRPr="00DD6B4A">
        <w:rPr>
          <w:color w:val="auto"/>
        </w:rPr>
        <w:t xml:space="preserve">định danh điện tử mức độ 2 </w:t>
      </w:r>
      <w:r w:rsidRPr="00DD6B4A">
        <w:rPr>
          <w:color w:val="auto"/>
        </w:rPr>
        <w:t>để</w:t>
      </w:r>
      <w:r w:rsidRPr="00DD6B4A">
        <w:rPr>
          <w:color w:val="auto"/>
          <w:lang w:val="vi-VN"/>
        </w:rPr>
        <w:t xml:space="preserve"> cơ quan quản lý tài khoản quản trị cấp cao </w:t>
      </w:r>
      <w:r w:rsidRPr="00DD6B4A">
        <w:rPr>
          <w:color w:val="auto"/>
        </w:rPr>
        <w:t xml:space="preserve">theo quy định </w:t>
      </w:r>
      <w:r w:rsidRPr="00DD6B4A">
        <w:rPr>
          <w:color w:val="auto"/>
          <w:lang w:val="vi-VN"/>
        </w:rPr>
        <w:t xml:space="preserve">tại </w:t>
      </w:r>
      <w:r w:rsidR="004D1BDF" w:rsidRPr="00DD6B4A">
        <w:rPr>
          <w:color w:val="auto"/>
        </w:rPr>
        <w:t>k</w:t>
      </w:r>
      <w:r w:rsidRPr="00DD6B4A">
        <w:rPr>
          <w:color w:val="auto"/>
          <w:lang w:val="vi-VN"/>
        </w:rPr>
        <w:t xml:space="preserve">hoản 2 Điều này phân quyền khai thác, sử dụng Hệ thống; bảo quản tài khoản, mật khẩu </w:t>
      </w:r>
      <w:r w:rsidRPr="00DD6B4A">
        <w:rPr>
          <w:color w:val="auto"/>
        </w:rPr>
        <w:t>theo quy định</w:t>
      </w:r>
      <w:r w:rsidRPr="00DD6B4A">
        <w:rPr>
          <w:color w:val="auto"/>
          <w:lang w:val="vi-VN"/>
        </w:rPr>
        <w:t>.</w:t>
      </w:r>
    </w:p>
    <w:p w14:paraId="57215D92" w14:textId="77777777" w:rsidR="005575EF" w:rsidRPr="00DD6B4A" w:rsidRDefault="00E85D4C" w:rsidP="003A2C4C">
      <w:pPr>
        <w:spacing w:after="120" w:line="340" w:lineRule="exact"/>
        <w:ind w:firstLine="709"/>
        <w:jc w:val="both"/>
        <w:outlineLvl w:val="1"/>
        <w:rPr>
          <w:b/>
          <w:bCs/>
          <w:color w:val="auto"/>
          <w:lang w:val="nb-NO"/>
        </w:rPr>
      </w:pPr>
      <w:r w:rsidRPr="00DD6B4A">
        <w:rPr>
          <w:b/>
          <w:bCs/>
          <w:color w:val="auto"/>
          <w:lang w:val="nb-NO"/>
        </w:rPr>
        <w:t xml:space="preserve">Điều </w:t>
      </w:r>
      <w:r w:rsidRPr="00DD6B4A">
        <w:rPr>
          <w:b/>
          <w:bCs/>
          <w:color w:val="auto"/>
          <w:lang w:val="vi-VN"/>
        </w:rPr>
        <w:t>1</w:t>
      </w:r>
      <w:r w:rsidR="00DD0F7F" w:rsidRPr="00DD6B4A">
        <w:rPr>
          <w:b/>
          <w:bCs/>
          <w:color w:val="auto"/>
        </w:rPr>
        <w:t>8</w:t>
      </w:r>
      <w:r w:rsidRPr="00DD6B4A">
        <w:rPr>
          <w:b/>
          <w:bCs/>
          <w:color w:val="auto"/>
          <w:lang w:val="nb-NO"/>
        </w:rPr>
        <w:t>. Trách nhiệm của các cơ quan, đơn vị trong quản lý</w:t>
      </w:r>
      <w:r w:rsidR="009E2086" w:rsidRPr="00DD6B4A">
        <w:rPr>
          <w:b/>
          <w:bCs/>
          <w:color w:val="auto"/>
          <w:lang w:val="nb-NO"/>
        </w:rPr>
        <w:t xml:space="preserve">, </w:t>
      </w:r>
      <w:r w:rsidRPr="00DD6B4A">
        <w:rPr>
          <w:b/>
          <w:bCs/>
          <w:color w:val="auto"/>
          <w:lang w:val="nb-NO"/>
        </w:rPr>
        <w:t>sử dụ</w:t>
      </w:r>
      <w:r w:rsidR="009E2086" w:rsidRPr="00DD6B4A">
        <w:rPr>
          <w:b/>
          <w:bCs/>
          <w:color w:val="auto"/>
          <w:lang w:val="nb-NO"/>
        </w:rPr>
        <w:t xml:space="preserve">ng, khai thác </w:t>
      </w:r>
      <w:r w:rsidRPr="00DD6B4A">
        <w:rPr>
          <w:b/>
          <w:bCs/>
          <w:color w:val="auto"/>
          <w:lang w:val="nb-NO"/>
        </w:rPr>
        <w:t>Hệ thống</w:t>
      </w:r>
    </w:p>
    <w:p w14:paraId="360F9C88" w14:textId="77777777" w:rsidR="005575EF" w:rsidRPr="00DD6B4A" w:rsidRDefault="00E85D4C" w:rsidP="003A2C4C">
      <w:pPr>
        <w:spacing w:after="120" w:line="340" w:lineRule="exact"/>
        <w:ind w:firstLine="709"/>
        <w:jc w:val="both"/>
        <w:rPr>
          <w:color w:val="auto"/>
          <w:lang w:val="nb-NO"/>
        </w:rPr>
      </w:pPr>
      <w:r w:rsidRPr="00DD6B4A">
        <w:rPr>
          <w:color w:val="auto"/>
          <w:lang w:val="nb-NO"/>
        </w:rPr>
        <w:t xml:space="preserve">1. </w:t>
      </w:r>
      <w:r w:rsidR="00142083" w:rsidRPr="00DD6B4A">
        <w:rPr>
          <w:bCs/>
          <w:color w:val="auto"/>
          <w:lang w:val="nb-NO"/>
        </w:rPr>
        <w:t>Văn phòng b</w:t>
      </w:r>
      <w:r w:rsidRPr="00DD6B4A">
        <w:rPr>
          <w:bCs/>
          <w:color w:val="auto"/>
          <w:lang w:val="nb-NO"/>
        </w:rPr>
        <w:t>ộ, cơ quan, Ủy ban nhân dân cấp tỉnh hoặc đơn vị được giao nhiệm vụ đầu mối kiểm soát thủ tục hành chính tại các bộ, cơ quan, địa phương</w:t>
      </w:r>
      <w:r w:rsidRPr="00DD6B4A">
        <w:rPr>
          <w:color w:val="auto"/>
          <w:lang w:val="nb-NO"/>
        </w:rPr>
        <w:t xml:space="preserve"> theo quy định tạ</w:t>
      </w:r>
      <w:r w:rsidR="004D1BDF" w:rsidRPr="00DD6B4A">
        <w:rPr>
          <w:color w:val="auto"/>
          <w:lang w:val="nb-NO"/>
        </w:rPr>
        <w:t>i các k</w:t>
      </w:r>
      <w:r w:rsidRPr="00DD6B4A">
        <w:rPr>
          <w:color w:val="auto"/>
          <w:lang w:val="nb-NO"/>
        </w:rPr>
        <w:t>hoản 1, 2 và 3 Điều 2 Thông tư này có trách nhiệm giúp Bộ trưởng, Thủ trưởng cơ quan ngang bộ, Thủ trưởng cơ quan thuộc Chính phủ, Chủ tịch Ủy ban nhân dân cấp tỉnh thực hiện:</w:t>
      </w:r>
    </w:p>
    <w:p w14:paraId="0FF4D5DD" w14:textId="654DEEE8" w:rsidR="005575EF" w:rsidRPr="00DD6B4A" w:rsidRDefault="00E85D4C" w:rsidP="003A2C4C">
      <w:pPr>
        <w:spacing w:after="120" w:line="340" w:lineRule="exact"/>
        <w:ind w:firstLine="709"/>
        <w:jc w:val="both"/>
        <w:rPr>
          <w:color w:val="auto"/>
          <w:lang w:val="nb-NO"/>
        </w:rPr>
      </w:pPr>
      <w:r w:rsidRPr="00DD6B4A">
        <w:rPr>
          <w:color w:val="auto"/>
          <w:lang w:val="nb-NO"/>
        </w:rPr>
        <w:t>a) Đăng ký và quản lý tài khoản quản trị cấp cao của bộ, cơ quan, địa phương; phân quyền cho tài khoản của cán bộ, công chức, viên chức các cơ quan, đơn vị trực thuộc, Ủy ban nhân dân cấp xã tham gia khai thác, sử dụng Hệ thống</w:t>
      </w:r>
      <w:r w:rsidR="00AD5B54" w:rsidRPr="00DD6B4A">
        <w:rPr>
          <w:color w:val="auto"/>
          <w:lang w:val="nb-NO"/>
        </w:rPr>
        <w:t xml:space="preserve"> theo các nhóm tương ứng gồm: Nhập liệu, kiểm tra, duyệt, quản trị</w:t>
      </w:r>
      <w:r w:rsidRPr="00DD6B4A">
        <w:rPr>
          <w:color w:val="auto"/>
          <w:lang w:val="nb-NO"/>
        </w:rPr>
        <w:t>; tham gia cập nhật các danh mục dùng chung của Hệ thống.</w:t>
      </w:r>
    </w:p>
    <w:p w14:paraId="3EBD4B90" w14:textId="7D36ECB2" w:rsidR="005575EF" w:rsidRPr="00DD6B4A" w:rsidRDefault="00E85D4C" w:rsidP="003A2C4C">
      <w:pPr>
        <w:shd w:val="clear" w:color="auto" w:fill="FFFFFF"/>
        <w:spacing w:after="120" w:line="340" w:lineRule="exact"/>
        <w:ind w:firstLine="709"/>
        <w:jc w:val="both"/>
        <w:rPr>
          <w:color w:val="auto"/>
          <w:spacing w:val="-2"/>
          <w:lang w:val="nb-NO"/>
        </w:rPr>
      </w:pPr>
      <w:r w:rsidRPr="00DD6B4A">
        <w:rPr>
          <w:color w:val="auto"/>
          <w:spacing w:val="-2"/>
          <w:lang w:val="nb-NO"/>
        </w:rPr>
        <w:tab/>
        <w:t xml:space="preserve">b) </w:t>
      </w:r>
      <w:r w:rsidRPr="00DD6B4A">
        <w:rPr>
          <w:color w:val="auto"/>
          <w:spacing w:val="-2"/>
          <w:lang w:val="vi-VN"/>
        </w:rPr>
        <w:t xml:space="preserve">Sử dụng </w:t>
      </w:r>
      <w:r w:rsidRPr="00DD6B4A">
        <w:rPr>
          <w:color w:val="auto"/>
          <w:spacing w:val="-2"/>
          <w:lang w:val="nb-NO"/>
        </w:rPr>
        <w:t>chức năng</w:t>
      </w:r>
      <w:r w:rsidRPr="00DD6B4A">
        <w:rPr>
          <w:color w:val="auto"/>
          <w:spacing w:val="-2"/>
          <w:lang w:val="vi-VN"/>
        </w:rPr>
        <w:t xml:space="preserve"> của Hệ thống</w:t>
      </w:r>
      <w:r w:rsidRPr="00DD6B4A">
        <w:rPr>
          <w:color w:val="auto"/>
          <w:spacing w:val="-2"/>
          <w:lang w:val="nb-NO"/>
        </w:rPr>
        <w:t xml:space="preserve"> được quy định tại Điều 15 Thông tư này để </w:t>
      </w:r>
      <w:r w:rsidRPr="00DD6B4A">
        <w:rPr>
          <w:color w:val="auto"/>
          <w:spacing w:val="-2"/>
          <w:lang w:val="vi-VN"/>
        </w:rPr>
        <w:t xml:space="preserve">thực hiện các </w:t>
      </w:r>
      <w:r w:rsidRPr="00DD6B4A">
        <w:rPr>
          <w:color w:val="auto"/>
          <w:spacing w:val="-2"/>
          <w:lang w:val="nb-NO"/>
        </w:rPr>
        <w:t xml:space="preserve">chế độ </w:t>
      </w:r>
      <w:r w:rsidRPr="00DD6B4A">
        <w:rPr>
          <w:color w:val="auto"/>
          <w:spacing w:val="-2"/>
          <w:lang w:val="vi-VN"/>
        </w:rPr>
        <w:t>báo cáo thuộc phạm vi chức năng quản lý của</w:t>
      </w:r>
      <w:r w:rsidR="009212F3" w:rsidRPr="00DD6B4A">
        <w:rPr>
          <w:color w:val="auto"/>
          <w:spacing w:val="-2"/>
        </w:rPr>
        <w:t xml:space="preserve"> </w:t>
      </w:r>
      <w:r w:rsidR="000313B6" w:rsidRPr="00DD6B4A">
        <w:rPr>
          <w:color w:val="auto"/>
          <w:spacing w:val="-2"/>
        </w:rPr>
        <w:br/>
      </w:r>
      <w:r w:rsidRPr="00DD6B4A">
        <w:rPr>
          <w:color w:val="auto"/>
          <w:spacing w:val="-2"/>
          <w:lang w:val="vi-VN"/>
        </w:rPr>
        <w:t>Văn phòng Chính phủ</w:t>
      </w:r>
      <w:r w:rsidRPr="00DD6B4A">
        <w:rPr>
          <w:color w:val="auto"/>
          <w:spacing w:val="-2"/>
          <w:lang w:val="nb-NO"/>
        </w:rPr>
        <w:t xml:space="preserve">; </w:t>
      </w:r>
      <w:r w:rsidR="00A22E0C" w:rsidRPr="00DD6B4A">
        <w:rPr>
          <w:color w:val="auto"/>
          <w:spacing w:val="-2"/>
          <w:lang w:val="nb-NO"/>
        </w:rPr>
        <w:t xml:space="preserve">phối hợp với Văn phòng Chính phủ </w:t>
      </w:r>
      <w:r w:rsidR="00A22E0C" w:rsidRPr="00DD6B4A">
        <w:rPr>
          <w:color w:val="auto"/>
          <w:spacing w:val="-2"/>
          <w:lang w:val="vi-VN"/>
        </w:rPr>
        <w:t xml:space="preserve">triển khai các phân hệ phần mềm báo cáo định kỳ, chuyên đề, đột xuất khác theo quy định tại khoản </w:t>
      </w:r>
      <w:r w:rsidR="00EE157C">
        <w:rPr>
          <w:color w:val="auto"/>
          <w:spacing w:val="-2"/>
          <w:lang w:val="vi-VN"/>
        </w:rPr>
        <w:br/>
      </w:r>
      <w:r w:rsidR="00A22E0C" w:rsidRPr="00DD6B4A">
        <w:rPr>
          <w:color w:val="auto"/>
          <w:spacing w:val="-2"/>
          <w:lang w:val="vi-VN"/>
        </w:rPr>
        <w:t>7 Điều 15 Thông tư này trên Hệ thống</w:t>
      </w:r>
      <w:r w:rsidR="00A22E0C" w:rsidRPr="00DD6B4A">
        <w:rPr>
          <w:color w:val="auto"/>
          <w:spacing w:val="-2"/>
        </w:rPr>
        <w:t xml:space="preserve">; </w:t>
      </w:r>
      <w:r w:rsidRPr="00DD6B4A">
        <w:rPr>
          <w:color w:val="auto"/>
          <w:spacing w:val="-2"/>
          <w:lang w:val="nb-NO"/>
        </w:rPr>
        <w:t xml:space="preserve">khai thác </w:t>
      </w:r>
      <w:r w:rsidRPr="00DD6B4A">
        <w:rPr>
          <w:color w:val="auto"/>
          <w:spacing w:val="-2"/>
          <w:lang w:val="vi-VN"/>
        </w:rPr>
        <w:t xml:space="preserve">các thông tin tổng hợp, dữ liệu lưu trữ trên Hệ thống phù hợp với chức năng, nhiệm vụ được giao </w:t>
      </w:r>
      <w:r w:rsidRPr="00DD6B4A">
        <w:rPr>
          <w:color w:val="auto"/>
          <w:spacing w:val="-2"/>
          <w:lang w:val="nb-NO"/>
        </w:rPr>
        <w:t>hoặc k</w:t>
      </w:r>
      <w:r w:rsidRPr="00DD6B4A">
        <w:rPr>
          <w:bCs/>
          <w:color w:val="auto"/>
          <w:spacing w:val="-2"/>
          <w:lang w:val="vi-VN"/>
        </w:rPr>
        <w:t>hai thác các thông tin</w:t>
      </w:r>
      <w:r w:rsidRPr="00DD6B4A">
        <w:rPr>
          <w:bCs/>
          <w:color w:val="auto"/>
          <w:spacing w:val="-2"/>
        </w:rPr>
        <w:t>, dữ liệu</w:t>
      </w:r>
      <w:r w:rsidRPr="00DD6B4A">
        <w:rPr>
          <w:bCs/>
          <w:color w:val="auto"/>
          <w:spacing w:val="-2"/>
          <w:lang w:val="vi-VN"/>
        </w:rPr>
        <w:t xml:space="preserve"> được </w:t>
      </w:r>
      <w:r w:rsidRPr="00DD6B4A">
        <w:rPr>
          <w:bCs/>
          <w:color w:val="auto"/>
          <w:spacing w:val="-2"/>
          <w:lang w:val="nb-NO"/>
        </w:rPr>
        <w:t>công khai trên H</w:t>
      </w:r>
      <w:r w:rsidRPr="00DD6B4A">
        <w:rPr>
          <w:bCs/>
          <w:color w:val="auto"/>
          <w:spacing w:val="-2"/>
          <w:lang w:val="vi-VN"/>
        </w:rPr>
        <w:t>ệ thống</w:t>
      </w:r>
      <w:r w:rsidRPr="00DD6B4A">
        <w:rPr>
          <w:bCs/>
          <w:color w:val="auto"/>
          <w:spacing w:val="-2"/>
          <w:lang w:val="nb-NO"/>
        </w:rPr>
        <w:t xml:space="preserve"> phục vụ công tác chuyên môn</w:t>
      </w:r>
      <w:r w:rsidRPr="00DD6B4A">
        <w:rPr>
          <w:color w:val="auto"/>
          <w:spacing w:val="-2"/>
          <w:lang w:val="nb-NO"/>
        </w:rPr>
        <w:t>.</w:t>
      </w:r>
    </w:p>
    <w:p w14:paraId="4D73DC28" w14:textId="396FFBF3" w:rsidR="00EA25DC" w:rsidRPr="00DD6B4A" w:rsidRDefault="00EA25DC" w:rsidP="003A2C4C">
      <w:pPr>
        <w:shd w:val="clear" w:color="auto" w:fill="FFFFFF"/>
        <w:spacing w:after="120" w:line="340" w:lineRule="exact"/>
        <w:ind w:firstLine="709"/>
        <w:jc w:val="both"/>
        <w:rPr>
          <w:color w:val="auto"/>
          <w:spacing w:val="-2"/>
        </w:rPr>
      </w:pPr>
      <w:r w:rsidRPr="00DD6B4A">
        <w:rPr>
          <w:color w:val="auto"/>
          <w:spacing w:val="-2"/>
          <w:lang w:val="nb-NO"/>
        </w:rPr>
        <w:t xml:space="preserve">c) </w:t>
      </w:r>
      <w:bookmarkStart w:id="10" w:name="_Hlk211001542"/>
      <w:r w:rsidRPr="00DD6B4A">
        <w:rPr>
          <w:color w:val="auto"/>
          <w:spacing w:val="-2"/>
          <w:lang w:val="nb-NO"/>
        </w:rPr>
        <w:t xml:space="preserve">Chủ trì rà soát, đối chiếu số liệu báo cáo về công tác kiểm soát thủ tục hành chính với thông tin, dữ liệu được tính toán, hiển thị trên Cổng Dịch vụ công quốc gia (Bộ chỉ số chỉ đạo, điều hành và đánh giá chất lượng phục vụ người dân, doanh nghiệp trong thực hiện thủ tục hành chính, dịch vụ công); kịp thời phối hợp với Văn phòng Chính phủ khắc phục, xử lý các trường hợp sai sót, không đầy đủ, </w:t>
      </w:r>
      <w:r w:rsidRPr="00DD6B4A">
        <w:rPr>
          <w:color w:val="auto"/>
          <w:spacing w:val="-2"/>
          <w:lang w:val="nb-NO"/>
        </w:rPr>
        <w:lastRenderedPageBreak/>
        <w:t>chính xác giữa số liệu báo cáo trên Hệ thống với số liệu báo cáo được đồng bộ trên Cổng Dịch vụ công quốc gia.</w:t>
      </w:r>
    </w:p>
    <w:bookmarkEnd w:id="10"/>
    <w:p w14:paraId="7F08A9B4" w14:textId="77777777" w:rsidR="005575EF" w:rsidRPr="00DD6B4A" w:rsidRDefault="00E85D4C" w:rsidP="003A2C4C">
      <w:pPr>
        <w:tabs>
          <w:tab w:val="left" w:pos="851"/>
        </w:tabs>
        <w:spacing w:after="120" w:line="340" w:lineRule="exact"/>
        <w:ind w:firstLine="709"/>
        <w:jc w:val="both"/>
        <w:rPr>
          <w:color w:val="auto"/>
          <w:lang w:val="nb-NO"/>
        </w:rPr>
      </w:pPr>
      <w:r w:rsidRPr="00DD6B4A">
        <w:rPr>
          <w:color w:val="auto"/>
          <w:lang w:val="nb-NO"/>
        </w:rPr>
        <w:tab/>
        <w:t xml:space="preserve">c) Thông báo cho Văn phòng Chính phủ </w:t>
      </w:r>
      <w:r w:rsidR="007251AD" w:rsidRPr="00DD6B4A">
        <w:rPr>
          <w:color w:val="auto"/>
          <w:lang w:val="nb-NO"/>
        </w:rPr>
        <w:t xml:space="preserve">(Cục Kiểm soát thủ tục hành chính) </w:t>
      </w:r>
      <w:r w:rsidRPr="00DD6B4A">
        <w:rPr>
          <w:color w:val="auto"/>
          <w:lang w:val="nb-NO"/>
        </w:rPr>
        <w:t>ngay sau khi phát hiện Hệ thống có sai sót</w:t>
      </w:r>
      <w:r w:rsidRPr="00DD6B4A">
        <w:rPr>
          <w:color w:val="auto"/>
          <w:lang w:val="vi-VN"/>
        </w:rPr>
        <w:t>, sự cố kỹ thuật dẫn</w:t>
      </w:r>
      <w:r w:rsidRPr="00DD6B4A">
        <w:rPr>
          <w:color w:val="auto"/>
        </w:rPr>
        <w:t xml:space="preserve"> </w:t>
      </w:r>
      <w:r w:rsidRPr="00DD6B4A">
        <w:rPr>
          <w:color w:val="auto"/>
          <w:lang w:val="vi-VN"/>
        </w:rPr>
        <w:t xml:space="preserve">tới </w:t>
      </w:r>
      <w:r w:rsidR="005A29D3" w:rsidRPr="00DD6B4A">
        <w:rPr>
          <w:color w:val="auto"/>
        </w:rPr>
        <w:t>ảnh hưởng</w:t>
      </w:r>
      <w:r w:rsidR="005A29D3" w:rsidRPr="00DD6B4A">
        <w:rPr>
          <w:color w:val="auto"/>
          <w:lang w:val="vi-VN"/>
        </w:rPr>
        <w:t xml:space="preserve"> </w:t>
      </w:r>
      <w:r w:rsidRPr="00DD6B4A">
        <w:rPr>
          <w:color w:val="auto"/>
          <w:lang w:val="vi-VN"/>
        </w:rPr>
        <w:t>hoạt động hoặc</w:t>
      </w:r>
      <w:r w:rsidRPr="00DD6B4A">
        <w:rPr>
          <w:color w:val="auto"/>
          <w:lang w:val="nb-NO"/>
        </w:rPr>
        <w:t xml:space="preserve"> an ninh, an toàn thông tin của Hệ thống; </w:t>
      </w:r>
      <w:r w:rsidRPr="00DD6B4A">
        <w:rPr>
          <w:bCs/>
          <w:color w:val="auto"/>
          <w:lang w:val="vi-VN"/>
        </w:rPr>
        <w:t>đóng góp ý kiến cho Văn phòng Chính phủ để cải tiến cách thức quản lý và hoàn thiện Hệ thống.</w:t>
      </w:r>
    </w:p>
    <w:p w14:paraId="0A6348CB" w14:textId="77777777" w:rsidR="005575EF" w:rsidRPr="00DD6B4A" w:rsidRDefault="00E85D4C" w:rsidP="003A2C4C">
      <w:pPr>
        <w:tabs>
          <w:tab w:val="left" w:pos="851"/>
        </w:tabs>
        <w:spacing w:after="120" w:line="340" w:lineRule="exact"/>
        <w:ind w:firstLine="709"/>
        <w:jc w:val="both"/>
        <w:rPr>
          <w:color w:val="auto"/>
          <w:spacing w:val="-6"/>
          <w:lang w:val="nb-NO"/>
        </w:rPr>
      </w:pPr>
      <w:r w:rsidRPr="00DD6B4A">
        <w:rPr>
          <w:color w:val="auto"/>
          <w:lang w:val="nb-NO"/>
        </w:rPr>
        <w:t xml:space="preserve">2. </w:t>
      </w:r>
      <w:r w:rsidRPr="00DD6B4A">
        <w:rPr>
          <w:color w:val="auto"/>
          <w:spacing w:val="-6"/>
          <w:lang w:val="nb-NO"/>
        </w:rPr>
        <w:t>Văn phòng Chính phủ có trách nhiệm:</w:t>
      </w:r>
    </w:p>
    <w:p w14:paraId="1DEC4487" w14:textId="7339C14F" w:rsidR="005575EF" w:rsidRPr="00DD6B4A" w:rsidRDefault="00335E5F" w:rsidP="003A2C4C">
      <w:pPr>
        <w:tabs>
          <w:tab w:val="left" w:pos="851"/>
        </w:tabs>
        <w:spacing w:after="120" w:line="340" w:lineRule="exact"/>
        <w:ind w:firstLine="709"/>
        <w:jc w:val="both"/>
        <w:rPr>
          <w:color w:val="auto"/>
          <w:lang w:val="nb-NO"/>
        </w:rPr>
      </w:pPr>
      <w:r w:rsidRPr="00DD6B4A">
        <w:rPr>
          <w:color w:val="auto"/>
          <w:lang w:val="vi-VN"/>
        </w:rPr>
        <w:t>a)</w:t>
      </w:r>
      <w:r w:rsidR="005A29D3" w:rsidRPr="00DD6B4A">
        <w:rPr>
          <w:color w:val="auto"/>
          <w:lang w:val="vi-VN"/>
        </w:rPr>
        <w:t xml:space="preserve"> Căn cứ </w:t>
      </w:r>
      <w:r w:rsidR="005A29D3" w:rsidRPr="00DD6B4A">
        <w:rPr>
          <w:color w:val="auto"/>
        </w:rPr>
        <w:t xml:space="preserve">các </w:t>
      </w:r>
      <w:r w:rsidR="005A29D3" w:rsidRPr="00DD6B4A">
        <w:rPr>
          <w:color w:val="auto"/>
          <w:lang w:val="vi-VN"/>
        </w:rPr>
        <w:t xml:space="preserve">chế độ báo quy định tại Chương II Thông tư này thiết kế các </w:t>
      </w:r>
      <w:r w:rsidR="005A29D3" w:rsidRPr="00DD6B4A">
        <w:rPr>
          <w:color w:val="auto"/>
        </w:rPr>
        <w:t xml:space="preserve">đề cương, </w:t>
      </w:r>
      <w:r w:rsidR="005A29D3" w:rsidRPr="00DD6B4A">
        <w:rPr>
          <w:color w:val="auto"/>
          <w:lang w:val="vi-VN"/>
        </w:rPr>
        <w:t xml:space="preserve">biểu mẫu </w:t>
      </w:r>
      <w:r w:rsidR="00505111" w:rsidRPr="00DD6B4A">
        <w:rPr>
          <w:color w:val="auto"/>
        </w:rPr>
        <w:t xml:space="preserve">số liệu </w:t>
      </w:r>
      <w:r w:rsidR="005A29D3" w:rsidRPr="00DD6B4A">
        <w:rPr>
          <w:color w:val="auto"/>
          <w:lang w:val="vi-VN"/>
        </w:rPr>
        <w:t>báo cáo trên từng nhóm chức năng</w:t>
      </w:r>
      <w:r w:rsidR="005A29D3" w:rsidRPr="00DD6B4A">
        <w:rPr>
          <w:color w:val="auto"/>
        </w:rPr>
        <w:t xml:space="preserve"> tương ứng của Hệ thống</w:t>
      </w:r>
      <w:r w:rsidRPr="00DD6B4A">
        <w:rPr>
          <w:color w:val="auto"/>
          <w:lang w:val="vi-VN"/>
        </w:rPr>
        <w:t xml:space="preserve">, </w:t>
      </w:r>
      <w:r w:rsidRPr="00824D08">
        <w:rPr>
          <w:color w:val="auto"/>
          <w:lang w:val="nb-NO"/>
        </w:rPr>
        <w:t xml:space="preserve">bảo đảm hoàn thành việc triển khai các chức năng quy định tại </w:t>
      </w:r>
      <w:r w:rsidR="00824D08">
        <w:rPr>
          <w:color w:val="auto"/>
          <w:lang w:val="nb-NO"/>
        </w:rPr>
        <w:t xml:space="preserve">các khoản 1, 2, 3 </w:t>
      </w:r>
      <w:r w:rsidRPr="00824D08">
        <w:rPr>
          <w:color w:val="auto"/>
          <w:lang w:val="nb-NO"/>
        </w:rPr>
        <w:t>Điều 1</w:t>
      </w:r>
      <w:r w:rsidR="00824D08" w:rsidRPr="00824D08">
        <w:rPr>
          <w:color w:val="auto"/>
          <w:lang w:val="nb-NO"/>
        </w:rPr>
        <w:t>6</w:t>
      </w:r>
      <w:r w:rsidRPr="00824D08">
        <w:rPr>
          <w:color w:val="auto"/>
          <w:lang w:val="nb-NO"/>
        </w:rPr>
        <w:t xml:space="preserve"> Thông tư này trên Hệ thống</w:t>
      </w:r>
      <w:r w:rsidR="005A29D3" w:rsidRPr="00824D08">
        <w:rPr>
          <w:color w:val="auto"/>
          <w:lang w:val="vi-VN"/>
        </w:rPr>
        <w:t xml:space="preserve">; tổ chức kết nối, tích hợp, đồng bộ dữ liệu báo cáo, dữ liệu danh mục dùng chung của Hệ thống với Cổng </w:t>
      </w:r>
      <w:r w:rsidR="005A29D3" w:rsidRPr="00824D08">
        <w:rPr>
          <w:color w:val="auto"/>
        </w:rPr>
        <w:t>D</w:t>
      </w:r>
      <w:r w:rsidR="005A29D3" w:rsidRPr="00824D08">
        <w:rPr>
          <w:color w:val="auto"/>
          <w:lang w:val="vi-VN"/>
        </w:rPr>
        <w:t>ịch vụ công quốc gia (Cơ sở dữ liệu quốc gia về thủ tục hành chính, Hệ thống thông tin tiếp nhận, trả lời kiến nghị của người dân, doanh nghiệp</w:t>
      </w:r>
      <w:r w:rsidR="005A29D3" w:rsidRPr="00824D08">
        <w:rPr>
          <w:color w:val="auto"/>
        </w:rPr>
        <w:t>, Nền tảng trao đổi định danh điện tử,…</w:t>
      </w:r>
      <w:r w:rsidR="005A29D3" w:rsidRPr="00824D08">
        <w:rPr>
          <w:color w:val="auto"/>
          <w:lang w:val="vi-VN"/>
        </w:rPr>
        <w:t xml:space="preserve">) </w:t>
      </w:r>
      <w:r w:rsidR="005A29D3" w:rsidRPr="00824D08">
        <w:rPr>
          <w:rFonts w:eastAsia="Times New Roman"/>
          <w:color w:val="auto"/>
          <w:lang w:val="vi-VN"/>
        </w:rPr>
        <w:t>và các hệ thống thông tin khác</w:t>
      </w:r>
      <w:r w:rsidR="005A29D3" w:rsidRPr="00824D08">
        <w:rPr>
          <w:color w:val="auto"/>
          <w:lang w:val="vi-VN"/>
        </w:rPr>
        <w:t>.</w:t>
      </w:r>
    </w:p>
    <w:p w14:paraId="0C0DAC0A" w14:textId="3F235A1B" w:rsidR="005575EF" w:rsidRPr="00DD6B4A" w:rsidRDefault="00DB1EDD" w:rsidP="003A2C4C">
      <w:pPr>
        <w:shd w:val="clear" w:color="auto" w:fill="FFFFFF"/>
        <w:spacing w:after="120" w:line="340" w:lineRule="exact"/>
        <w:ind w:firstLine="709"/>
        <w:jc w:val="both"/>
        <w:rPr>
          <w:color w:val="auto"/>
        </w:rPr>
      </w:pPr>
      <w:r w:rsidRPr="00DD6B4A">
        <w:rPr>
          <w:color w:val="auto"/>
          <w:lang w:val="vi-VN"/>
        </w:rPr>
        <w:tab/>
      </w:r>
      <w:r w:rsidR="00E1534C" w:rsidRPr="00DD6B4A">
        <w:rPr>
          <w:color w:val="auto"/>
          <w:lang w:val="vi-VN"/>
        </w:rPr>
        <w:t>b</w:t>
      </w:r>
      <w:r w:rsidR="00E85D4C" w:rsidRPr="00DD6B4A">
        <w:rPr>
          <w:color w:val="auto"/>
          <w:lang w:val="nb-NO"/>
        </w:rPr>
        <w:t xml:space="preserve">) </w:t>
      </w:r>
      <w:r w:rsidR="00765C37" w:rsidRPr="00DD6B4A">
        <w:rPr>
          <w:color w:val="auto"/>
          <w:lang w:val="vi-VN"/>
        </w:rPr>
        <w:t>Chủ trì</w:t>
      </w:r>
      <w:r w:rsidR="00CE5E8F" w:rsidRPr="00DD6B4A">
        <w:rPr>
          <w:color w:val="auto"/>
          <w:lang w:val="vi-VN"/>
        </w:rPr>
        <w:t>, phối hợp với các bộ, cơ quan liên quan</w:t>
      </w:r>
      <w:r w:rsidR="00765C37" w:rsidRPr="00DD6B4A">
        <w:rPr>
          <w:color w:val="auto"/>
          <w:lang w:val="vi-VN"/>
        </w:rPr>
        <w:t xml:space="preserve"> t</w:t>
      </w:r>
      <w:r w:rsidRPr="00DD6B4A">
        <w:rPr>
          <w:color w:val="auto"/>
          <w:lang w:val="vi-VN"/>
        </w:rPr>
        <w:t xml:space="preserve">riển khai các phân hệ phần mềm báo cáo định kỳ, chuyên đề, đột xuất khác theo quy định tại khoản </w:t>
      </w:r>
      <w:r w:rsidR="00EE157C">
        <w:rPr>
          <w:color w:val="auto"/>
          <w:lang w:val="vi-VN"/>
        </w:rPr>
        <w:br/>
      </w:r>
      <w:r w:rsidR="00824D08">
        <w:rPr>
          <w:color w:val="auto"/>
        </w:rPr>
        <w:t xml:space="preserve">4 </w:t>
      </w:r>
      <w:r w:rsidRPr="00DD6B4A">
        <w:rPr>
          <w:color w:val="auto"/>
          <w:lang w:val="vi-VN"/>
        </w:rPr>
        <w:t>Điều 1</w:t>
      </w:r>
      <w:r w:rsidR="00824D08">
        <w:rPr>
          <w:color w:val="auto"/>
        </w:rPr>
        <w:t>6</w:t>
      </w:r>
      <w:r w:rsidRPr="00DD6B4A">
        <w:rPr>
          <w:color w:val="auto"/>
          <w:lang w:val="vi-VN"/>
        </w:rPr>
        <w:t xml:space="preserve"> Thông tư này trên Hệ thống.</w:t>
      </w:r>
    </w:p>
    <w:p w14:paraId="4320E86F" w14:textId="3B8BA15C" w:rsidR="00EA25DC" w:rsidRPr="00DD6B4A" w:rsidRDefault="00EA25DC" w:rsidP="003A2C4C">
      <w:pPr>
        <w:shd w:val="clear" w:color="auto" w:fill="FFFFFF"/>
        <w:spacing w:after="120" w:line="340" w:lineRule="exact"/>
        <w:ind w:firstLine="709"/>
        <w:jc w:val="both"/>
        <w:rPr>
          <w:color w:val="auto"/>
        </w:rPr>
      </w:pPr>
      <w:r w:rsidRPr="00DD6B4A">
        <w:rPr>
          <w:color w:val="auto"/>
        </w:rPr>
        <w:t xml:space="preserve">c) </w:t>
      </w:r>
      <w:bookmarkStart w:id="11" w:name="_Hlk211001726"/>
      <w:r w:rsidRPr="00DD6B4A">
        <w:rPr>
          <w:color w:val="auto"/>
        </w:rPr>
        <w:t>Chủ trì thực hiện các biện pháp kỹ thuật để đồng bộ ngay kết quả thực hiện báo cáo công tác kiểm soát thủ tục hành chính với Cổng Dịch vụ công quốc gia (</w:t>
      </w:r>
      <w:bookmarkStart w:id="12" w:name="dieu_1_name"/>
      <w:r w:rsidRPr="00DD6B4A">
        <w:rPr>
          <w:color w:val="auto"/>
        </w:rPr>
        <w:t>Bộ chỉ số chỉ đạo, điều hành và đánh giá chất lượng phục vụ người dân, doanh nghiệp trong thực hiện thủ tục hành chính, dịch vụ công</w:t>
      </w:r>
      <w:bookmarkEnd w:id="12"/>
      <w:r w:rsidRPr="00DD6B4A">
        <w:rPr>
          <w:color w:val="auto"/>
        </w:rPr>
        <w:t xml:space="preserve">); phối hợp với các Bộ, </w:t>
      </w:r>
      <w:r w:rsidR="00824D08">
        <w:rPr>
          <w:color w:val="auto"/>
        </w:rPr>
        <w:t>cơ quan</w:t>
      </w:r>
      <w:r w:rsidRPr="00DD6B4A">
        <w:rPr>
          <w:color w:val="auto"/>
        </w:rPr>
        <w:t>, địa phương xử lý ngay các vướng mắc, bất cập trong quá trình đồng bộ dữ liệu.</w:t>
      </w:r>
    </w:p>
    <w:bookmarkEnd w:id="11"/>
    <w:p w14:paraId="038DA991" w14:textId="4D14AAFD" w:rsidR="005575EF" w:rsidRPr="00DD6B4A" w:rsidRDefault="00EA25DC" w:rsidP="003A2C4C">
      <w:pPr>
        <w:tabs>
          <w:tab w:val="left" w:pos="851"/>
        </w:tabs>
        <w:spacing w:after="120" w:line="340" w:lineRule="exact"/>
        <w:ind w:firstLine="709"/>
        <w:jc w:val="both"/>
        <w:rPr>
          <w:color w:val="auto"/>
          <w:lang w:val="nb-NO"/>
        </w:rPr>
      </w:pPr>
      <w:r w:rsidRPr="00DD6B4A">
        <w:rPr>
          <w:color w:val="auto"/>
        </w:rPr>
        <w:t>d</w:t>
      </w:r>
      <w:r w:rsidR="00DB1EDD" w:rsidRPr="00DD6B4A">
        <w:rPr>
          <w:color w:val="auto"/>
          <w:lang w:val="vi-VN"/>
        </w:rPr>
        <w:t xml:space="preserve">) </w:t>
      </w:r>
      <w:r w:rsidR="00CE7D37" w:rsidRPr="00DD6B4A">
        <w:rPr>
          <w:color w:val="auto"/>
        </w:rPr>
        <w:t>P</w:t>
      </w:r>
      <w:r w:rsidR="00E85D4C" w:rsidRPr="00DD6B4A">
        <w:rPr>
          <w:color w:val="auto"/>
          <w:lang w:val="nb-NO"/>
        </w:rPr>
        <w:t>hân quyền cho tài khoản quản trị cấp cao của bộ, cơ quan, địa phương; quản lý danh mục ngành, lĩnh vực, cơ quan</w:t>
      </w:r>
      <w:r w:rsidR="00CE7D37" w:rsidRPr="00DD6B4A">
        <w:rPr>
          <w:color w:val="auto"/>
          <w:lang w:val="nb-NO"/>
        </w:rPr>
        <w:t>,...</w:t>
      </w:r>
      <w:r w:rsidR="00E85D4C" w:rsidRPr="00DD6B4A">
        <w:rPr>
          <w:color w:val="auto"/>
          <w:lang w:val="nb-NO"/>
        </w:rPr>
        <w:t xml:space="preserve"> và các danh mục dùng chung khác trên Hệ thố</w:t>
      </w:r>
      <w:r w:rsidR="00CE7D37" w:rsidRPr="00DD6B4A">
        <w:rPr>
          <w:color w:val="auto"/>
          <w:lang w:val="nb-NO"/>
        </w:rPr>
        <w:t>ng.</w:t>
      </w:r>
    </w:p>
    <w:p w14:paraId="6CAEE069" w14:textId="2CF081A1" w:rsidR="005575EF" w:rsidRPr="00DD6B4A" w:rsidRDefault="00EA25DC" w:rsidP="003A2C4C">
      <w:pPr>
        <w:tabs>
          <w:tab w:val="left" w:pos="851"/>
        </w:tabs>
        <w:spacing w:after="120" w:line="340" w:lineRule="exact"/>
        <w:ind w:firstLine="709"/>
        <w:jc w:val="both"/>
        <w:rPr>
          <w:color w:val="auto"/>
          <w:lang w:val="nb-NO"/>
        </w:rPr>
      </w:pPr>
      <w:r w:rsidRPr="00DD6B4A">
        <w:rPr>
          <w:color w:val="auto"/>
        </w:rPr>
        <w:t>đ</w:t>
      </w:r>
      <w:r w:rsidR="00E85D4C" w:rsidRPr="00DD6B4A">
        <w:rPr>
          <w:color w:val="auto"/>
          <w:lang w:val="nb-NO"/>
        </w:rPr>
        <w:t>) Kịp thời xử lý khi phát hiện hoặc được các cơ quan, đơn vị, cá nhân thông báo về việc Hệ thống có sai sót</w:t>
      </w:r>
      <w:r w:rsidR="00E85D4C" w:rsidRPr="00DD6B4A">
        <w:rPr>
          <w:color w:val="auto"/>
          <w:lang w:val="vi-VN"/>
        </w:rPr>
        <w:t>, sự cố kỹ thuật</w:t>
      </w:r>
      <w:r w:rsidR="00E85D4C" w:rsidRPr="00DD6B4A">
        <w:rPr>
          <w:color w:val="auto"/>
          <w:lang w:val="nb-NO"/>
        </w:rPr>
        <w:t>.</w:t>
      </w:r>
    </w:p>
    <w:p w14:paraId="0BE419F4" w14:textId="77777777" w:rsidR="005575EF" w:rsidRPr="00DD6B4A" w:rsidRDefault="00E85D4C" w:rsidP="003A2C4C">
      <w:pPr>
        <w:tabs>
          <w:tab w:val="left" w:pos="851"/>
        </w:tabs>
        <w:spacing w:after="120" w:line="340" w:lineRule="exact"/>
        <w:ind w:firstLine="709"/>
        <w:jc w:val="both"/>
        <w:rPr>
          <w:color w:val="auto"/>
          <w:lang w:val="nb-NO"/>
        </w:rPr>
      </w:pPr>
      <w:r w:rsidRPr="00DD6B4A">
        <w:rPr>
          <w:color w:val="auto"/>
          <w:lang w:val="nb-NO"/>
        </w:rPr>
        <w:t>Trường hợp không thể</w:t>
      </w:r>
      <w:r w:rsidR="00CE7D37" w:rsidRPr="00DD6B4A">
        <w:rPr>
          <w:color w:val="auto"/>
          <w:lang w:val="nb-NO"/>
        </w:rPr>
        <w:t xml:space="preserve"> kịp thời</w:t>
      </w:r>
      <w:r w:rsidRPr="00DD6B4A">
        <w:rPr>
          <w:color w:val="auto"/>
          <w:lang w:val="nb-NO"/>
        </w:rPr>
        <w:t xml:space="preserve"> khắc phục được các sự cố kỹ thuật, </w:t>
      </w:r>
      <w:r w:rsidR="000313B6" w:rsidRPr="00DD6B4A">
        <w:rPr>
          <w:color w:val="auto"/>
          <w:lang w:val="nb-NO"/>
        </w:rPr>
        <w:br/>
      </w:r>
      <w:r w:rsidR="004D1BDF" w:rsidRPr="00DD6B4A">
        <w:rPr>
          <w:color w:val="auto"/>
          <w:lang w:val="nb-NO"/>
        </w:rPr>
        <w:t>Văn phòng Chính phủ</w:t>
      </w:r>
      <w:r w:rsidRPr="00DD6B4A">
        <w:rPr>
          <w:color w:val="auto"/>
          <w:lang w:val="nb-NO"/>
        </w:rPr>
        <w:t xml:space="preserve"> thông báo trên Hệ thống hoặc bằng văn bản về việc tạm ngưng một phần hoặc toàn bộ việc triển khai báo cáo trên Hệ thống.</w:t>
      </w:r>
    </w:p>
    <w:p w14:paraId="48C45838" w14:textId="0A8B90A4" w:rsidR="005575EF" w:rsidRPr="00DD6B4A" w:rsidRDefault="00EA25DC" w:rsidP="003A2C4C">
      <w:pPr>
        <w:spacing w:after="120" w:line="340" w:lineRule="exact"/>
        <w:ind w:firstLine="709"/>
        <w:jc w:val="both"/>
        <w:rPr>
          <w:color w:val="auto"/>
        </w:rPr>
      </w:pPr>
      <w:r w:rsidRPr="00DD6B4A">
        <w:rPr>
          <w:color w:val="auto"/>
        </w:rPr>
        <w:t>e)</w:t>
      </w:r>
      <w:r w:rsidR="00E85D4C" w:rsidRPr="00DD6B4A">
        <w:rPr>
          <w:color w:val="auto"/>
          <w:lang w:val="vi-VN"/>
        </w:rPr>
        <w:t xml:space="preserve"> Hướng dẫn, đôn đốc, kiểm tra việc sử dụng, khai thác Hệ thống</w:t>
      </w:r>
      <w:r w:rsidR="00E85D4C" w:rsidRPr="00DD6B4A">
        <w:rPr>
          <w:color w:val="auto"/>
          <w:lang w:val="nb-NO"/>
        </w:rPr>
        <w:t>; t</w:t>
      </w:r>
      <w:r w:rsidR="00E85D4C" w:rsidRPr="00DD6B4A">
        <w:rPr>
          <w:color w:val="auto"/>
          <w:lang w:val="vi-VN"/>
        </w:rPr>
        <w:t xml:space="preserve">hực hiện việc tổng hợp, trích xuất và công khai các thông tin về việc thực hiện </w:t>
      </w:r>
      <w:r w:rsidR="005D41B6" w:rsidRPr="00DD6B4A">
        <w:rPr>
          <w:color w:val="auto"/>
        </w:rPr>
        <w:t xml:space="preserve">công tác </w:t>
      </w:r>
      <w:r w:rsidR="00E85D4C" w:rsidRPr="00DD6B4A">
        <w:rPr>
          <w:color w:val="auto"/>
          <w:lang w:val="vi-VN"/>
        </w:rPr>
        <w:t>báo cáo trên Hệ thống</w:t>
      </w:r>
      <w:r w:rsidR="00E85D4C" w:rsidRPr="00DD6B4A">
        <w:rPr>
          <w:color w:val="auto"/>
        </w:rPr>
        <w:t>.</w:t>
      </w:r>
    </w:p>
    <w:p w14:paraId="2F792720" w14:textId="27389D33" w:rsidR="005575EF" w:rsidRPr="00DD6B4A" w:rsidRDefault="00EA25DC" w:rsidP="003A2C4C">
      <w:pPr>
        <w:spacing w:after="120" w:line="340" w:lineRule="exact"/>
        <w:ind w:firstLine="709"/>
        <w:jc w:val="both"/>
        <w:rPr>
          <w:color w:val="auto"/>
          <w:lang w:val="vi-VN"/>
        </w:rPr>
      </w:pPr>
      <w:r w:rsidRPr="00DD6B4A">
        <w:rPr>
          <w:color w:val="auto"/>
        </w:rPr>
        <w:t>g</w:t>
      </w:r>
      <w:r w:rsidR="00E85D4C" w:rsidRPr="00DD6B4A">
        <w:rPr>
          <w:color w:val="auto"/>
          <w:lang w:val="vi-VN"/>
        </w:rPr>
        <w:t>) Nghiên cứu, đề xuất phương án nâng cấp để kịp thời đáp ứng nhu cầu mở rộng, phát triển và sự hoạt động ổn định của Hệ thống;</w:t>
      </w:r>
      <w:r w:rsidR="00E85D4C" w:rsidRPr="00DD6B4A">
        <w:rPr>
          <w:color w:val="auto"/>
          <w:lang w:val="nb-NO"/>
        </w:rPr>
        <w:t xml:space="preserve"> xây dựng và tổ chức </w:t>
      </w:r>
      <w:r w:rsidR="00E85D4C" w:rsidRPr="00DD6B4A">
        <w:rPr>
          <w:color w:val="auto"/>
          <w:lang w:val="nb-NO"/>
        </w:rPr>
        <w:lastRenderedPageBreak/>
        <w:t xml:space="preserve">thực hiện các phương án kỹ thuật để bảo đảm an ninh, an toàn thông tin cho </w:t>
      </w:r>
      <w:r w:rsidR="00E85D4C" w:rsidRPr="00DD6B4A">
        <w:rPr>
          <w:color w:val="auto"/>
          <w:lang w:val="nb-NO"/>
        </w:rPr>
        <w:br/>
        <w:t>Hệ thống</w:t>
      </w:r>
      <w:r w:rsidR="00E85D4C" w:rsidRPr="00DD6B4A">
        <w:rPr>
          <w:color w:val="auto"/>
          <w:lang w:val="vi-VN"/>
        </w:rPr>
        <w:t>.</w:t>
      </w:r>
    </w:p>
    <w:p w14:paraId="55DEB4BD" w14:textId="77777777" w:rsidR="005575EF" w:rsidRPr="00DD6B4A" w:rsidRDefault="00E85D4C" w:rsidP="009212F3">
      <w:pPr>
        <w:spacing w:after="240" w:line="320" w:lineRule="exact"/>
        <w:jc w:val="center"/>
        <w:rPr>
          <w:rFonts w:eastAsia="Times New Roman"/>
          <w:color w:val="auto"/>
          <w:sz w:val="26"/>
          <w:szCs w:val="26"/>
          <w:lang w:val="vi-VN"/>
        </w:rPr>
      </w:pPr>
      <w:bookmarkStart w:id="13" w:name="chuong_3_name"/>
      <w:r w:rsidRPr="00DD6B4A">
        <w:rPr>
          <w:rFonts w:eastAsia="Times New Roman"/>
          <w:b/>
          <w:bCs/>
          <w:color w:val="auto"/>
          <w:lang w:val="vi-VN"/>
        </w:rPr>
        <w:t>Chương IV</w:t>
      </w:r>
      <w:r w:rsidR="005C3510" w:rsidRPr="00DD6B4A">
        <w:rPr>
          <w:rFonts w:eastAsia="Times New Roman"/>
          <w:b/>
          <w:bCs/>
          <w:color w:val="auto"/>
        </w:rPr>
        <w:br/>
      </w:r>
      <w:r w:rsidRPr="00DD6B4A">
        <w:rPr>
          <w:rFonts w:eastAsia="Times New Roman"/>
          <w:b/>
          <w:bCs/>
          <w:color w:val="auto"/>
          <w:sz w:val="26"/>
          <w:szCs w:val="26"/>
          <w:lang w:val="vi-VN"/>
        </w:rPr>
        <w:t>TỔ CHỨC THỰC HIỆN</w:t>
      </w:r>
      <w:bookmarkEnd w:id="13"/>
    </w:p>
    <w:p w14:paraId="5BC8A6C0" w14:textId="77777777" w:rsidR="005575EF" w:rsidRPr="00DD6B4A" w:rsidRDefault="00E85D4C" w:rsidP="009212F3">
      <w:pPr>
        <w:shd w:val="clear" w:color="auto" w:fill="FFFFFF"/>
        <w:spacing w:after="120" w:line="340" w:lineRule="exact"/>
        <w:ind w:firstLine="709"/>
        <w:rPr>
          <w:rFonts w:eastAsia="Times New Roman"/>
          <w:color w:val="auto"/>
          <w:lang w:val="vi-VN"/>
        </w:rPr>
      </w:pPr>
      <w:bookmarkStart w:id="14" w:name="dieu_14"/>
      <w:r w:rsidRPr="00DD6B4A">
        <w:rPr>
          <w:rFonts w:eastAsia="Times New Roman"/>
          <w:b/>
          <w:bCs/>
          <w:color w:val="auto"/>
          <w:lang w:val="vi-VN"/>
        </w:rPr>
        <w:tab/>
        <w:t>Điều 1</w:t>
      </w:r>
      <w:r w:rsidR="00DD0F7F" w:rsidRPr="00DD6B4A">
        <w:rPr>
          <w:rFonts w:eastAsia="Times New Roman"/>
          <w:b/>
          <w:bCs/>
          <w:color w:val="auto"/>
        </w:rPr>
        <w:t>9</w:t>
      </w:r>
      <w:r w:rsidRPr="00DD6B4A">
        <w:rPr>
          <w:rFonts w:eastAsia="Times New Roman"/>
          <w:b/>
          <w:bCs/>
          <w:color w:val="auto"/>
          <w:lang w:val="vi-VN"/>
        </w:rPr>
        <w:t xml:space="preserve">. </w:t>
      </w:r>
      <w:bookmarkEnd w:id="14"/>
      <w:r w:rsidRPr="00DD6B4A">
        <w:rPr>
          <w:rFonts w:eastAsia="Times New Roman"/>
          <w:b/>
          <w:bCs/>
          <w:color w:val="auto"/>
          <w:lang w:val="vi-VN"/>
        </w:rPr>
        <w:t>Trách nhiệm thi hành</w:t>
      </w:r>
    </w:p>
    <w:p w14:paraId="3BB209C3" w14:textId="09C87EB1" w:rsidR="005575EF" w:rsidRPr="00DD6B4A" w:rsidRDefault="00E85D4C" w:rsidP="009212F3">
      <w:pPr>
        <w:shd w:val="clear" w:color="auto" w:fill="FFFFFF"/>
        <w:spacing w:after="120" w:line="340" w:lineRule="exact"/>
        <w:ind w:firstLine="709"/>
        <w:jc w:val="both"/>
        <w:rPr>
          <w:rFonts w:eastAsia="Times New Roman"/>
          <w:color w:val="auto"/>
          <w:lang w:val="vi-VN"/>
        </w:rPr>
      </w:pPr>
      <w:r w:rsidRPr="00DD6B4A">
        <w:rPr>
          <w:rFonts w:eastAsia="Times New Roman"/>
          <w:color w:val="auto"/>
          <w:lang w:val="vi-VN"/>
        </w:rPr>
        <w:tab/>
        <w:t xml:space="preserve">1. </w:t>
      </w:r>
      <w:bookmarkStart w:id="15" w:name="_Hlk211001794"/>
      <w:r w:rsidRPr="00DD6B4A">
        <w:rPr>
          <w:rFonts w:eastAsia="Times New Roman"/>
          <w:color w:val="auto"/>
          <w:lang w:val="vi-VN"/>
        </w:rPr>
        <w:t>Các bộ, cơ quan ngang bộ, cơ quan thuộc Chính phủ; các cơ quan: Ngân hàng Chính sách xã hội, Ngân hàng Phát triển Việt Nam; Ủy ban nhân dân cấp tỉnh có trách nhiệm tổ chức quán triệt, thực hiện nghiêm túc các chế độ báo cáo định kỳ thuộc phạm vi chức năng quản lý của Văn phòng Chính phủ theo quy định tại Thông tư này và các văn bản quy phạm pháp luật khác</w:t>
      </w:r>
      <w:r w:rsidR="00EA25DC" w:rsidRPr="00DD6B4A">
        <w:rPr>
          <w:rFonts w:eastAsia="Times New Roman"/>
          <w:color w:val="auto"/>
        </w:rPr>
        <w:t>; chịu trách nhiệm về tính chính xác của thông tin, số liệu báo cáo thực hiện trên Hệ thống</w:t>
      </w:r>
      <w:r w:rsidRPr="00DD6B4A">
        <w:rPr>
          <w:rFonts w:eastAsia="Times New Roman"/>
          <w:color w:val="auto"/>
          <w:lang w:val="vi-VN"/>
        </w:rPr>
        <w:t>.</w:t>
      </w:r>
    </w:p>
    <w:bookmarkEnd w:id="15"/>
    <w:p w14:paraId="382D5AE7" w14:textId="77777777" w:rsidR="005575EF" w:rsidRPr="00DD6B4A" w:rsidRDefault="00E85D4C" w:rsidP="009212F3">
      <w:pPr>
        <w:shd w:val="clear" w:color="auto" w:fill="FFFFFF"/>
        <w:spacing w:after="120" w:line="340" w:lineRule="exact"/>
        <w:ind w:firstLine="709"/>
        <w:jc w:val="both"/>
        <w:rPr>
          <w:rFonts w:eastAsia="Times New Roman"/>
          <w:color w:val="auto"/>
          <w:lang w:val="vi-VN"/>
        </w:rPr>
      </w:pPr>
      <w:r w:rsidRPr="00DD6B4A">
        <w:rPr>
          <w:rFonts w:eastAsia="Times New Roman"/>
          <w:color w:val="auto"/>
          <w:lang w:val="vi-VN"/>
        </w:rPr>
        <w:tab/>
        <w:t>2.</w:t>
      </w:r>
      <w:r w:rsidR="001C5573" w:rsidRPr="00DD6B4A">
        <w:rPr>
          <w:rFonts w:eastAsia="Times New Roman"/>
          <w:color w:val="auto"/>
        </w:rPr>
        <w:t xml:space="preserve"> </w:t>
      </w:r>
      <w:r w:rsidRPr="00DD6B4A">
        <w:rPr>
          <w:rFonts w:eastAsia="Times New Roman"/>
          <w:color w:val="auto"/>
          <w:lang w:val="vi-VN"/>
        </w:rPr>
        <w:t>Văn phòng Chính phủ có trách nhiệm</w:t>
      </w:r>
      <w:r w:rsidRPr="00DD6B4A">
        <w:rPr>
          <w:rFonts w:eastAsia="Times New Roman"/>
          <w:color w:val="auto"/>
        </w:rPr>
        <w:t xml:space="preserve"> </w:t>
      </w:r>
      <w:r w:rsidRPr="00DD6B4A">
        <w:rPr>
          <w:rFonts w:eastAsia="Times New Roman"/>
          <w:color w:val="auto"/>
          <w:lang w:val="vi-VN"/>
        </w:rPr>
        <w:t>theo dõi, đôn đốc, kiểm tra việc thực hiện Thông tư này.</w:t>
      </w:r>
    </w:p>
    <w:p w14:paraId="3F051A52" w14:textId="77777777" w:rsidR="005575EF" w:rsidRPr="00DD6B4A" w:rsidRDefault="00E85D4C" w:rsidP="009212F3">
      <w:pPr>
        <w:shd w:val="clear" w:color="auto" w:fill="FFFFFF"/>
        <w:spacing w:after="120" w:line="340" w:lineRule="exact"/>
        <w:ind w:firstLine="709"/>
        <w:jc w:val="both"/>
        <w:rPr>
          <w:rFonts w:eastAsia="Times New Roman"/>
          <w:color w:val="auto"/>
          <w:lang w:val="vi-VN"/>
        </w:rPr>
      </w:pPr>
      <w:r w:rsidRPr="00DD6B4A">
        <w:rPr>
          <w:rFonts w:eastAsia="Times New Roman"/>
          <w:color w:val="auto"/>
          <w:lang w:val="vi-VN"/>
        </w:rPr>
        <w:tab/>
      </w:r>
      <w:r w:rsidRPr="00DD6B4A">
        <w:rPr>
          <w:rFonts w:eastAsia="Times New Roman"/>
          <w:b/>
          <w:bCs/>
          <w:color w:val="auto"/>
          <w:lang w:val="vi-VN"/>
        </w:rPr>
        <w:t xml:space="preserve">Điều </w:t>
      </w:r>
      <w:r w:rsidR="00DD0F7F" w:rsidRPr="00DD6B4A">
        <w:rPr>
          <w:rFonts w:eastAsia="Times New Roman"/>
          <w:b/>
          <w:bCs/>
          <w:color w:val="auto"/>
        </w:rPr>
        <w:t>20</w:t>
      </w:r>
      <w:r w:rsidRPr="00DD6B4A">
        <w:rPr>
          <w:rFonts w:eastAsia="Times New Roman"/>
          <w:b/>
          <w:bCs/>
          <w:color w:val="auto"/>
          <w:lang w:val="vi-VN"/>
        </w:rPr>
        <w:t>. Hiệu lực thi hành</w:t>
      </w:r>
    </w:p>
    <w:p w14:paraId="49DF1D40" w14:textId="180B71A0" w:rsidR="00963AFB" w:rsidRPr="00DD6B4A" w:rsidRDefault="00963AFB" w:rsidP="00963AFB">
      <w:pPr>
        <w:shd w:val="clear" w:color="auto" w:fill="FFFFFF"/>
        <w:spacing w:after="120" w:line="340" w:lineRule="exact"/>
        <w:ind w:firstLine="709"/>
        <w:jc w:val="both"/>
        <w:rPr>
          <w:rStyle w:val="normal1char"/>
          <w:color w:val="auto"/>
          <w:spacing w:val="-2"/>
        </w:rPr>
      </w:pPr>
      <w:r w:rsidRPr="00DD6B4A">
        <w:rPr>
          <w:rFonts w:eastAsia="Times New Roman"/>
          <w:color w:val="auto"/>
          <w:lang w:val="vi-VN"/>
        </w:rPr>
        <w:t xml:space="preserve">1. Thông tư này có hiệu lực thi hành kể từ ngày </w:t>
      </w:r>
      <w:r w:rsidR="00824D08" w:rsidRPr="00824D08">
        <w:rPr>
          <w:rFonts w:eastAsia="Times New Roman"/>
          <w:color w:val="auto"/>
        </w:rPr>
        <w:t xml:space="preserve">… </w:t>
      </w:r>
      <w:r w:rsidRPr="00824D08">
        <w:rPr>
          <w:rFonts w:eastAsia="Times New Roman"/>
          <w:color w:val="auto"/>
          <w:lang w:val="vi-VN"/>
        </w:rPr>
        <w:t xml:space="preserve"> tháng </w:t>
      </w:r>
      <w:r w:rsidR="00824D08" w:rsidRPr="00824D08">
        <w:rPr>
          <w:rFonts w:eastAsia="Times New Roman"/>
          <w:color w:val="auto"/>
        </w:rPr>
        <w:t>…</w:t>
      </w:r>
      <w:r w:rsidRPr="00824D08">
        <w:rPr>
          <w:rFonts w:eastAsia="Times New Roman"/>
          <w:color w:val="auto"/>
          <w:lang w:val="vi-VN"/>
        </w:rPr>
        <w:t xml:space="preserve"> năm </w:t>
      </w:r>
      <w:r w:rsidR="00824D08" w:rsidRPr="00824D08">
        <w:rPr>
          <w:rFonts w:eastAsia="Times New Roman"/>
          <w:color w:val="auto"/>
        </w:rPr>
        <w:t>2026</w:t>
      </w:r>
      <w:r w:rsidRPr="00DD6B4A">
        <w:rPr>
          <w:rFonts w:eastAsia="Times New Roman"/>
          <w:color w:val="auto"/>
        </w:rPr>
        <w:t xml:space="preserve"> và thay thế</w:t>
      </w:r>
      <w:r w:rsidRPr="00DD6B4A">
        <w:rPr>
          <w:rStyle w:val="normal1char"/>
          <w:color w:val="auto"/>
        </w:rPr>
        <w:t xml:space="preserve"> </w:t>
      </w:r>
      <w:r w:rsidRPr="00DD6B4A">
        <w:rPr>
          <w:rStyle w:val="normal1char"/>
          <w:color w:val="auto"/>
          <w:lang w:val="vi-VN"/>
        </w:rPr>
        <w:t>Th</w:t>
      </w:r>
      <w:r w:rsidRPr="00DD6B4A">
        <w:rPr>
          <w:rStyle w:val="normal1char"/>
          <w:rFonts w:hint="eastAsia"/>
          <w:color w:val="auto"/>
          <w:lang w:val="vi-VN"/>
        </w:rPr>
        <w:t>ô</w:t>
      </w:r>
      <w:r w:rsidRPr="00DD6B4A">
        <w:rPr>
          <w:rStyle w:val="normal1char"/>
          <w:color w:val="auto"/>
          <w:lang w:val="vi-VN"/>
        </w:rPr>
        <w:t>ng t</w:t>
      </w:r>
      <w:r w:rsidRPr="00DD6B4A">
        <w:rPr>
          <w:rStyle w:val="normal1char"/>
          <w:rFonts w:hint="eastAsia"/>
          <w:color w:val="auto"/>
          <w:lang w:val="vi-VN"/>
        </w:rPr>
        <w:t>ư</w:t>
      </w:r>
      <w:r w:rsidRPr="00DD6B4A">
        <w:rPr>
          <w:rStyle w:val="normal1char"/>
          <w:color w:val="auto"/>
          <w:lang w:val="vi-VN"/>
        </w:rPr>
        <w:t xml:space="preserve"> số 01/20</w:t>
      </w:r>
      <w:r w:rsidRPr="00DD6B4A">
        <w:rPr>
          <w:rStyle w:val="normal1char"/>
          <w:color w:val="auto"/>
        </w:rPr>
        <w:t>20</w:t>
      </w:r>
      <w:r w:rsidRPr="00DD6B4A">
        <w:rPr>
          <w:rStyle w:val="normal1char"/>
          <w:color w:val="auto"/>
          <w:lang w:val="vi-VN"/>
        </w:rPr>
        <w:t>/TT-VPCP</w:t>
      </w:r>
      <w:r w:rsidRPr="00DD6B4A">
        <w:rPr>
          <w:rStyle w:val="normal1char"/>
          <w:rFonts w:hint="eastAsia"/>
          <w:color w:val="auto"/>
          <w:lang w:val="vi-VN"/>
        </w:rPr>
        <w:t> </w:t>
      </w:r>
      <w:r w:rsidRPr="00DD6B4A">
        <w:rPr>
          <w:rStyle w:val="normal1char"/>
          <w:color w:val="auto"/>
          <w:lang w:val="vi-VN"/>
        </w:rPr>
        <w:t xml:space="preserve"> </w:t>
      </w:r>
      <w:r w:rsidRPr="00DD6B4A">
        <w:rPr>
          <w:rStyle w:val="normal1char"/>
          <w:color w:val="auto"/>
        </w:rPr>
        <w:t>của Văn phòng Chính phủ quy định chế độ báo cáo định kỳ và quản lý, sử dụng, khai thác Hệ thống thông tin báo cáo của Văn phòng Chính phủ</w:t>
      </w:r>
      <w:r w:rsidRPr="00DD6B4A">
        <w:rPr>
          <w:rStyle w:val="normal1char"/>
          <w:color w:val="auto"/>
          <w:spacing w:val="-2"/>
        </w:rPr>
        <w:t>.</w:t>
      </w:r>
    </w:p>
    <w:p w14:paraId="0F71F838" w14:textId="77777777" w:rsidR="00963AFB" w:rsidRPr="00DD6B4A" w:rsidRDefault="00963AFB" w:rsidP="00963AFB">
      <w:pPr>
        <w:pStyle w:val="NormalWeb"/>
        <w:shd w:val="clear" w:color="auto" w:fill="FFFFFF"/>
        <w:spacing w:before="120" w:beforeAutospacing="0" w:after="120" w:afterAutospacing="0" w:line="360" w:lineRule="exact"/>
        <w:ind w:firstLine="720"/>
        <w:jc w:val="both"/>
        <w:rPr>
          <w:spacing w:val="-6"/>
          <w:sz w:val="28"/>
          <w:szCs w:val="28"/>
          <w:lang w:val="pt-BR"/>
        </w:rPr>
      </w:pPr>
      <w:r w:rsidRPr="00DD6B4A">
        <w:rPr>
          <w:spacing w:val="-6"/>
          <w:sz w:val="28"/>
          <w:szCs w:val="28"/>
          <w:lang w:val="pt-BR"/>
        </w:rPr>
        <w:t>2. Bộ trưởng, Thủ trưởng cơ quan ngang bộ, Thủ trưởng cơ quan thuộc Chính phủ, Tổng Giám đốc Ngân hàng Chính sách xã hội, Tổng Giám đốc Ngân hàng phát triển Việt Nam, Chủ tịch Ủy ban nhân dân cấp tỉnh, Chủ tịch Ủy ban nhân dân cấp xã và các cơ quan, tổ chức, cá nhân liên quan chịu trách nhiệm thi hành Thông tư này.</w:t>
      </w:r>
    </w:p>
    <w:p w14:paraId="224C3943" w14:textId="77777777" w:rsidR="00963AFB" w:rsidRPr="00DD6B4A" w:rsidRDefault="00963AFB" w:rsidP="00963AFB">
      <w:pPr>
        <w:pStyle w:val="NormalWeb"/>
        <w:shd w:val="clear" w:color="auto" w:fill="FFFFFF"/>
        <w:spacing w:before="120" w:beforeAutospacing="0" w:after="120" w:afterAutospacing="0" w:line="360" w:lineRule="exact"/>
        <w:ind w:firstLine="720"/>
        <w:jc w:val="both"/>
        <w:rPr>
          <w:spacing w:val="-6"/>
          <w:sz w:val="28"/>
          <w:szCs w:val="28"/>
          <w:lang w:val="pt-BR"/>
        </w:rPr>
      </w:pPr>
      <w:r w:rsidRPr="00DD6B4A">
        <w:rPr>
          <w:sz w:val="28"/>
          <w:szCs w:val="28"/>
        </w:rPr>
        <w:t>3. Cục Kiểm soát thủ tục hành chính thuộc Văn phòng Chính phủ có trách nhiệm giúp Bộ trưởng, Chủ nhiệm Văn phòng Chính phủ theo dõi, đôn đốc, kiểm tra việc thực hiện Thông tư này</w:t>
      </w:r>
      <w:r w:rsidRPr="00DD6B4A">
        <w:rPr>
          <w:spacing w:val="-6"/>
          <w:sz w:val="28"/>
          <w:szCs w:val="28"/>
          <w:lang w:val="pt-BR"/>
        </w:rPr>
        <w:t>./.</w:t>
      </w:r>
    </w:p>
    <w:p w14:paraId="1B2B2612" w14:textId="77777777" w:rsidR="003E4671" w:rsidRPr="00DD6B4A" w:rsidRDefault="003E4671" w:rsidP="003E4671">
      <w:pPr>
        <w:shd w:val="clear" w:color="auto" w:fill="FFFFFF"/>
        <w:spacing w:after="120" w:line="340" w:lineRule="exact"/>
        <w:ind w:firstLine="709"/>
        <w:jc w:val="both"/>
        <w:rPr>
          <w:color w:val="auto"/>
          <w:spacing w:val="-2"/>
        </w:rPr>
      </w:pP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5211"/>
        <w:gridCol w:w="4395"/>
      </w:tblGrid>
      <w:tr w:rsidR="00A06784" w:rsidRPr="00EC53BC" w14:paraId="1D8F0CCD" w14:textId="77777777" w:rsidTr="00260978">
        <w:trPr>
          <w:tblCellSpacing w:w="0" w:type="dxa"/>
        </w:trPr>
        <w:tc>
          <w:tcPr>
            <w:tcW w:w="5211" w:type="dxa"/>
            <w:shd w:val="clear" w:color="auto" w:fill="FFFFFF"/>
            <w:tcMar>
              <w:top w:w="0" w:type="dxa"/>
              <w:left w:w="108" w:type="dxa"/>
              <w:bottom w:w="0" w:type="dxa"/>
              <w:right w:w="108" w:type="dxa"/>
            </w:tcMar>
            <w:hideMark/>
          </w:tcPr>
          <w:p w14:paraId="61603EF4" w14:textId="77777777" w:rsidR="003B6B8E" w:rsidRPr="00DD6B4A" w:rsidRDefault="00E85D4C">
            <w:pPr>
              <w:spacing w:after="0" w:line="240" w:lineRule="auto"/>
              <w:rPr>
                <w:color w:val="auto"/>
                <w:sz w:val="22"/>
                <w:szCs w:val="22"/>
                <w:lang w:val="fr-FR"/>
              </w:rPr>
            </w:pPr>
            <w:r w:rsidRPr="00DD6B4A">
              <w:rPr>
                <w:rFonts w:eastAsia="Times New Roman"/>
                <w:b/>
                <w:bCs/>
                <w:i/>
                <w:iCs/>
                <w:color w:val="auto"/>
                <w:sz w:val="24"/>
                <w:szCs w:val="24"/>
                <w:lang w:val="vi-VN"/>
              </w:rPr>
              <w:t>Nơi nhận:</w:t>
            </w:r>
            <w:r w:rsidRPr="00DD6B4A">
              <w:rPr>
                <w:rFonts w:eastAsia="Times New Roman"/>
                <w:b/>
                <w:bCs/>
                <w:i/>
                <w:iCs/>
                <w:color w:val="auto"/>
                <w:sz w:val="24"/>
                <w:szCs w:val="24"/>
                <w:lang w:val="vi-VN"/>
              </w:rPr>
              <w:br/>
            </w:r>
            <w:r w:rsidRPr="00DD6B4A">
              <w:rPr>
                <w:color w:val="auto"/>
                <w:sz w:val="22"/>
                <w:szCs w:val="22"/>
                <w:lang w:val="fr-FR"/>
              </w:rPr>
              <w:t>- Thủ tướng, các Phó Thủ tướng Chính phủ;</w:t>
            </w:r>
          </w:p>
          <w:p w14:paraId="445BFC3E" w14:textId="77777777" w:rsidR="003B6B8E" w:rsidRPr="00DD6B4A" w:rsidRDefault="00E85D4C">
            <w:pPr>
              <w:spacing w:after="0" w:line="240" w:lineRule="auto"/>
              <w:rPr>
                <w:color w:val="auto"/>
                <w:sz w:val="22"/>
                <w:szCs w:val="22"/>
                <w:lang w:val="fr-FR"/>
              </w:rPr>
            </w:pPr>
            <w:r w:rsidRPr="00DD6B4A">
              <w:rPr>
                <w:color w:val="auto"/>
                <w:sz w:val="22"/>
                <w:szCs w:val="22"/>
                <w:lang w:val="fr-FR"/>
              </w:rPr>
              <w:t>- Các bộ, cơ quan ngang bộ, cơ quan thuộc Chính phủ;</w:t>
            </w:r>
          </w:p>
          <w:p w14:paraId="17E8BC0E" w14:textId="77777777" w:rsidR="003B6B8E" w:rsidRPr="00DD6B4A" w:rsidRDefault="00E85D4C">
            <w:pPr>
              <w:spacing w:after="0" w:line="240" w:lineRule="auto"/>
              <w:rPr>
                <w:color w:val="auto"/>
                <w:spacing w:val="-6"/>
                <w:sz w:val="22"/>
                <w:szCs w:val="22"/>
                <w:lang w:val="fr-FR"/>
              </w:rPr>
            </w:pPr>
            <w:r w:rsidRPr="00DD6B4A">
              <w:rPr>
                <w:color w:val="auto"/>
                <w:spacing w:val="-6"/>
                <w:sz w:val="22"/>
                <w:szCs w:val="22"/>
                <w:lang w:val="fr-FR"/>
              </w:rPr>
              <w:t xml:space="preserve">- </w:t>
            </w:r>
            <w:r w:rsidR="00417089" w:rsidRPr="00DD6B4A">
              <w:rPr>
                <w:color w:val="auto"/>
                <w:spacing w:val="-6"/>
                <w:sz w:val="22"/>
                <w:szCs w:val="22"/>
                <w:lang w:val="fr-FR"/>
              </w:rPr>
              <w:t>HĐND, UBND</w:t>
            </w:r>
            <w:r w:rsidRPr="00DD6B4A">
              <w:rPr>
                <w:color w:val="auto"/>
                <w:spacing w:val="-6"/>
                <w:sz w:val="22"/>
                <w:szCs w:val="22"/>
                <w:lang w:val="fr-FR"/>
              </w:rPr>
              <w:t xml:space="preserve"> các tỉnh, thành phố trực thuộc trung ương;</w:t>
            </w:r>
          </w:p>
          <w:p w14:paraId="56831D48" w14:textId="77777777" w:rsidR="003B6B8E" w:rsidRPr="00DD6B4A" w:rsidRDefault="00E85D4C">
            <w:pPr>
              <w:spacing w:after="0" w:line="240" w:lineRule="auto"/>
              <w:rPr>
                <w:color w:val="auto"/>
                <w:sz w:val="22"/>
                <w:szCs w:val="22"/>
                <w:lang w:val="fr-FR"/>
              </w:rPr>
            </w:pPr>
            <w:r w:rsidRPr="00DD6B4A">
              <w:rPr>
                <w:color w:val="auto"/>
                <w:sz w:val="22"/>
                <w:szCs w:val="22"/>
                <w:lang w:val="fr-FR"/>
              </w:rPr>
              <w:t>- Tòa án nhân dân tối cao;</w:t>
            </w:r>
          </w:p>
          <w:p w14:paraId="7F0735D5" w14:textId="77777777" w:rsidR="003B6B8E" w:rsidRPr="00DD6B4A" w:rsidRDefault="00E85D4C">
            <w:pPr>
              <w:spacing w:after="0" w:line="240" w:lineRule="auto"/>
              <w:rPr>
                <w:color w:val="auto"/>
                <w:sz w:val="22"/>
                <w:szCs w:val="22"/>
                <w:lang w:val="fr-FR"/>
              </w:rPr>
            </w:pPr>
            <w:r w:rsidRPr="00DD6B4A">
              <w:rPr>
                <w:color w:val="auto"/>
                <w:sz w:val="22"/>
                <w:szCs w:val="22"/>
                <w:lang w:val="fr-FR"/>
              </w:rPr>
              <w:t>- Viện Kiểm sát nhân dân tối cao;</w:t>
            </w:r>
          </w:p>
          <w:p w14:paraId="52A9350C" w14:textId="77777777" w:rsidR="003B6B8E" w:rsidRPr="00DD6B4A" w:rsidRDefault="00E85D4C">
            <w:pPr>
              <w:spacing w:after="0" w:line="240" w:lineRule="auto"/>
              <w:rPr>
                <w:color w:val="auto"/>
                <w:sz w:val="22"/>
                <w:szCs w:val="22"/>
                <w:lang w:val="fr-FR"/>
              </w:rPr>
            </w:pPr>
            <w:r w:rsidRPr="00DD6B4A">
              <w:rPr>
                <w:color w:val="auto"/>
                <w:sz w:val="22"/>
                <w:szCs w:val="22"/>
                <w:lang w:val="fr-FR"/>
              </w:rPr>
              <w:t>- Kiểm toán Nhà nước;</w:t>
            </w:r>
          </w:p>
          <w:p w14:paraId="4064F330" w14:textId="77777777" w:rsidR="003B6B8E" w:rsidRPr="00DD6B4A" w:rsidRDefault="00E85D4C">
            <w:pPr>
              <w:spacing w:after="0" w:line="240" w:lineRule="auto"/>
              <w:rPr>
                <w:color w:val="auto"/>
                <w:sz w:val="22"/>
                <w:szCs w:val="22"/>
                <w:lang w:val="fr-FR"/>
              </w:rPr>
            </w:pPr>
            <w:r w:rsidRPr="00DD6B4A">
              <w:rPr>
                <w:color w:val="auto"/>
                <w:sz w:val="22"/>
                <w:szCs w:val="22"/>
                <w:lang w:val="fr-FR"/>
              </w:rPr>
              <w:t>- Ngân hàng Chính sách xã hội;</w:t>
            </w:r>
          </w:p>
          <w:p w14:paraId="7BD24C81" w14:textId="77777777" w:rsidR="003B6B8E" w:rsidRPr="00DD6B4A" w:rsidRDefault="00E85D4C">
            <w:pPr>
              <w:spacing w:after="0" w:line="240" w:lineRule="auto"/>
              <w:rPr>
                <w:color w:val="auto"/>
                <w:sz w:val="22"/>
                <w:szCs w:val="22"/>
                <w:lang w:val="fr-FR"/>
              </w:rPr>
            </w:pPr>
            <w:r w:rsidRPr="00DD6B4A">
              <w:rPr>
                <w:color w:val="auto"/>
                <w:sz w:val="22"/>
                <w:szCs w:val="22"/>
                <w:lang w:val="fr-FR"/>
              </w:rPr>
              <w:t>- Ngân hàng Phát triển Việt Nam;</w:t>
            </w:r>
          </w:p>
          <w:p w14:paraId="4DCDE96C" w14:textId="77777777" w:rsidR="003B6B8E" w:rsidRPr="00DD6B4A" w:rsidRDefault="00E85D4C">
            <w:pPr>
              <w:spacing w:after="0" w:line="240" w:lineRule="auto"/>
              <w:rPr>
                <w:color w:val="auto"/>
                <w:sz w:val="22"/>
                <w:szCs w:val="22"/>
                <w:lang w:val="fr-FR"/>
              </w:rPr>
            </w:pPr>
            <w:r w:rsidRPr="00DD6B4A">
              <w:rPr>
                <w:color w:val="auto"/>
                <w:sz w:val="22"/>
                <w:szCs w:val="22"/>
                <w:lang w:val="fr-FR"/>
              </w:rPr>
              <w:t>- Cục Kiểm tra văn bản QPPL (Bộ Tư pháp);</w:t>
            </w:r>
          </w:p>
          <w:p w14:paraId="6F80B81C" w14:textId="77777777" w:rsidR="00560598" w:rsidRPr="00DD6B4A" w:rsidRDefault="00E85D4C">
            <w:pPr>
              <w:spacing w:after="0" w:line="240" w:lineRule="auto"/>
              <w:rPr>
                <w:color w:val="auto"/>
                <w:sz w:val="22"/>
                <w:szCs w:val="22"/>
                <w:lang w:val="fr-FR"/>
              </w:rPr>
            </w:pPr>
            <w:r w:rsidRPr="00DD6B4A">
              <w:rPr>
                <w:color w:val="auto"/>
                <w:sz w:val="22"/>
                <w:szCs w:val="22"/>
                <w:lang w:val="fr-FR"/>
              </w:rPr>
              <w:t>- VPCP: BTCN, các PCN, Trợ lý TTg, TGĐ Cổng</w:t>
            </w:r>
          </w:p>
          <w:p w14:paraId="38240F3F" w14:textId="77777777" w:rsidR="003B6B8E" w:rsidRPr="00DD6B4A" w:rsidRDefault="00560598">
            <w:pPr>
              <w:spacing w:after="0" w:line="240" w:lineRule="auto"/>
              <w:rPr>
                <w:color w:val="auto"/>
                <w:sz w:val="22"/>
                <w:szCs w:val="22"/>
                <w:lang w:val="fr-FR"/>
              </w:rPr>
            </w:pPr>
            <w:r w:rsidRPr="00DD6B4A">
              <w:rPr>
                <w:color w:val="auto"/>
                <w:sz w:val="22"/>
                <w:szCs w:val="22"/>
                <w:lang w:val="fr-FR"/>
              </w:rPr>
              <w:t xml:space="preserve">  </w:t>
            </w:r>
            <w:r w:rsidR="00E85D4C" w:rsidRPr="00DD6B4A">
              <w:rPr>
                <w:color w:val="auto"/>
                <w:sz w:val="22"/>
                <w:szCs w:val="22"/>
                <w:lang w:val="fr-FR"/>
              </w:rPr>
              <w:t>TTĐT, các Vụ, Cục, đơn vị trực thuộc, Công báo;</w:t>
            </w:r>
          </w:p>
          <w:p w14:paraId="5A69AE24" w14:textId="77777777" w:rsidR="003B6B8E" w:rsidRPr="00DD6B4A" w:rsidRDefault="00E85D4C">
            <w:pPr>
              <w:spacing w:after="0" w:line="240" w:lineRule="auto"/>
              <w:rPr>
                <w:rFonts w:eastAsia="Times New Roman"/>
                <w:color w:val="auto"/>
                <w:sz w:val="22"/>
                <w:szCs w:val="22"/>
                <w:lang w:val="vi-VN"/>
              </w:rPr>
            </w:pPr>
            <w:r w:rsidRPr="00DD6B4A">
              <w:rPr>
                <w:rFonts w:eastAsia="Times New Roman"/>
                <w:color w:val="auto"/>
                <w:sz w:val="22"/>
                <w:szCs w:val="22"/>
                <w:lang w:val="vi-VN"/>
              </w:rPr>
              <w:t xml:space="preserve">- Lưu: VT, KSTT, </w:t>
            </w:r>
            <w:r w:rsidRPr="00DD6B4A">
              <w:rPr>
                <w:rFonts w:eastAsia="Times New Roman"/>
                <w:color w:val="auto"/>
                <w:sz w:val="16"/>
                <w:szCs w:val="16"/>
                <w:lang w:val="vi-VN"/>
              </w:rPr>
              <w:t>NTTL (3b).</w:t>
            </w:r>
          </w:p>
        </w:tc>
        <w:tc>
          <w:tcPr>
            <w:tcW w:w="4395" w:type="dxa"/>
            <w:shd w:val="clear" w:color="auto" w:fill="FFFFFF"/>
            <w:tcMar>
              <w:top w:w="0" w:type="dxa"/>
              <w:left w:w="108" w:type="dxa"/>
              <w:bottom w:w="0" w:type="dxa"/>
              <w:right w:w="108" w:type="dxa"/>
            </w:tcMar>
            <w:hideMark/>
          </w:tcPr>
          <w:p w14:paraId="234A7525" w14:textId="77777777" w:rsidR="00127A4A" w:rsidRPr="00DD6B4A" w:rsidRDefault="00E85D4C" w:rsidP="00127A4A">
            <w:pPr>
              <w:spacing w:after="120" w:line="234" w:lineRule="atLeast"/>
              <w:jc w:val="center"/>
              <w:rPr>
                <w:b/>
                <w:color w:val="auto"/>
                <w:sz w:val="26"/>
                <w:szCs w:val="26"/>
              </w:rPr>
            </w:pPr>
            <w:r w:rsidRPr="00DD6B4A">
              <w:rPr>
                <w:rFonts w:eastAsia="Times New Roman"/>
                <w:b/>
                <w:bCs/>
                <w:color w:val="auto"/>
                <w:sz w:val="26"/>
                <w:szCs w:val="26"/>
                <w:lang w:val="vi-VN"/>
              </w:rPr>
              <w:t>BỘ TRƯỞNG, CHỦ NHIỆM</w:t>
            </w:r>
            <w:r w:rsidRPr="00DD6B4A">
              <w:rPr>
                <w:rFonts w:eastAsia="Times New Roman"/>
                <w:b/>
                <w:bCs/>
                <w:color w:val="auto"/>
                <w:sz w:val="26"/>
                <w:szCs w:val="26"/>
                <w:lang w:val="vi-VN"/>
              </w:rPr>
              <w:br/>
            </w:r>
          </w:p>
          <w:p w14:paraId="7A7CCCA7" w14:textId="77777777" w:rsidR="00127A4A" w:rsidRPr="00DD6B4A" w:rsidRDefault="00127A4A" w:rsidP="008031E6">
            <w:pPr>
              <w:widowControl w:val="0"/>
              <w:autoSpaceDE w:val="0"/>
              <w:autoSpaceDN w:val="0"/>
              <w:adjustRightInd w:val="0"/>
              <w:jc w:val="center"/>
              <w:textAlignment w:val="center"/>
              <w:rPr>
                <w:b/>
                <w:bCs/>
                <w:color w:val="FFFFFF" w:themeColor="background1"/>
                <w:sz w:val="26"/>
                <w:szCs w:val="26"/>
              </w:rPr>
            </w:pPr>
            <w:r w:rsidRPr="00DD6B4A">
              <w:rPr>
                <w:b/>
                <w:color w:val="FFFFFF" w:themeColor="background1"/>
                <w:sz w:val="26"/>
                <w:szCs w:val="26"/>
              </w:rPr>
              <w:t>[daky]</w:t>
            </w:r>
          </w:p>
          <w:p w14:paraId="3DC4E7C1" w14:textId="77777777" w:rsidR="00DD6B4A" w:rsidRDefault="00DD6B4A" w:rsidP="00127A4A">
            <w:pPr>
              <w:spacing w:after="120" w:line="234" w:lineRule="atLeast"/>
              <w:jc w:val="center"/>
              <w:rPr>
                <w:rFonts w:eastAsia="Times New Roman"/>
                <w:b/>
                <w:bCs/>
                <w:color w:val="auto"/>
              </w:rPr>
            </w:pPr>
          </w:p>
          <w:p w14:paraId="6398141F" w14:textId="77777777" w:rsidR="00DD6B4A" w:rsidRDefault="00DD6B4A" w:rsidP="00127A4A">
            <w:pPr>
              <w:spacing w:after="120" w:line="234" w:lineRule="atLeast"/>
              <w:jc w:val="center"/>
              <w:rPr>
                <w:rFonts w:eastAsia="Times New Roman"/>
                <w:b/>
                <w:bCs/>
                <w:color w:val="auto"/>
              </w:rPr>
            </w:pPr>
          </w:p>
          <w:p w14:paraId="0FD007BA" w14:textId="77777777" w:rsidR="009079FC" w:rsidRDefault="009079FC" w:rsidP="00127A4A">
            <w:pPr>
              <w:spacing w:after="120" w:line="234" w:lineRule="atLeast"/>
              <w:jc w:val="center"/>
              <w:rPr>
                <w:rFonts w:eastAsia="Times New Roman"/>
                <w:b/>
                <w:bCs/>
                <w:color w:val="auto"/>
              </w:rPr>
            </w:pPr>
          </w:p>
          <w:p w14:paraId="20C4160F" w14:textId="7E72A926" w:rsidR="00A06784" w:rsidRPr="002602FE" w:rsidRDefault="002602FE" w:rsidP="00127A4A">
            <w:pPr>
              <w:spacing w:after="120" w:line="234" w:lineRule="atLeast"/>
              <w:jc w:val="center"/>
              <w:rPr>
                <w:rFonts w:eastAsia="Times New Roman"/>
                <w:color w:val="auto"/>
              </w:rPr>
            </w:pPr>
            <w:r w:rsidRPr="00DD6B4A">
              <w:rPr>
                <w:rFonts w:eastAsia="Times New Roman"/>
                <w:b/>
                <w:bCs/>
                <w:color w:val="auto"/>
              </w:rPr>
              <w:t>Trần Văn Sơn</w:t>
            </w:r>
          </w:p>
        </w:tc>
      </w:tr>
    </w:tbl>
    <w:p w14:paraId="13EAD5AA" w14:textId="77777777" w:rsidR="003B6B8E" w:rsidRPr="00EC53BC" w:rsidRDefault="003B6B8E" w:rsidP="00AC1682">
      <w:pPr>
        <w:ind w:firstLine="720"/>
        <w:rPr>
          <w:color w:val="auto"/>
          <w:lang w:val="vi-VN"/>
        </w:rPr>
      </w:pPr>
    </w:p>
    <w:sectPr w:rsidR="003B6B8E" w:rsidRPr="00EC53BC" w:rsidSect="00E36DA8">
      <w:headerReference w:type="default" r:id="rId9"/>
      <w:footerReference w:type="default" r:id="rId10"/>
      <w:pgSz w:w="11907" w:h="16840" w:code="9"/>
      <w:pgMar w:top="1016" w:right="1134" w:bottom="1134" w:left="1701" w:header="709" w:footer="465"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542F3" w16cex:dateUtc="2025-10-07T17:27:00Z"/>
  <w16cex:commentExtensible w16cex:durableId="5D0A808C" w16cex:dateUtc="2025-10-07T17:24:00Z"/>
  <w16cex:commentExtensible w16cex:durableId="70110D7B" w16cex:dateUtc="2025-10-07T1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6B60F" w14:textId="77777777" w:rsidR="00B0215E" w:rsidRDefault="00B0215E" w:rsidP="00FF19E9">
      <w:pPr>
        <w:spacing w:after="0" w:line="240" w:lineRule="auto"/>
      </w:pPr>
      <w:r>
        <w:separator/>
      </w:r>
    </w:p>
  </w:endnote>
  <w:endnote w:type="continuationSeparator" w:id="0">
    <w:p w14:paraId="0686DD5A" w14:textId="77777777" w:rsidR="00B0215E" w:rsidRDefault="00B0215E" w:rsidP="00FF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FFF8" w14:textId="77777777" w:rsidR="00B17155" w:rsidRPr="00D55B85" w:rsidRDefault="00B17155">
    <w:pPr>
      <w:pStyle w:val="Footer"/>
      <w:jc w:val="right"/>
    </w:pPr>
  </w:p>
  <w:p w14:paraId="2BE1AA9B" w14:textId="77777777" w:rsidR="00B17155" w:rsidRDefault="00B1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F5647" w14:textId="77777777" w:rsidR="00B0215E" w:rsidRDefault="00B0215E" w:rsidP="00FF19E9">
      <w:pPr>
        <w:spacing w:after="0" w:line="240" w:lineRule="auto"/>
      </w:pPr>
      <w:r>
        <w:separator/>
      </w:r>
    </w:p>
  </w:footnote>
  <w:footnote w:type="continuationSeparator" w:id="0">
    <w:p w14:paraId="25ACDD0D" w14:textId="77777777" w:rsidR="00B0215E" w:rsidRDefault="00B0215E" w:rsidP="00FF1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252809"/>
      <w:docPartObj>
        <w:docPartGallery w:val="Page Numbers (Top of Page)"/>
        <w:docPartUnique/>
      </w:docPartObj>
    </w:sdtPr>
    <w:sdtEndPr/>
    <w:sdtContent>
      <w:p w14:paraId="0467A8E0" w14:textId="77777777" w:rsidR="00B17155" w:rsidRDefault="00B171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C64091" w14:textId="77777777" w:rsidR="00B17155" w:rsidRDefault="00B1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0A1A"/>
    <w:multiLevelType w:val="hybridMultilevel"/>
    <w:tmpl w:val="32925ACE"/>
    <w:lvl w:ilvl="0" w:tplc="53F8C4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E523996"/>
    <w:multiLevelType w:val="hybridMultilevel"/>
    <w:tmpl w:val="09508108"/>
    <w:lvl w:ilvl="0" w:tplc="CC22C5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FE73EB8"/>
    <w:multiLevelType w:val="multilevel"/>
    <w:tmpl w:val="B89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040AF"/>
    <w:multiLevelType w:val="hybridMultilevel"/>
    <w:tmpl w:val="BB9C02F2"/>
    <w:lvl w:ilvl="0" w:tplc="93B642F2">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84"/>
    <w:rsid w:val="00002288"/>
    <w:rsid w:val="000041BD"/>
    <w:rsid w:val="00006411"/>
    <w:rsid w:val="00006E2E"/>
    <w:rsid w:val="00010526"/>
    <w:rsid w:val="000114E3"/>
    <w:rsid w:val="00017992"/>
    <w:rsid w:val="00026846"/>
    <w:rsid w:val="0003121A"/>
    <w:rsid w:val="000313B6"/>
    <w:rsid w:val="00031A60"/>
    <w:rsid w:val="00033E09"/>
    <w:rsid w:val="000355F7"/>
    <w:rsid w:val="00043566"/>
    <w:rsid w:val="000453E9"/>
    <w:rsid w:val="00045D26"/>
    <w:rsid w:val="000501A1"/>
    <w:rsid w:val="00053436"/>
    <w:rsid w:val="000537EB"/>
    <w:rsid w:val="00053AF2"/>
    <w:rsid w:val="00056223"/>
    <w:rsid w:val="00057086"/>
    <w:rsid w:val="00060CEC"/>
    <w:rsid w:val="000728E2"/>
    <w:rsid w:val="000739B2"/>
    <w:rsid w:val="00081D90"/>
    <w:rsid w:val="00087C01"/>
    <w:rsid w:val="000917FF"/>
    <w:rsid w:val="00095237"/>
    <w:rsid w:val="000A2BAE"/>
    <w:rsid w:val="000A6583"/>
    <w:rsid w:val="000B1876"/>
    <w:rsid w:val="000B3084"/>
    <w:rsid w:val="000B4492"/>
    <w:rsid w:val="000B4895"/>
    <w:rsid w:val="000B54ED"/>
    <w:rsid w:val="000B65F2"/>
    <w:rsid w:val="000B7840"/>
    <w:rsid w:val="000C1687"/>
    <w:rsid w:val="000C22EB"/>
    <w:rsid w:val="000C441B"/>
    <w:rsid w:val="000D1A85"/>
    <w:rsid w:val="000D53A0"/>
    <w:rsid w:val="000D63E1"/>
    <w:rsid w:val="000D684C"/>
    <w:rsid w:val="000E03F1"/>
    <w:rsid w:val="000E34BD"/>
    <w:rsid w:val="000E3844"/>
    <w:rsid w:val="000F062F"/>
    <w:rsid w:val="000F1E10"/>
    <w:rsid w:val="000F53A0"/>
    <w:rsid w:val="000F6E9A"/>
    <w:rsid w:val="001118B9"/>
    <w:rsid w:val="00113F0F"/>
    <w:rsid w:val="001153F1"/>
    <w:rsid w:val="00116CFE"/>
    <w:rsid w:val="00117115"/>
    <w:rsid w:val="00117F2B"/>
    <w:rsid w:val="00121F8D"/>
    <w:rsid w:val="0012263E"/>
    <w:rsid w:val="00127A4A"/>
    <w:rsid w:val="00130154"/>
    <w:rsid w:val="00130EB9"/>
    <w:rsid w:val="00131E7A"/>
    <w:rsid w:val="00132395"/>
    <w:rsid w:val="001332BE"/>
    <w:rsid w:val="001339E3"/>
    <w:rsid w:val="00135F3A"/>
    <w:rsid w:val="00142083"/>
    <w:rsid w:val="001431B6"/>
    <w:rsid w:val="00144B22"/>
    <w:rsid w:val="0014554E"/>
    <w:rsid w:val="00145EA2"/>
    <w:rsid w:val="00150764"/>
    <w:rsid w:val="00150926"/>
    <w:rsid w:val="00150D01"/>
    <w:rsid w:val="00150F47"/>
    <w:rsid w:val="00154F6D"/>
    <w:rsid w:val="0015682A"/>
    <w:rsid w:val="001624BA"/>
    <w:rsid w:val="00162D91"/>
    <w:rsid w:val="00163C37"/>
    <w:rsid w:val="0016407F"/>
    <w:rsid w:val="00164133"/>
    <w:rsid w:val="00165914"/>
    <w:rsid w:val="0017071C"/>
    <w:rsid w:val="00173C32"/>
    <w:rsid w:val="00174244"/>
    <w:rsid w:val="001803A2"/>
    <w:rsid w:val="00180628"/>
    <w:rsid w:val="00181D55"/>
    <w:rsid w:val="00182E71"/>
    <w:rsid w:val="00183D85"/>
    <w:rsid w:val="0019028E"/>
    <w:rsid w:val="00191EF0"/>
    <w:rsid w:val="001925A5"/>
    <w:rsid w:val="00194E20"/>
    <w:rsid w:val="0019558E"/>
    <w:rsid w:val="00197764"/>
    <w:rsid w:val="001A3136"/>
    <w:rsid w:val="001A36D6"/>
    <w:rsid w:val="001A7590"/>
    <w:rsid w:val="001B2FEB"/>
    <w:rsid w:val="001B583A"/>
    <w:rsid w:val="001C5573"/>
    <w:rsid w:val="001C55C5"/>
    <w:rsid w:val="001C67DB"/>
    <w:rsid w:val="001C7FCB"/>
    <w:rsid w:val="001D0FB0"/>
    <w:rsid w:val="001D4CED"/>
    <w:rsid w:val="001E067A"/>
    <w:rsid w:val="001E2B85"/>
    <w:rsid w:val="001E418B"/>
    <w:rsid w:val="001E51E8"/>
    <w:rsid w:val="001E6566"/>
    <w:rsid w:val="001E69EC"/>
    <w:rsid w:val="001E7AEF"/>
    <w:rsid w:val="001F0FDA"/>
    <w:rsid w:val="001F48D5"/>
    <w:rsid w:val="001F53C7"/>
    <w:rsid w:val="002007EF"/>
    <w:rsid w:val="002014C7"/>
    <w:rsid w:val="00201502"/>
    <w:rsid w:val="002021F5"/>
    <w:rsid w:val="00205008"/>
    <w:rsid w:val="00212262"/>
    <w:rsid w:val="002154FD"/>
    <w:rsid w:val="00216454"/>
    <w:rsid w:val="002218A7"/>
    <w:rsid w:val="0022553C"/>
    <w:rsid w:val="00225DE2"/>
    <w:rsid w:val="00230650"/>
    <w:rsid w:val="002315B8"/>
    <w:rsid w:val="0024017B"/>
    <w:rsid w:val="00244C79"/>
    <w:rsid w:val="002461B3"/>
    <w:rsid w:val="00255323"/>
    <w:rsid w:val="00257290"/>
    <w:rsid w:val="00257B11"/>
    <w:rsid w:val="002602FE"/>
    <w:rsid w:val="00260329"/>
    <w:rsid w:val="00260978"/>
    <w:rsid w:val="002622D1"/>
    <w:rsid w:val="002636C9"/>
    <w:rsid w:val="002642F5"/>
    <w:rsid w:val="00265BC2"/>
    <w:rsid w:val="002661AB"/>
    <w:rsid w:val="00270D94"/>
    <w:rsid w:val="00271BF8"/>
    <w:rsid w:val="00272FB5"/>
    <w:rsid w:val="00274DEF"/>
    <w:rsid w:val="00275468"/>
    <w:rsid w:val="0027654C"/>
    <w:rsid w:val="00280663"/>
    <w:rsid w:val="002829A4"/>
    <w:rsid w:val="00284EE1"/>
    <w:rsid w:val="002901F1"/>
    <w:rsid w:val="00292D3B"/>
    <w:rsid w:val="00293593"/>
    <w:rsid w:val="00297545"/>
    <w:rsid w:val="002A3340"/>
    <w:rsid w:val="002A4803"/>
    <w:rsid w:val="002A7DA3"/>
    <w:rsid w:val="002B1184"/>
    <w:rsid w:val="002C057E"/>
    <w:rsid w:val="002C2557"/>
    <w:rsid w:val="002C41D7"/>
    <w:rsid w:val="002C6852"/>
    <w:rsid w:val="002D00B1"/>
    <w:rsid w:val="002D0FC1"/>
    <w:rsid w:val="002D2E04"/>
    <w:rsid w:val="002D750A"/>
    <w:rsid w:val="002E3B1E"/>
    <w:rsid w:val="002F0B0D"/>
    <w:rsid w:val="002F6443"/>
    <w:rsid w:val="002F6626"/>
    <w:rsid w:val="002F6C79"/>
    <w:rsid w:val="002F7A92"/>
    <w:rsid w:val="00301957"/>
    <w:rsid w:val="003104B0"/>
    <w:rsid w:val="00310DE3"/>
    <w:rsid w:val="00314DB0"/>
    <w:rsid w:val="00321CBE"/>
    <w:rsid w:val="00322F00"/>
    <w:rsid w:val="0033009A"/>
    <w:rsid w:val="003318D8"/>
    <w:rsid w:val="00333451"/>
    <w:rsid w:val="00333521"/>
    <w:rsid w:val="00334B54"/>
    <w:rsid w:val="00335325"/>
    <w:rsid w:val="00335E5F"/>
    <w:rsid w:val="003438A7"/>
    <w:rsid w:val="0034495F"/>
    <w:rsid w:val="0034651C"/>
    <w:rsid w:val="00347439"/>
    <w:rsid w:val="003512C0"/>
    <w:rsid w:val="003526EC"/>
    <w:rsid w:val="003632D7"/>
    <w:rsid w:val="003646F6"/>
    <w:rsid w:val="00364AE2"/>
    <w:rsid w:val="0037027D"/>
    <w:rsid w:val="0037183C"/>
    <w:rsid w:val="003751F3"/>
    <w:rsid w:val="00381542"/>
    <w:rsid w:val="00385A5F"/>
    <w:rsid w:val="00393F95"/>
    <w:rsid w:val="003979CE"/>
    <w:rsid w:val="003A2AF6"/>
    <w:rsid w:val="003A2C4C"/>
    <w:rsid w:val="003A3DF8"/>
    <w:rsid w:val="003A6B32"/>
    <w:rsid w:val="003A7C48"/>
    <w:rsid w:val="003B615B"/>
    <w:rsid w:val="003B6B8E"/>
    <w:rsid w:val="003B7173"/>
    <w:rsid w:val="003B79CA"/>
    <w:rsid w:val="003C0ADD"/>
    <w:rsid w:val="003C2AFD"/>
    <w:rsid w:val="003C3FE1"/>
    <w:rsid w:val="003C72B1"/>
    <w:rsid w:val="003C79D4"/>
    <w:rsid w:val="003D0D5A"/>
    <w:rsid w:val="003D0D8D"/>
    <w:rsid w:val="003D4DBA"/>
    <w:rsid w:val="003D5601"/>
    <w:rsid w:val="003E22C8"/>
    <w:rsid w:val="003E4671"/>
    <w:rsid w:val="003E5DE6"/>
    <w:rsid w:val="003E63B4"/>
    <w:rsid w:val="003F36A7"/>
    <w:rsid w:val="003F7450"/>
    <w:rsid w:val="003F74C2"/>
    <w:rsid w:val="003F78CB"/>
    <w:rsid w:val="00404807"/>
    <w:rsid w:val="0040547C"/>
    <w:rsid w:val="004101AE"/>
    <w:rsid w:val="00412E73"/>
    <w:rsid w:val="0041356C"/>
    <w:rsid w:val="004147CE"/>
    <w:rsid w:val="00417089"/>
    <w:rsid w:val="004201FE"/>
    <w:rsid w:val="004261A3"/>
    <w:rsid w:val="00433A7B"/>
    <w:rsid w:val="00435061"/>
    <w:rsid w:val="00436087"/>
    <w:rsid w:val="00436601"/>
    <w:rsid w:val="00442462"/>
    <w:rsid w:val="004426EB"/>
    <w:rsid w:val="00442CBB"/>
    <w:rsid w:val="004557AB"/>
    <w:rsid w:val="00463111"/>
    <w:rsid w:val="00463640"/>
    <w:rsid w:val="00467D31"/>
    <w:rsid w:val="00470810"/>
    <w:rsid w:val="0047423B"/>
    <w:rsid w:val="00474307"/>
    <w:rsid w:val="00476410"/>
    <w:rsid w:val="0047702D"/>
    <w:rsid w:val="004774C3"/>
    <w:rsid w:val="00480D19"/>
    <w:rsid w:val="004818E4"/>
    <w:rsid w:val="004873EF"/>
    <w:rsid w:val="00494513"/>
    <w:rsid w:val="00494F04"/>
    <w:rsid w:val="0049644E"/>
    <w:rsid w:val="004A07D1"/>
    <w:rsid w:val="004B2085"/>
    <w:rsid w:val="004B20C7"/>
    <w:rsid w:val="004B2A6A"/>
    <w:rsid w:val="004B4AC3"/>
    <w:rsid w:val="004B5877"/>
    <w:rsid w:val="004B6CBB"/>
    <w:rsid w:val="004B7758"/>
    <w:rsid w:val="004C2B98"/>
    <w:rsid w:val="004C6966"/>
    <w:rsid w:val="004D0888"/>
    <w:rsid w:val="004D0DD4"/>
    <w:rsid w:val="004D1BDF"/>
    <w:rsid w:val="004D1DA3"/>
    <w:rsid w:val="004D3D6D"/>
    <w:rsid w:val="004D7EF4"/>
    <w:rsid w:val="004E03E4"/>
    <w:rsid w:val="004F177F"/>
    <w:rsid w:val="004F53EA"/>
    <w:rsid w:val="004F7378"/>
    <w:rsid w:val="00504FB8"/>
    <w:rsid w:val="00505111"/>
    <w:rsid w:val="005108C1"/>
    <w:rsid w:val="00512B03"/>
    <w:rsid w:val="005245CD"/>
    <w:rsid w:val="005300B7"/>
    <w:rsid w:val="00540171"/>
    <w:rsid w:val="0054473C"/>
    <w:rsid w:val="005463BE"/>
    <w:rsid w:val="00546B33"/>
    <w:rsid w:val="0054701E"/>
    <w:rsid w:val="00547601"/>
    <w:rsid w:val="005502E1"/>
    <w:rsid w:val="005535A1"/>
    <w:rsid w:val="0055372B"/>
    <w:rsid w:val="00555F79"/>
    <w:rsid w:val="005575EF"/>
    <w:rsid w:val="00557A10"/>
    <w:rsid w:val="00560598"/>
    <w:rsid w:val="00561365"/>
    <w:rsid w:val="00561DC9"/>
    <w:rsid w:val="00562BB1"/>
    <w:rsid w:val="0056503E"/>
    <w:rsid w:val="0056538B"/>
    <w:rsid w:val="005736DC"/>
    <w:rsid w:val="005832EE"/>
    <w:rsid w:val="00583F03"/>
    <w:rsid w:val="00586CFE"/>
    <w:rsid w:val="00587967"/>
    <w:rsid w:val="0059012D"/>
    <w:rsid w:val="005939AF"/>
    <w:rsid w:val="005948E0"/>
    <w:rsid w:val="00597868"/>
    <w:rsid w:val="005A29D3"/>
    <w:rsid w:val="005B207C"/>
    <w:rsid w:val="005B2F9A"/>
    <w:rsid w:val="005B3FA5"/>
    <w:rsid w:val="005C0E7B"/>
    <w:rsid w:val="005C3510"/>
    <w:rsid w:val="005C35EC"/>
    <w:rsid w:val="005D41B6"/>
    <w:rsid w:val="005D5960"/>
    <w:rsid w:val="005E65D0"/>
    <w:rsid w:val="005E76F2"/>
    <w:rsid w:val="005F444B"/>
    <w:rsid w:val="005F6F4B"/>
    <w:rsid w:val="005F76C9"/>
    <w:rsid w:val="005F7CC0"/>
    <w:rsid w:val="005F7ECE"/>
    <w:rsid w:val="00600444"/>
    <w:rsid w:val="00600B9E"/>
    <w:rsid w:val="00601B74"/>
    <w:rsid w:val="0060330A"/>
    <w:rsid w:val="00603D23"/>
    <w:rsid w:val="00605273"/>
    <w:rsid w:val="00607D7C"/>
    <w:rsid w:val="006100B4"/>
    <w:rsid w:val="00611D79"/>
    <w:rsid w:val="00612670"/>
    <w:rsid w:val="0061366C"/>
    <w:rsid w:val="00615B89"/>
    <w:rsid w:val="00616221"/>
    <w:rsid w:val="00621EE6"/>
    <w:rsid w:val="006251AF"/>
    <w:rsid w:val="0062733D"/>
    <w:rsid w:val="00631F3D"/>
    <w:rsid w:val="0063474C"/>
    <w:rsid w:val="006378EC"/>
    <w:rsid w:val="00641BE3"/>
    <w:rsid w:val="00642D99"/>
    <w:rsid w:val="00646E9A"/>
    <w:rsid w:val="006509BD"/>
    <w:rsid w:val="00651371"/>
    <w:rsid w:val="00654ABF"/>
    <w:rsid w:val="006569FB"/>
    <w:rsid w:val="006573D9"/>
    <w:rsid w:val="0066795D"/>
    <w:rsid w:val="0067204E"/>
    <w:rsid w:val="00672E5F"/>
    <w:rsid w:val="00673C99"/>
    <w:rsid w:val="0068724A"/>
    <w:rsid w:val="0069591A"/>
    <w:rsid w:val="00695C1B"/>
    <w:rsid w:val="00695FE5"/>
    <w:rsid w:val="006962EE"/>
    <w:rsid w:val="006A0F96"/>
    <w:rsid w:val="006A1379"/>
    <w:rsid w:val="006A2B63"/>
    <w:rsid w:val="006A51C6"/>
    <w:rsid w:val="006B1122"/>
    <w:rsid w:val="006B13AD"/>
    <w:rsid w:val="006B4BF4"/>
    <w:rsid w:val="006B4D81"/>
    <w:rsid w:val="006B7C69"/>
    <w:rsid w:val="006C1800"/>
    <w:rsid w:val="006C1C53"/>
    <w:rsid w:val="006C2592"/>
    <w:rsid w:val="006C3EA4"/>
    <w:rsid w:val="006C5C35"/>
    <w:rsid w:val="006C62E1"/>
    <w:rsid w:val="006C64C3"/>
    <w:rsid w:val="006D18E5"/>
    <w:rsid w:val="006D1C23"/>
    <w:rsid w:val="006D2B0B"/>
    <w:rsid w:val="006D559F"/>
    <w:rsid w:val="006E6433"/>
    <w:rsid w:val="006F03E5"/>
    <w:rsid w:val="006F2209"/>
    <w:rsid w:val="006F4E66"/>
    <w:rsid w:val="0070221C"/>
    <w:rsid w:val="00705FF8"/>
    <w:rsid w:val="0071600D"/>
    <w:rsid w:val="00720C51"/>
    <w:rsid w:val="00722C47"/>
    <w:rsid w:val="007251AD"/>
    <w:rsid w:val="00726207"/>
    <w:rsid w:val="00734997"/>
    <w:rsid w:val="00735A3D"/>
    <w:rsid w:val="00735B41"/>
    <w:rsid w:val="00737C3E"/>
    <w:rsid w:val="00737FF6"/>
    <w:rsid w:val="00741FF5"/>
    <w:rsid w:val="00744F68"/>
    <w:rsid w:val="0074711C"/>
    <w:rsid w:val="00755BEF"/>
    <w:rsid w:val="00757728"/>
    <w:rsid w:val="00761E2F"/>
    <w:rsid w:val="007620EE"/>
    <w:rsid w:val="00762389"/>
    <w:rsid w:val="007623F9"/>
    <w:rsid w:val="0076358B"/>
    <w:rsid w:val="00764D21"/>
    <w:rsid w:val="00765C37"/>
    <w:rsid w:val="00770C4C"/>
    <w:rsid w:val="007722F3"/>
    <w:rsid w:val="00773744"/>
    <w:rsid w:val="00774441"/>
    <w:rsid w:val="007833CC"/>
    <w:rsid w:val="00787A45"/>
    <w:rsid w:val="007939B5"/>
    <w:rsid w:val="00793DD5"/>
    <w:rsid w:val="007A1273"/>
    <w:rsid w:val="007A1549"/>
    <w:rsid w:val="007A2E84"/>
    <w:rsid w:val="007A58CD"/>
    <w:rsid w:val="007A5ABD"/>
    <w:rsid w:val="007A6397"/>
    <w:rsid w:val="007C0425"/>
    <w:rsid w:val="007D348A"/>
    <w:rsid w:val="007E04CC"/>
    <w:rsid w:val="007E348B"/>
    <w:rsid w:val="007E6DCF"/>
    <w:rsid w:val="007E7CFE"/>
    <w:rsid w:val="007F02EA"/>
    <w:rsid w:val="007F095A"/>
    <w:rsid w:val="007F3EBB"/>
    <w:rsid w:val="007F430F"/>
    <w:rsid w:val="00801207"/>
    <w:rsid w:val="008031E6"/>
    <w:rsid w:val="00805CB1"/>
    <w:rsid w:val="008115FA"/>
    <w:rsid w:val="00814D78"/>
    <w:rsid w:val="00815420"/>
    <w:rsid w:val="00815FA3"/>
    <w:rsid w:val="00820AEE"/>
    <w:rsid w:val="00824D08"/>
    <w:rsid w:val="008264C5"/>
    <w:rsid w:val="00831119"/>
    <w:rsid w:val="00835B3B"/>
    <w:rsid w:val="00836B5D"/>
    <w:rsid w:val="00837AC3"/>
    <w:rsid w:val="00837C09"/>
    <w:rsid w:val="00841969"/>
    <w:rsid w:val="00841CB9"/>
    <w:rsid w:val="00846044"/>
    <w:rsid w:val="008460AF"/>
    <w:rsid w:val="008521AB"/>
    <w:rsid w:val="0085229D"/>
    <w:rsid w:val="00852B66"/>
    <w:rsid w:val="0085513C"/>
    <w:rsid w:val="008609A9"/>
    <w:rsid w:val="00860DFE"/>
    <w:rsid w:val="0086203D"/>
    <w:rsid w:val="00862745"/>
    <w:rsid w:val="008629FE"/>
    <w:rsid w:val="008768DA"/>
    <w:rsid w:val="00883B8A"/>
    <w:rsid w:val="008906A0"/>
    <w:rsid w:val="008927E6"/>
    <w:rsid w:val="00893029"/>
    <w:rsid w:val="00894C5A"/>
    <w:rsid w:val="00895452"/>
    <w:rsid w:val="008A0607"/>
    <w:rsid w:val="008A1933"/>
    <w:rsid w:val="008A1B02"/>
    <w:rsid w:val="008A53BC"/>
    <w:rsid w:val="008A7218"/>
    <w:rsid w:val="008B06E9"/>
    <w:rsid w:val="008B0EF9"/>
    <w:rsid w:val="008B46BA"/>
    <w:rsid w:val="008B7DFA"/>
    <w:rsid w:val="008C3DAD"/>
    <w:rsid w:val="008C6181"/>
    <w:rsid w:val="008C7F9D"/>
    <w:rsid w:val="008D6E79"/>
    <w:rsid w:val="008D7756"/>
    <w:rsid w:val="008E379A"/>
    <w:rsid w:val="008E3B88"/>
    <w:rsid w:val="008E4477"/>
    <w:rsid w:val="008E5746"/>
    <w:rsid w:val="008E5E47"/>
    <w:rsid w:val="008E6F19"/>
    <w:rsid w:val="008F34FD"/>
    <w:rsid w:val="008F5E6D"/>
    <w:rsid w:val="008F64EE"/>
    <w:rsid w:val="008F729B"/>
    <w:rsid w:val="009009E5"/>
    <w:rsid w:val="009024A1"/>
    <w:rsid w:val="00902A38"/>
    <w:rsid w:val="009032F7"/>
    <w:rsid w:val="00903865"/>
    <w:rsid w:val="009079FC"/>
    <w:rsid w:val="00912281"/>
    <w:rsid w:val="00916BAB"/>
    <w:rsid w:val="009212F3"/>
    <w:rsid w:val="0092368E"/>
    <w:rsid w:val="00923DCA"/>
    <w:rsid w:val="00927EA8"/>
    <w:rsid w:val="0093090C"/>
    <w:rsid w:val="00940753"/>
    <w:rsid w:val="0095163B"/>
    <w:rsid w:val="00954671"/>
    <w:rsid w:val="00962C78"/>
    <w:rsid w:val="00963AFB"/>
    <w:rsid w:val="00970812"/>
    <w:rsid w:val="009720DD"/>
    <w:rsid w:val="009736AA"/>
    <w:rsid w:val="00976EFA"/>
    <w:rsid w:val="00981C55"/>
    <w:rsid w:val="009853B6"/>
    <w:rsid w:val="009A1FE6"/>
    <w:rsid w:val="009A2C3B"/>
    <w:rsid w:val="009A54B6"/>
    <w:rsid w:val="009B500B"/>
    <w:rsid w:val="009B564D"/>
    <w:rsid w:val="009B797C"/>
    <w:rsid w:val="009C160F"/>
    <w:rsid w:val="009D0DE3"/>
    <w:rsid w:val="009D288C"/>
    <w:rsid w:val="009D5449"/>
    <w:rsid w:val="009E0ACD"/>
    <w:rsid w:val="009E1003"/>
    <w:rsid w:val="009E2086"/>
    <w:rsid w:val="009E2808"/>
    <w:rsid w:val="009E7599"/>
    <w:rsid w:val="009E7881"/>
    <w:rsid w:val="009F125D"/>
    <w:rsid w:val="009F7ACB"/>
    <w:rsid w:val="00A004D6"/>
    <w:rsid w:val="00A01FEC"/>
    <w:rsid w:val="00A04610"/>
    <w:rsid w:val="00A06784"/>
    <w:rsid w:val="00A10277"/>
    <w:rsid w:val="00A10E21"/>
    <w:rsid w:val="00A1618B"/>
    <w:rsid w:val="00A2194C"/>
    <w:rsid w:val="00A21BAC"/>
    <w:rsid w:val="00A21C49"/>
    <w:rsid w:val="00A22E0C"/>
    <w:rsid w:val="00A255C6"/>
    <w:rsid w:val="00A36E17"/>
    <w:rsid w:val="00A44A30"/>
    <w:rsid w:val="00A519A1"/>
    <w:rsid w:val="00A5676D"/>
    <w:rsid w:val="00A56F88"/>
    <w:rsid w:val="00A6005B"/>
    <w:rsid w:val="00A6095E"/>
    <w:rsid w:val="00A61F95"/>
    <w:rsid w:val="00A72BD6"/>
    <w:rsid w:val="00A733CD"/>
    <w:rsid w:val="00A73E07"/>
    <w:rsid w:val="00A77208"/>
    <w:rsid w:val="00A77FF8"/>
    <w:rsid w:val="00A8447C"/>
    <w:rsid w:val="00A856AA"/>
    <w:rsid w:val="00A879D9"/>
    <w:rsid w:val="00A908F6"/>
    <w:rsid w:val="00A90D6F"/>
    <w:rsid w:val="00AB32E0"/>
    <w:rsid w:val="00AC1466"/>
    <w:rsid w:val="00AC1682"/>
    <w:rsid w:val="00AC2F34"/>
    <w:rsid w:val="00AD0F01"/>
    <w:rsid w:val="00AD1E2E"/>
    <w:rsid w:val="00AD4F19"/>
    <w:rsid w:val="00AD5085"/>
    <w:rsid w:val="00AD5B54"/>
    <w:rsid w:val="00AD606A"/>
    <w:rsid w:val="00AD6FCC"/>
    <w:rsid w:val="00AE486F"/>
    <w:rsid w:val="00AF3FF9"/>
    <w:rsid w:val="00AF565E"/>
    <w:rsid w:val="00B0215E"/>
    <w:rsid w:val="00B02FBC"/>
    <w:rsid w:val="00B065F6"/>
    <w:rsid w:val="00B1073C"/>
    <w:rsid w:val="00B17155"/>
    <w:rsid w:val="00B17546"/>
    <w:rsid w:val="00B20B6F"/>
    <w:rsid w:val="00B21324"/>
    <w:rsid w:val="00B21326"/>
    <w:rsid w:val="00B31AE7"/>
    <w:rsid w:val="00B327C5"/>
    <w:rsid w:val="00B46A5C"/>
    <w:rsid w:val="00B47A6A"/>
    <w:rsid w:val="00B5418B"/>
    <w:rsid w:val="00B567A9"/>
    <w:rsid w:val="00B71E8E"/>
    <w:rsid w:val="00B72EC0"/>
    <w:rsid w:val="00B77E5E"/>
    <w:rsid w:val="00B85A41"/>
    <w:rsid w:val="00B96F1A"/>
    <w:rsid w:val="00BA33D7"/>
    <w:rsid w:val="00BB3128"/>
    <w:rsid w:val="00BC0E87"/>
    <w:rsid w:val="00BC2A2D"/>
    <w:rsid w:val="00BC5F36"/>
    <w:rsid w:val="00BC6ED2"/>
    <w:rsid w:val="00BC7A89"/>
    <w:rsid w:val="00BD0543"/>
    <w:rsid w:val="00BD4160"/>
    <w:rsid w:val="00BD6597"/>
    <w:rsid w:val="00BD6BCB"/>
    <w:rsid w:val="00BE21BD"/>
    <w:rsid w:val="00BE3129"/>
    <w:rsid w:val="00BE4A54"/>
    <w:rsid w:val="00BE7990"/>
    <w:rsid w:val="00BF37C6"/>
    <w:rsid w:val="00C01138"/>
    <w:rsid w:val="00C02287"/>
    <w:rsid w:val="00C02614"/>
    <w:rsid w:val="00C02AB9"/>
    <w:rsid w:val="00C11C02"/>
    <w:rsid w:val="00C120D3"/>
    <w:rsid w:val="00C209F1"/>
    <w:rsid w:val="00C24BD5"/>
    <w:rsid w:val="00C27FE3"/>
    <w:rsid w:val="00C301B7"/>
    <w:rsid w:val="00C3526F"/>
    <w:rsid w:val="00C41CDA"/>
    <w:rsid w:val="00C435E3"/>
    <w:rsid w:val="00C502D7"/>
    <w:rsid w:val="00C522AE"/>
    <w:rsid w:val="00C52F22"/>
    <w:rsid w:val="00C57233"/>
    <w:rsid w:val="00C57269"/>
    <w:rsid w:val="00C626E6"/>
    <w:rsid w:val="00C643C3"/>
    <w:rsid w:val="00C650B2"/>
    <w:rsid w:val="00C6573E"/>
    <w:rsid w:val="00C658A7"/>
    <w:rsid w:val="00C71D34"/>
    <w:rsid w:val="00C737C4"/>
    <w:rsid w:val="00C753D1"/>
    <w:rsid w:val="00C75993"/>
    <w:rsid w:val="00C77365"/>
    <w:rsid w:val="00C80F26"/>
    <w:rsid w:val="00C83737"/>
    <w:rsid w:val="00C90B36"/>
    <w:rsid w:val="00C9383E"/>
    <w:rsid w:val="00C9582F"/>
    <w:rsid w:val="00C964D6"/>
    <w:rsid w:val="00CA0FFE"/>
    <w:rsid w:val="00CA4D03"/>
    <w:rsid w:val="00CA5308"/>
    <w:rsid w:val="00CA58B1"/>
    <w:rsid w:val="00CA5E0F"/>
    <w:rsid w:val="00CA64F4"/>
    <w:rsid w:val="00CB0E7E"/>
    <w:rsid w:val="00CB165D"/>
    <w:rsid w:val="00CB35BA"/>
    <w:rsid w:val="00CB399E"/>
    <w:rsid w:val="00CC06EF"/>
    <w:rsid w:val="00CC0D51"/>
    <w:rsid w:val="00CD46BE"/>
    <w:rsid w:val="00CD5120"/>
    <w:rsid w:val="00CD59F5"/>
    <w:rsid w:val="00CE356F"/>
    <w:rsid w:val="00CE432C"/>
    <w:rsid w:val="00CE585B"/>
    <w:rsid w:val="00CE5E8F"/>
    <w:rsid w:val="00CE7D37"/>
    <w:rsid w:val="00CF6F6F"/>
    <w:rsid w:val="00D022BD"/>
    <w:rsid w:val="00D04122"/>
    <w:rsid w:val="00D07057"/>
    <w:rsid w:val="00D12D35"/>
    <w:rsid w:val="00D177D6"/>
    <w:rsid w:val="00D20C94"/>
    <w:rsid w:val="00D265CC"/>
    <w:rsid w:val="00D2734D"/>
    <w:rsid w:val="00D3097F"/>
    <w:rsid w:val="00D31854"/>
    <w:rsid w:val="00D3335D"/>
    <w:rsid w:val="00D35076"/>
    <w:rsid w:val="00D410EE"/>
    <w:rsid w:val="00D420E3"/>
    <w:rsid w:val="00D55B85"/>
    <w:rsid w:val="00D60A83"/>
    <w:rsid w:val="00D61679"/>
    <w:rsid w:val="00D63472"/>
    <w:rsid w:val="00D644DD"/>
    <w:rsid w:val="00D659CA"/>
    <w:rsid w:val="00D72057"/>
    <w:rsid w:val="00D74667"/>
    <w:rsid w:val="00D8267E"/>
    <w:rsid w:val="00D839AE"/>
    <w:rsid w:val="00D85984"/>
    <w:rsid w:val="00D866A4"/>
    <w:rsid w:val="00D87D22"/>
    <w:rsid w:val="00D914AC"/>
    <w:rsid w:val="00D95E5A"/>
    <w:rsid w:val="00D96FFE"/>
    <w:rsid w:val="00DA2F71"/>
    <w:rsid w:val="00DB1EDD"/>
    <w:rsid w:val="00DB4994"/>
    <w:rsid w:val="00DB77DA"/>
    <w:rsid w:val="00DC172D"/>
    <w:rsid w:val="00DC597B"/>
    <w:rsid w:val="00DD0F7F"/>
    <w:rsid w:val="00DD2646"/>
    <w:rsid w:val="00DD29FB"/>
    <w:rsid w:val="00DD6B4A"/>
    <w:rsid w:val="00DE3B79"/>
    <w:rsid w:val="00DE5D9B"/>
    <w:rsid w:val="00DE74AF"/>
    <w:rsid w:val="00DF138D"/>
    <w:rsid w:val="00DF337A"/>
    <w:rsid w:val="00DF3B46"/>
    <w:rsid w:val="00DF75B4"/>
    <w:rsid w:val="00E02182"/>
    <w:rsid w:val="00E02405"/>
    <w:rsid w:val="00E02FC8"/>
    <w:rsid w:val="00E07655"/>
    <w:rsid w:val="00E11E06"/>
    <w:rsid w:val="00E12CD4"/>
    <w:rsid w:val="00E1534C"/>
    <w:rsid w:val="00E178F1"/>
    <w:rsid w:val="00E17D23"/>
    <w:rsid w:val="00E206AC"/>
    <w:rsid w:val="00E23B60"/>
    <w:rsid w:val="00E25B7C"/>
    <w:rsid w:val="00E31696"/>
    <w:rsid w:val="00E335FA"/>
    <w:rsid w:val="00E33C33"/>
    <w:rsid w:val="00E36DA8"/>
    <w:rsid w:val="00E4065F"/>
    <w:rsid w:val="00E40C33"/>
    <w:rsid w:val="00E44C6C"/>
    <w:rsid w:val="00E455A9"/>
    <w:rsid w:val="00E46AB0"/>
    <w:rsid w:val="00E473EF"/>
    <w:rsid w:val="00E520A4"/>
    <w:rsid w:val="00E55399"/>
    <w:rsid w:val="00E56D07"/>
    <w:rsid w:val="00E60099"/>
    <w:rsid w:val="00E62ABD"/>
    <w:rsid w:val="00E67434"/>
    <w:rsid w:val="00E679C3"/>
    <w:rsid w:val="00E7323A"/>
    <w:rsid w:val="00E75512"/>
    <w:rsid w:val="00E7574C"/>
    <w:rsid w:val="00E77F27"/>
    <w:rsid w:val="00E81B9C"/>
    <w:rsid w:val="00E85D4C"/>
    <w:rsid w:val="00E87223"/>
    <w:rsid w:val="00E87758"/>
    <w:rsid w:val="00E90279"/>
    <w:rsid w:val="00E922B4"/>
    <w:rsid w:val="00E92C58"/>
    <w:rsid w:val="00E96636"/>
    <w:rsid w:val="00EA25DC"/>
    <w:rsid w:val="00EA27BF"/>
    <w:rsid w:val="00EA5F7F"/>
    <w:rsid w:val="00EA6AF7"/>
    <w:rsid w:val="00EB5B49"/>
    <w:rsid w:val="00EC1A62"/>
    <w:rsid w:val="00EC3A95"/>
    <w:rsid w:val="00EC53BC"/>
    <w:rsid w:val="00ED16F7"/>
    <w:rsid w:val="00ED3090"/>
    <w:rsid w:val="00EE157C"/>
    <w:rsid w:val="00EE1F9D"/>
    <w:rsid w:val="00EF52F0"/>
    <w:rsid w:val="00EF592A"/>
    <w:rsid w:val="00EF6599"/>
    <w:rsid w:val="00EF684C"/>
    <w:rsid w:val="00F0196D"/>
    <w:rsid w:val="00F0419D"/>
    <w:rsid w:val="00F04347"/>
    <w:rsid w:val="00F05B29"/>
    <w:rsid w:val="00F0628F"/>
    <w:rsid w:val="00F15383"/>
    <w:rsid w:val="00F27722"/>
    <w:rsid w:val="00F302FB"/>
    <w:rsid w:val="00F33D75"/>
    <w:rsid w:val="00F37FDB"/>
    <w:rsid w:val="00F46C62"/>
    <w:rsid w:val="00F50777"/>
    <w:rsid w:val="00F52070"/>
    <w:rsid w:val="00F561FC"/>
    <w:rsid w:val="00F562ED"/>
    <w:rsid w:val="00F60F34"/>
    <w:rsid w:val="00F66266"/>
    <w:rsid w:val="00F66317"/>
    <w:rsid w:val="00F67106"/>
    <w:rsid w:val="00F771C7"/>
    <w:rsid w:val="00F804F4"/>
    <w:rsid w:val="00F80D4A"/>
    <w:rsid w:val="00F827D7"/>
    <w:rsid w:val="00F829AF"/>
    <w:rsid w:val="00F84976"/>
    <w:rsid w:val="00F96318"/>
    <w:rsid w:val="00FA0875"/>
    <w:rsid w:val="00FA1B6C"/>
    <w:rsid w:val="00FA334D"/>
    <w:rsid w:val="00FA3CFF"/>
    <w:rsid w:val="00FA3D17"/>
    <w:rsid w:val="00FB0FE3"/>
    <w:rsid w:val="00FB59F5"/>
    <w:rsid w:val="00FB5ED2"/>
    <w:rsid w:val="00FB66AD"/>
    <w:rsid w:val="00FB74B1"/>
    <w:rsid w:val="00FC0CAE"/>
    <w:rsid w:val="00FC422A"/>
    <w:rsid w:val="00FD4EEF"/>
    <w:rsid w:val="00FD5ED8"/>
    <w:rsid w:val="00FE0DD9"/>
    <w:rsid w:val="00FE1B1A"/>
    <w:rsid w:val="00FE3E9F"/>
    <w:rsid w:val="00FF049A"/>
    <w:rsid w:val="00FF123C"/>
    <w:rsid w:val="00FF19E9"/>
    <w:rsid w:val="00FF26B5"/>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F9E6"/>
  <w15:docId w15:val="{245A6F68-3D11-4D8A-9A68-14672FD1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439"/>
  </w:style>
  <w:style w:type="paragraph" w:styleId="Heading4">
    <w:name w:val="heading 4"/>
    <w:basedOn w:val="Normal"/>
    <w:link w:val="Heading4Char"/>
    <w:uiPriority w:val="9"/>
    <w:qFormat/>
    <w:rsid w:val="00230650"/>
    <w:pPr>
      <w:spacing w:before="100" w:beforeAutospacing="1" w:after="100" w:afterAutospacing="1" w:line="240" w:lineRule="auto"/>
      <w:outlineLvl w:val="3"/>
    </w:pPr>
    <w:rPr>
      <w:rFonts w:eastAsia="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Normal (Web) Char Char, Char Char25,Char Char25, Char Char Char, Char Char1,Char Char1,Char Char5,Char Char,Char Char Char"/>
    <w:basedOn w:val="Normal"/>
    <w:link w:val="NormalWebChar"/>
    <w:uiPriority w:val="99"/>
    <w:unhideWhenUsed/>
    <w:qFormat/>
    <w:rsid w:val="00A06784"/>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A06784"/>
    <w:rPr>
      <w:color w:val="0000FF"/>
      <w:u w:val="single"/>
    </w:rPr>
  </w:style>
  <w:style w:type="paragraph" w:styleId="BalloonText">
    <w:name w:val="Balloon Text"/>
    <w:basedOn w:val="Normal"/>
    <w:link w:val="BalloonTextChar"/>
    <w:uiPriority w:val="99"/>
    <w:semiHidden/>
    <w:unhideWhenUsed/>
    <w:rsid w:val="00A06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784"/>
    <w:rPr>
      <w:rFonts w:ascii="Tahoma" w:hAnsi="Tahoma" w:cs="Tahoma"/>
      <w:sz w:val="16"/>
      <w:szCs w:val="16"/>
    </w:rPr>
  </w:style>
  <w:style w:type="character" w:styleId="CommentReference">
    <w:name w:val="annotation reference"/>
    <w:basedOn w:val="DefaultParagraphFont"/>
    <w:uiPriority w:val="99"/>
    <w:semiHidden/>
    <w:unhideWhenUsed/>
    <w:rsid w:val="004D0DD4"/>
    <w:rPr>
      <w:sz w:val="16"/>
      <w:szCs w:val="16"/>
    </w:rPr>
  </w:style>
  <w:style w:type="paragraph" w:styleId="CommentText">
    <w:name w:val="annotation text"/>
    <w:basedOn w:val="Normal"/>
    <w:link w:val="CommentTextChar"/>
    <w:uiPriority w:val="99"/>
    <w:unhideWhenUsed/>
    <w:rsid w:val="004D0DD4"/>
    <w:pPr>
      <w:spacing w:line="240" w:lineRule="auto"/>
    </w:pPr>
    <w:rPr>
      <w:sz w:val="20"/>
      <w:szCs w:val="20"/>
    </w:rPr>
  </w:style>
  <w:style w:type="character" w:customStyle="1" w:styleId="CommentTextChar">
    <w:name w:val="Comment Text Char"/>
    <w:basedOn w:val="DefaultParagraphFont"/>
    <w:link w:val="CommentText"/>
    <w:uiPriority w:val="99"/>
    <w:rsid w:val="004D0DD4"/>
    <w:rPr>
      <w:sz w:val="20"/>
      <w:szCs w:val="20"/>
    </w:rPr>
  </w:style>
  <w:style w:type="paragraph" w:styleId="CommentSubject">
    <w:name w:val="annotation subject"/>
    <w:basedOn w:val="CommentText"/>
    <w:next w:val="CommentText"/>
    <w:link w:val="CommentSubjectChar"/>
    <w:uiPriority w:val="99"/>
    <w:semiHidden/>
    <w:unhideWhenUsed/>
    <w:rsid w:val="004D0DD4"/>
    <w:rPr>
      <w:b/>
      <w:bCs/>
    </w:rPr>
  </w:style>
  <w:style w:type="character" w:customStyle="1" w:styleId="CommentSubjectChar">
    <w:name w:val="Comment Subject Char"/>
    <w:basedOn w:val="CommentTextChar"/>
    <w:link w:val="CommentSubject"/>
    <w:uiPriority w:val="99"/>
    <w:semiHidden/>
    <w:rsid w:val="004D0DD4"/>
    <w:rPr>
      <w:b/>
      <w:bCs/>
      <w:sz w:val="20"/>
      <w:szCs w:val="20"/>
    </w:rPr>
  </w:style>
  <w:style w:type="paragraph" w:styleId="Header">
    <w:name w:val="header"/>
    <w:basedOn w:val="Normal"/>
    <w:link w:val="HeaderChar"/>
    <w:uiPriority w:val="99"/>
    <w:unhideWhenUsed/>
    <w:rsid w:val="00FF1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E9"/>
  </w:style>
  <w:style w:type="paragraph" w:styleId="Footer">
    <w:name w:val="footer"/>
    <w:basedOn w:val="Normal"/>
    <w:link w:val="FooterChar"/>
    <w:uiPriority w:val="99"/>
    <w:unhideWhenUsed/>
    <w:rsid w:val="00FF1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E9"/>
  </w:style>
  <w:style w:type="table" w:styleId="TableGrid">
    <w:name w:val="Table Grid"/>
    <w:basedOn w:val="TableNormal"/>
    <w:uiPriority w:val="59"/>
    <w:rsid w:val="0043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673C99"/>
    <w:rPr>
      <w:rFonts w:ascii="Times New Roman" w:hAnsi="Times New Roman" w:cs="Times New Roman"/>
      <w:color w:val="000000"/>
      <w:sz w:val="24"/>
      <w:szCs w:val="24"/>
    </w:rPr>
  </w:style>
  <w:style w:type="paragraph" w:styleId="Revision">
    <w:name w:val="Revision"/>
    <w:hidden/>
    <w:uiPriority w:val="99"/>
    <w:semiHidden/>
    <w:rsid w:val="00F96318"/>
    <w:pPr>
      <w:spacing w:after="0" w:line="240" w:lineRule="auto"/>
    </w:pPr>
  </w:style>
  <w:style w:type="character" w:customStyle="1" w:styleId="normal1char">
    <w:name w:val="normal1__char"/>
    <w:basedOn w:val="DefaultParagraphFont"/>
    <w:rsid w:val="00197764"/>
  </w:style>
  <w:style w:type="paragraph" w:styleId="ListParagraph">
    <w:name w:val="List Paragraph"/>
    <w:basedOn w:val="Normal"/>
    <w:uiPriority w:val="34"/>
    <w:qFormat/>
    <w:rsid w:val="006B1122"/>
    <w:pPr>
      <w:ind w:left="720"/>
      <w:contextualSpacing/>
    </w:pPr>
  </w:style>
  <w:style w:type="character" w:customStyle="1" w:styleId="UnresolvedMention1">
    <w:name w:val="Unresolved Mention1"/>
    <w:basedOn w:val="DefaultParagraphFont"/>
    <w:uiPriority w:val="99"/>
    <w:semiHidden/>
    <w:unhideWhenUsed/>
    <w:rsid w:val="00321CBE"/>
    <w:rPr>
      <w:color w:val="605E5C"/>
      <w:shd w:val="clear" w:color="auto" w:fill="E1DFDD"/>
    </w:rPr>
  </w:style>
  <w:style w:type="paragraph" w:styleId="BodyTextIndent">
    <w:name w:val="Body Text Indent"/>
    <w:basedOn w:val="Normal"/>
    <w:link w:val="BodyTextIndentChar"/>
    <w:rsid w:val="00AD5085"/>
    <w:pPr>
      <w:spacing w:after="120"/>
      <w:ind w:left="283"/>
    </w:pPr>
    <w:rPr>
      <w:rFonts w:eastAsia="Calibri"/>
      <w:color w:val="auto"/>
      <w:szCs w:val="22"/>
    </w:rPr>
  </w:style>
  <w:style w:type="character" w:customStyle="1" w:styleId="BodyTextIndentChar">
    <w:name w:val="Body Text Indent Char"/>
    <w:basedOn w:val="DefaultParagraphFont"/>
    <w:link w:val="BodyTextIndent"/>
    <w:rsid w:val="00AD5085"/>
    <w:rPr>
      <w:rFonts w:eastAsia="Calibri"/>
      <w:color w:val="auto"/>
      <w:szCs w:val="22"/>
    </w:rPr>
  </w:style>
  <w:style w:type="character" w:customStyle="1" w:styleId="dieuCharChar">
    <w:name w:val="dieu Char Char"/>
    <w:basedOn w:val="DefaultParagraphFont"/>
    <w:rsid w:val="00AD5085"/>
    <w:rPr>
      <w:b/>
      <w:color w:val="0000FF"/>
      <w:sz w:val="26"/>
      <w:szCs w:val="24"/>
      <w:lang w:val="en-US" w:eastAsia="en-US" w:bidi="ar-SA"/>
    </w:rPr>
  </w:style>
  <w:style w:type="character" w:styleId="FollowedHyperlink">
    <w:name w:val="FollowedHyperlink"/>
    <w:basedOn w:val="DefaultParagraphFont"/>
    <w:uiPriority w:val="99"/>
    <w:semiHidden/>
    <w:unhideWhenUsed/>
    <w:rsid w:val="005F7CC0"/>
    <w:rPr>
      <w:color w:val="800080" w:themeColor="followedHyperlink"/>
      <w:u w:val="single"/>
    </w:rPr>
  </w:style>
  <w:style w:type="character" w:styleId="Strong">
    <w:name w:val="Strong"/>
    <w:basedOn w:val="DefaultParagraphFont"/>
    <w:uiPriority w:val="22"/>
    <w:qFormat/>
    <w:rsid w:val="00467D31"/>
    <w:rPr>
      <w:b/>
      <w:bCs/>
    </w:rPr>
  </w:style>
  <w:style w:type="character" w:customStyle="1" w:styleId="Heading4Char">
    <w:name w:val="Heading 4 Char"/>
    <w:basedOn w:val="DefaultParagraphFont"/>
    <w:link w:val="Heading4"/>
    <w:uiPriority w:val="9"/>
    <w:rsid w:val="00230650"/>
    <w:rPr>
      <w:rFonts w:eastAsia="Times New Roman"/>
      <w:b/>
      <w:bCs/>
      <w:color w:val="auto"/>
      <w:sz w:val="24"/>
      <w:szCs w:val="24"/>
    </w:rPr>
  </w:style>
  <w:style w:type="paragraph" w:customStyle="1" w:styleId="home">
    <w:name w:val="home"/>
    <w:basedOn w:val="Normal"/>
    <w:rsid w:val="00230650"/>
    <w:pPr>
      <w:spacing w:before="100" w:beforeAutospacing="1" w:after="100" w:afterAutospacing="1" w:line="240" w:lineRule="auto"/>
    </w:pPr>
    <w:rPr>
      <w:rFonts w:eastAsia="Times New Roman"/>
      <w:color w:val="auto"/>
      <w:sz w:val="24"/>
      <w:szCs w:val="24"/>
    </w:rPr>
  </w:style>
  <w:style w:type="character" w:customStyle="1" w:styleId="wrap">
    <w:name w:val="wrap"/>
    <w:basedOn w:val="DefaultParagraphFont"/>
    <w:rsid w:val="00230650"/>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Char Char1 Char,Char Char1 Char"/>
    <w:link w:val="NormalWeb"/>
    <w:uiPriority w:val="99"/>
    <w:locked/>
    <w:rsid w:val="00963AF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5763">
      <w:bodyDiv w:val="1"/>
      <w:marLeft w:val="0"/>
      <w:marRight w:val="0"/>
      <w:marTop w:val="0"/>
      <w:marBottom w:val="0"/>
      <w:divBdr>
        <w:top w:val="none" w:sz="0" w:space="0" w:color="auto"/>
        <w:left w:val="none" w:sz="0" w:space="0" w:color="auto"/>
        <w:bottom w:val="none" w:sz="0" w:space="0" w:color="auto"/>
        <w:right w:val="none" w:sz="0" w:space="0" w:color="auto"/>
      </w:divBdr>
      <w:divsChild>
        <w:div w:id="874587154">
          <w:marLeft w:val="0"/>
          <w:marRight w:val="0"/>
          <w:marTop w:val="120"/>
          <w:marBottom w:val="0"/>
          <w:divBdr>
            <w:top w:val="none" w:sz="0" w:space="0" w:color="auto"/>
            <w:left w:val="none" w:sz="0" w:space="0" w:color="auto"/>
            <w:bottom w:val="none" w:sz="0" w:space="0" w:color="auto"/>
            <w:right w:val="none" w:sz="0" w:space="0" w:color="auto"/>
          </w:divBdr>
        </w:div>
        <w:div w:id="1501382219">
          <w:marLeft w:val="0"/>
          <w:marRight w:val="0"/>
          <w:marTop w:val="0"/>
          <w:marBottom w:val="0"/>
          <w:divBdr>
            <w:top w:val="none" w:sz="0" w:space="0" w:color="auto"/>
            <w:left w:val="none" w:sz="0" w:space="0" w:color="auto"/>
            <w:bottom w:val="none" w:sz="0" w:space="0" w:color="auto"/>
            <w:right w:val="none" w:sz="0" w:space="0" w:color="auto"/>
          </w:divBdr>
        </w:div>
        <w:div w:id="1417435644">
          <w:marLeft w:val="0"/>
          <w:marRight w:val="0"/>
          <w:marTop w:val="0"/>
          <w:marBottom w:val="0"/>
          <w:divBdr>
            <w:top w:val="none" w:sz="0" w:space="0" w:color="auto"/>
            <w:left w:val="none" w:sz="0" w:space="0" w:color="auto"/>
            <w:bottom w:val="none" w:sz="0" w:space="0" w:color="auto"/>
            <w:right w:val="none" w:sz="0" w:space="0" w:color="auto"/>
          </w:divBdr>
        </w:div>
        <w:div w:id="925723972">
          <w:marLeft w:val="0"/>
          <w:marRight w:val="0"/>
          <w:marTop w:val="0"/>
          <w:marBottom w:val="0"/>
          <w:divBdr>
            <w:top w:val="none" w:sz="0" w:space="0" w:color="auto"/>
            <w:left w:val="none" w:sz="0" w:space="0" w:color="auto"/>
            <w:bottom w:val="none" w:sz="0" w:space="0" w:color="auto"/>
            <w:right w:val="none" w:sz="0" w:space="0" w:color="auto"/>
          </w:divBdr>
        </w:div>
        <w:div w:id="1839878236">
          <w:marLeft w:val="0"/>
          <w:marRight w:val="0"/>
          <w:marTop w:val="0"/>
          <w:marBottom w:val="0"/>
          <w:divBdr>
            <w:top w:val="none" w:sz="0" w:space="0" w:color="auto"/>
            <w:left w:val="none" w:sz="0" w:space="0" w:color="auto"/>
            <w:bottom w:val="none" w:sz="0" w:space="0" w:color="auto"/>
            <w:right w:val="none" w:sz="0" w:space="0" w:color="auto"/>
          </w:divBdr>
        </w:div>
      </w:divsChild>
    </w:div>
    <w:div w:id="229191274">
      <w:bodyDiv w:val="1"/>
      <w:marLeft w:val="0"/>
      <w:marRight w:val="0"/>
      <w:marTop w:val="0"/>
      <w:marBottom w:val="0"/>
      <w:divBdr>
        <w:top w:val="none" w:sz="0" w:space="0" w:color="auto"/>
        <w:left w:val="none" w:sz="0" w:space="0" w:color="auto"/>
        <w:bottom w:val="none" w:sz="0" w:space="0" w:color="auto"/>
        <w:right w:val="none" w:sz="0" w:space="0" w:color="auto"/>
      </w:divBdr>
    </w:div>
    <w:div w:id="473564705">
      <w:bodyDiv w:val="1"/>
      <w:marLeft w:val="0"/>
      <w:marRight w:val="0"/>
      <w:marTop w:val="0"/>
      <w:marBottom w:val="0"/>
      <w:divBdr>
        <w:top w:val="none" w:sz="0" w:space="0" w:color="auto"/>
        <w:left w:val="none" w:sz="0" w:space="0" w:color="auto"/>
        <w:bottom w:val="none" w:sz="0" w:space="0" w:color="auto"/>
        <w:right w:val="none" w:sz="0" w:space="0" w:color="auto"/>
      </w:divBdr>
    </w:div>
    <w:div w:id="536747058">
      <w:bodyDiv w:val="1"/>
      <w:marLeft w:val="0"/>
      <w:marRight w:val="0"/>
      <w:marTop w:val="0"/>
      <w:marBottom w:val="0"/>
      <w:divBdr>
        <w:top w:val="none" w:sz="0" w:space="0" w:color="auto"/>
        <w:left w:val="none" w:sz="0" w:space="0" w:color="auto"/>
        <w:bottom w:val="none" w:sz="0" w:space="0" w:color="auto"/>
        <w:right w:val="none" w:sz="0" w:space="0" w:color="auto"/>
      </w:divBdr>
      <w:divsChild>
        <w:div w:id="1335570113">
          <w:marLeft w:val="0"/>
          <w:marRight w:val="0"/>
          <w:marTop w:val="0"/>
          <w:marBottom w:val="0"/>
          <w:divBdr>
            <w:top w:val="none" w:sz="0" w:space="0" w:color="auto"/>
            <w:left w:val="none" w:sz="0" w:space="0" w:color="auto"/>
            <w:bottom w:val="none" w:sz="0" w:space="0" w:color="auto"/>
            <w:right w:val="none" w:sz="0" w:space="0" w:color="auto"/>
          </w:divBdr>
          <w:divsChild>
            <w:div w:id="2110422263">
              <w:marLeft w:val="0"/>
              <w:marRight w:val="0"/>
              <w:marTop w:val="0"/>
              <w:marBottom w:val="0"/>
              <w:divBdr>
                <w:top w:val="none" w:sz="0" w:space="0" w:color="auto"/>
                <w:left w:val="none" w:sz="0" w:space="0" w:color="auto"/>
                <w:bottom w:val="single" w:sz="6" w:space="0" w:color="EEEEEE"/>
                <w:right w:val="none" w:sz="0" w:space="0" w:color="auto"/>
              </w:divBdr>
            </w:div>
          </w:divsChild>
        </w:div>
        <w:div w:id="2146969090">
          <w:marLeft w:val="0"/>
          <w:marRight w:val="0"/>
          <w:marTop w:val="0"/>
          <w:marBottom w:val="0"/>
          <w:divBdr>
            <w:top w:val="none" w:sz="0" w:space="0" w:color="auto"/>
            <w:left w:val="none" w:sz="0" w:space="0" w:color="auto"/>
            <w:bottom w:val="none" w:sz="0" w:space="0" w:color="auto"/>
            <w:right w:val="none" w:sz="0" w:space="0" w:color="auto"/>
          </w:divBdr>
          <w:divsChild>
            <w:div w:id="1012296391">
              <w:marLeft w:val="0"/>
              <w:marRight w:val="0"/>
              <w:marTop w:val="0"/>
              <w:marBottom w:val="0"/>
              <w:divBdr>
                <w:top w:val="none" w:sz="0" w:space="0" w:color="auto"/>
                <w:left w:val="none" w:sz="0" w:space="0" w:color="auto"/>
                <w:bottom w:val="none" w:sz="0" w:space="0" w:color="auto"/>
                <w:right w:val="none" w:sz="0" w:space="0" w:color="auto"/>
              </w:divBdr>
              <w:divsChild>
                <w:div w:id="12210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9-2019-nd-cp-quy-dinh-ve-che-do-bao-cao-cua-co-quan-hanh-chinh-nha-nuoc-38632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38330-8C1B-414B-B92B-D160FFF7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nguyenthitrale</dc:creator>
  <cp:lastModifiedBy>User1</cp:lastModifiedBy>
  <cp:revision>3</cp:revision>
  <cp:lastPrinted>2020-10-15T08:56:00Z</cp:lastPrinted>
  <dcterms:created xsi:type="dcterms:W3CDTF">2025-10-24T03:14:00Z</dcterms:created>
  <dcterms:modified xsi:type="dcterms:W3CDTF">2025-10-24T03:17:00Z</dcterms:modified>
</cp:coreProperties>
</file>