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ook w:val="01E0" w:firstRow="1" w:lastRow="1" w:firstColumn="1" w:lastColumn="1" w:noHBand="0" w:noVBand="0"/>
      </w:tblPr>
      <w:tblGrid>
        <w:gridCol w:w="4389"/>
        <w:gridCol w:w="5187"/>
      </w:tblGrid>
      <w:tr w:rsidR="00224896" w:rsidRPr="000F3C2E" w14:paraId="5AF70AC7" w14:textId="77777777" w:rsidTr="00CD06BA">
        <w:tc>
          <w:tcPr>
            <w:tcW w:w="4389" w:type="dxa"/>
          </w:tcPr>
          <w:p w14:paraId="3F37BF36" w14:textId="77777777" w:rsidR="00224896" w:rsidRPr="00C16F9E" w:rsidRDefault="00224896" w:rsidP="00E81353">
            <w:pPr>
              <w:spacing w:before="0" w:after="0"/>
              <w:ind w:right="-108"/>
              <w:jc w:val="center"/>
              <w:rPr>
                <w:rFonts w:eastAsia="Times New Roman" w:cs="Times New Roman"/>
                <w:b/>
                <w:spacing w:val="-16"/>
                <w:sz w:val="24"/>
                <w:szCs w:val="24"/>
                <w:lang w:val="it-IT"/>
              </w:rPr>
            </w:pPr>
            <w:bookmarkStart w:id="0" w:name="_GoBack"/>
            <w:bookmarkEnd w:id="0"/>
            <w:r w:rsidRPr="00C16F9E">
              <w:rPr>
                <w:rFonts w:eastAsia="Times New Roman" w:cs="Times New Roman"/>
                <w:b/>
                <w:spacing w:val="-16"/>
                <w:sz w:val="24"/>
                <w:szCs w:val="24"/>
                <w:lang w:val="it-IT"/>
              </w:rPr>
              <w:t>BỘ VĂN HÓA, THỂ THAO VÀ DU LỊCH</w:t>
            </w:r>
          </w:p>
        </w:tc>
        <w:tc>
          <w:tcPr>
            <w:tcW w:w="5187" w:type="dxa"/>
          </w:tcPr>
          <w:p w14:paraId="58AF5FB2" w14:textId="77777777" w:rsidR="00224896" w:rsidRPr="000F3C2E" w:rsidRDefault="00224896" w:rsidP="00E81353">
            <w:pPr>
              <w:spacing w:before="0" w:after="0"/>
              <w:jc w:val="center"/>
              <w:rPr>
                <w:rFonts w:eastAsia="Times New Roman" w:cs="Times New Roman"/>
                <w:b/>
                <w:spacing w:val="-14"/>
                <w:sz w:val="26"/>
                <w:szCs w:val="26"/>
                <w:lang w:val="it-IT"/>
              </w:rPr>
            </w:pPr>
            <w:r w:rsidRPr="000F3C2E">
              <w:rPr>
                <w:rFonts w:eastAsia="Times New Roman" w:cs="Times New Roman"/>
                <w:b/>
                <w:spacing w:val="-14"/>
                <w:sz w:val="26"/>
                <w:szCs w:val="26"/>
                <w:lang w:val="it-IT"/>
              </w:rPr>
              <w:t>CỘNG HÒA XÃ HỘI CHỦ NGHĨA VIỆT NAM</w:t>
            </w:r>
          </w:p>
        </w:tc>
      </w:tr>
      <w:tr w:rsidR="00224896" w:rsidRPr="000F3C2E" w14:paraId="35D18691" w14:textId="77777777" w:rsidTr="00CD06BA">
        <w:tc>
          <w:tcPr>
            <w:tcW w:w="4389" w:type="dxa"/>
          </w:tcPr>
          <w:p w14:paraId="52654956" w14:textId="77777777" w:rsidR="00224896" w:rsidRPr="000F3C2E" w:rsidRDefault="00224896" w:rsidP="00E81353">
            <w:pPr>
              <w:spacing w:before="0" w:after="0"/>
              <w:ind w:right="-108"/>
              <w:jc w:val="center"/>
              <w:rPr>
                <w:rFonts w:eastAsia="Times New Roman" w:cs="Times New Roman"/>
                <w:b/>
                <w:sz w:val="24"/>
                <w:szCs w:val="28"/>
                <w:lang w:val="it-IT"/>
              </w:rPr>
            </w:pPr>
            <w:r w:rsidRPr="000F3C2E">
              <w:rPr>
                <w:rFonts w:eastAsia="Times New Roman" w:cs="Times New Roman"/>
                <w:sz w:val="20"/>
                <w:szCs w:val="20"/>
                <w:vertAlign w:val="superscript"/>
                <w:lang w:val="it-IT"/>
              </w:rPr>
              <w:t>________________________</w:t>
            </w:r>
          </w:p>
        </w:tc>
        <w:tc>
          <w:tcPr>
            <w:tcW w:w="5187" w:type="dxa"/>
          </w:tcPr>
          <w:p w14:paraId="12BB484E" w14:textId="77777777" w:rsidR="00224896" w:rsidRPr="000F3C2E" w:rsidRDefault="00224896" w:rsidP="00E81353">
            <w:pPr>
              <w:spacing w:before="0" w:after="0"/>
              <w:jc w:val="center"/>
              <w:rPr>
                <w:rFonts w:eastAsia="Times New Roman" w:cs="Times New Roman"/>
                <w:b/>
                <w:spacing w:val="-8"/>
                <w:sz w:val="24"/>
                <w:szCs w:val="28"/>
                <w:lang w:val="it-IT"/>
              </w:rPr>
            </w:pPr>
            <w:r w:rsidRPr="000F3C2E">
              <w:rPr>
                <w:rFonts w:eastAsia="Times New Roman" w:cs="Times New Roman"/>
                <w:b/>
                <w:spacing w:val="-8"/>
                <w:szCs w:val="28"/>
                <w:lang w:val="it-IT"/>
              </w:rPr>
              <w:t>Độc lập - Tự do - Hạnh phúc</w:t>
            </w:r>
          </w:p>
        </w:tc>
      </w:tr>
      <w:tr w:rsidR="00224896" w:rsidRPr="000F3C2E" w14:paraId="2E118878" w14:textId="77777777" w:rsidTr="00CD06BA">
        <w:trPr>
          <w:trHeight w:val="95"/>
        </w:trPr>
        <w:tc>
          <w:tcPr>
            <w:tcW w:w="4389" w:type="dxa"/>
          </w:tcPr>
          <w:p w14:paraId="4224454A" w14:textId="77777777" w:rsidR="00224896" w:rsidRPr="000F3C2E" w:rsidRDefault="00224896" w:rsidP="00E81353">
            <w:pPr>
              <w:spacing w:before="0" w:after="0"/>
              <w:jc w:val="center"/>
              <w:rPr>
                <w:rFonts w:eastAsia="Times New Roman" w:cs="Times New Roman"/>
                <w:sz w:val="22"/>
              </w:rPr>
            </w:pPr>
            <w:r w:rsidRPr="000F3C2E">
              <w:rPr>
                <w:rFonts w:eastAsia="Times New Roman" w:cs="Times New Roman"/>
                <w:szCs w:val="28"/>
              </w:rPr>
              <w:t>Số:             /TTr-BVHTTDL</w:t>
            </w:r>
          </w:p>
        </w:tc>
        <w:tc>
          <w:tcPr>
            <w:tcW w:w="5187" w:type="dxa"/>
          </w:tcPr>
          <w:p w14:paraId="0482EED8" w14:textId="45642B5D" w:rsidR="00224896" w:rsidRPr="000F3C2E" w:rsidRDefault="00224896" w:rsidP="00E81353">
            <w:pPr>
              <w:spacing w:before="0" w:after="0"/>
              <w:jc w:val="center"/>
              <w:rPr>
                <w:rFonts w:eastAsia="Times New Roman" w:cs="Times New Roman"/>
                <w:sz w:val="20"/>
                <w:szCs w:val="20"/>
                <w:vertAlign w:val="superscript"/>
                <w:lang w:val="it-IT"/>
              </w:rPr>
            </w:pPr>
            <w:r w:rsidRPr="000F3C2E">
              <w:rPr>
                <w:rFonts w:eastAsia="Times New Roman" w:cs="Times New Roman"/>
                <w:sz w:val="18"/>
                <w:szCs w:val="20"/>
                <w:vertAlign w:val="superscript"/>
                <w:lang w:val="it-IT"/>
              </w:rPr>
              <w:t>_________________</w:t>
            </w:r>
            <w:r w:rsidR="004B1EAD" w:rsidRPr="000F3C2E">
              <w:rPr>
                <w:rFonts w:eastAsia="Times New Roman" w:cs="Times New Roman"/>
                <w:sz w:val="18"/>
                <w:szCs w:val="20"/>
                <w:vertAlign w:val="superscript"/>
                <w:lang w:val="it-IT"/>
              </w:rPr>
              <w:t>____</w:t>
            </w:r>
            <w:r w:rsidRPr="000F3C2E">
              <w:rPr>
                <w:rFonts w:eastAsia="Times New Roman" w:cs="Times New Roman"/>
                <w:sz w:val="18"/>
                <w:szCs w:val="20"/>
                <w:vertAlign w:val="superscript"/>
                <w:lang w:val="it-IT"/>
              </w:rPr>
              <w:t>_________</w:t>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r>
            <w:r w:rsidRPr="000F3C2E">
              <w:rPr>
                <w:rFonts w:eastAsia="Times New Roman" w:cs="Times New Roman"/>
                <w:sz w:val="18"/>
                <w:szCs w:val="20"/>
                <w:vertAlign w:val="superscript"/>
                <w:lang w:val="it-IT"/>
              </w:rPr>
              <w:softHyphen/>
              <w:t>_______________________</w:t>
            </w:r>
          </w:p>
        </w:tc>
      </w:tr>
      <w:tr w:rsidR="00224896" w:rsidRPr="000F3C2E" w14:paraId="6A4624BE" w14:textId="77777777" w:rsidTr="00CD06BA">
        <w:tc>
          <w:tcPr>
            <w:tcW w:w="4389" w:type="dxa"/>
          </w:tcPr>
          <w:p w14:paraId="71AD3FAE" w14:textId="77777777" w:rsidR="00224896" w:rsidRPr="000F3C2E" w:rsidRDefault="00224896" w:rsidP="00E81353">
            <w:pPr>
              <w:spacing w:before="0" w:after="0"/>
              <w:jc w:val="center"/>
              <w:rPr>
                <w:rFonts w:eastAsia="Times New Roman" w:cs="Times New Roman"/>
                <w:sz w:val="24"/>
                <w:szCs w:val="24"/>
              </w:rPr>
            </w:pPr>
          </w:p>
        </w:tc>
        <w:tc>
          <w:tcPr>
            <w:tcW w:w="5187" w:type="dxa"/>
          </w:tcPr>
          <w:p w14:paraId="1E70D91E" w14:textId="1BECE4B9" w:rsidR="00224896" w:rsidRPr="000F3C2E" w:rsidRDefault="00224896" w:rsidP="00E81353">
            <w:pPr>
              <w:spacing w:before="0" w:after="0"/>
              <w:jc w:val="center"/>
              <w:rPr>
                <w:rFonts w:eastAsia="Times New Roman" w:cs="Times New Roman"/>
                <w:i/>
                <w:sz w:val="24"/>
                <w:szCs w:val="28"/>
              </w:rPr>
            </w:pPr>
            <w:r w:rsidRPr="000F3C2E">
              <w:rPr>
                <w:rFonts w:eastAsia="Times New Roman" w:cs="Times New Roman"/>
                <w:i/>
                <w:szCs w:val="28"/>
              </w:rPr>
              <w:t xml:space="preserve">Hà Nội, ngày       tháng </w:t>
            </w:r>
            <w:r w:rsidR="0066110B" w:rsidRPr="000F3C2E">
              <w:rPr>
                <w:rFonts w:eastAsia="Times New Roman" w:cs="Times New Roman"/>
                <w:i/>
                <w:szCs w:val="28"/>
              </w:rPr>
              <w:t xml:space="preserve">  </w:t>
            </w:r>
            <w:r w:rsidRPr="000F3C2E">
              <w:rPr>
                <w:rFonts w:eastAsia="Times New Roman" w:cs="Times New Roman"/>
                <w:i/>
                <w:szCs w:val="28"/>
              </w:rPr>
              <w:t xml:space="preserve"> năm 202</w:t>
            </w:r>
            <w:r w:rsidR="00C43CA4" w:rsidRPr="000F3C2E">
              <w:rPr>
                <w:rFonts w:eastAsia="Times New Roman" w:cs="Times New Roman"/>
                <w:i/>
                <w:szCs w:val="28"/>
              </w:rPr>
              <w:t>5</w:t>
            </w:r>
          </w:p>
        </w:tc>
      </w:tr>
    </w:tbl>
    <w:p w14:paraId="1FFC8CDA" w14:textId="77777777" w:rsidR="00224896" w:rsidRPr="000F3C2E" w:rsidRDefault="00224896" w:rsidP="00E81353">
      <w:pPr>
        <w:spacing w:before="0" w:after="0"/>
        <w:rPr>
          <w:rFonts w:eastAsia="Times New Roman" w:cs="Times New Roman"/>
          <w:sz w:val="2"/>
          <w:szCs w:val="28"/>
        </w:rPr>
      </w:pPr>
    </w:p>
    <w:p w14:paraId="36B45C64" w14:textId="56AC98B7" w:rsidR="00224896" w:rsidRPr="000F3C2E" w:rsidRDefault="006A4D46" w:rsidP="00E81353">
      <w:pPr>
        <w:tabs>
          <w:tab w:val="left" w:pos="1680"/>
          <w:tab w:val="left" w:pos="2964"/>
        </w:tabs>
        <w:spacing w:before="0" w:after="0"/>
        <w:rPr>
          <w:rFonts w:eastAsia="Times New Roman" w:cs="Times New Roman"/>
          <w:b/>
          <w:szCs w:val="28"/>
        </w:rPr>
      </w:pPr>
      <w:r w:rsidRPr="000F3C2E">
        <w:rPr>
          <w:rFonts w:eastAsia="Times New Roman" w:cs="Times New Roman"/>
          <w:b/>
          <w:szCs w:val="28"/>
        </w:rPr>
        <w:t xml:space="preserve">      DỰ THẢO</w:t>
      </w:r>
    </w:p>
    <w:p w14:paraId="22E43159" w14:textId="77777777" w:rsidR="00B02676" w:rsidRDefault="00B02676" w:rsidP="00E81353">
      <w:pPr>
        <w:shd w:val="clear" w:color="auto" w:fill="FFFFFF"/>
        <w:spacing w:before="0" w:after="0"/>
        <w:jc w:val="center"/>
        <w:rPr>
          <w:rFonts w:eastAsia="Times New Roman" w:cs="Times New Roman"/>
          <w:b/>
          <w:bCs/>
          <w:szCs w:val="28"/>
        </w:rPr>
      </w:pPr>
    </w:p>
    <w:p w14:paraId="40492FF6" w14:textId="15E59079" w:rsidR="00224896" w:rsidRPr="000F3C2E" w:rsidRDefault="00224896" w:rsidP="00E81353">
      <w:pPr>
        <w:shd w:val="clear" w:color="auto" w:fill="FFFFFF"/>
        <w:spacing w:before="0" w:after="0"/>
        <w:jc w:val="center"/>
        <w:rPr>
          <w:rFonts w:eastAsia="Times New Roman" w:cs="Times New Roman"/>
          <w:szCs w:val="28"/>
        </w:rPr>
      </w:pPr>
      <w:r w:rsidRPr="000F3C2E">
        <w:rPr>
          <w:rFonts w:eastAsia="Times New Roman" w:cs="Times New Roman"/>
          <w:b/>
          <w:bCs/>
          <w:szCs w:val="28"/>
        </w:rPr>
        <w:t>TỜ TRÌNH</w:t>
      </w:r>
    </w:p>
    <w:p w14:paraId="369E8B37" w14:textId="77777777" w:rsidR="00B02676" w:rsidRPr="00B02676" w:rsidRDefault="00224896" w:rsidP="00E81353">
      <w:pPr>
        <w:spacing w:before="0" w:after="0"/>
        <w:jc w:val="center"/>
        <w:rPr>
          <w:rFonts w:ascii="Times New Roman Bold" w:hAnsi="Times New Roman Bold" w:cs="Times New Roman"/>
          <w:b/>
          <w:bCs/>
          <w:spacing w:val="-8"/>
        </w:rPr>
      </w:pPr>
      <w:r w:rsidRPr="00B02676">
        <w:rPr>
          <w:rFonts w:eastAsia="Times New Roman" w:cs="Times New Roman"/>
          <w:b/>
          <w:bCs/>
          <w:color w:val="000000" w:themeColor="text1"/>
          <w:spacing w:val="-4"/>
          <w:szCs w:val="28"/>
        </w:rPr>
        <w:t xml:space="preserve">Dự thảo Nghị định </w:t>
      </w:r>
      <w:r w:rsidR="00B02676" w:rsidRPr="00B02676">
        <w:rPr>
          <w:rFonts w:eastAsia="Times New Roman" w:cs="Times New Roman"/>
          <w:b/>
          <w:bCs/>
          <w:spacing w:val="-4"/>
        </w:rPr>
        <w:t>q</w:t>
      </w:r>
      <w:r w:rsidR="00B02676" w:rsidRPr="00B02676">
        <w:rPr>
          <w:rFonts w:eastAsia="Times New Roman" w:cs="Times New Roman"/>
          <w:b/>
          <w:bCs/>
          <w:spacing w:val="-4"/>
          <w:lang w:val="vi-VN"/>
        </w:rPr>
        <w:t xml:space="preserve">uy định thẩm quyền, trình tự, thủ tục </w:t>
      </w:r>
      <w:r w:rsidR="00B02676" w:rsidRPr="00B02676">
        <w:rPr>
          <w:rFonts w:cs="Times New Roman"/>
          <w:b/>
          <w:bCs/>
          <w:spacing w:val="-4"/>
        </w:rPr>
        <w:t xml:space="preserve">cấp, cấp lại, </w:t>
      </w:r>
    </w:p>
    <w:p w14:paraId="09E08D43" w14:textId="76E126E8" w:rsidR="00B02676" w:rsidRPr="00B02676" w:rsidRDefault="00B02676" w:rsidP="00E81353">
      <w:pPr>
        <w:spacing w:before="0" w:after="0"/>
        <w:jc w:val="center"/>
        <w:rPr>
          <w:rFonts w:ascii="Times New Roman Bold" w:hAnsi="Times New Roman Bold" w:cs="Times New Roman"/>
          <w:b/>
          <w:bCs/>
          <w:spacing w:val="-6"/>
        </w:rPr>
      </w:pPr>
      <w:r w:rsidRPr="00B02676">
        <w:rPr>
          <w:rFonts w:ascii="Times New Roman Bold" w:hAnsi="Times New Roman Bold" w:cs="Times New Roman"/>
          <w:b/>
          <w:bCs/>
          <w:spacing w:val="-6"/>
        </w:rPr>
        <w:t xml:space="preserve">thu hồi </w:t>
      </w:r>
      <w:r w:rsidRPr="00B02676">
        <w:rPr>
          <w:rFonts w:ascii="Times New Roman Bold" w:eastAsia="Times New Roman" w:hAnsi="Times New Roman Bold" w:cs="Times New Roman"/>
          <w:b/>
          <w:bCs/>
          <w:spacing w:val="-6"/>
          <w:lang w:val="sv-SE"/>
        </w:rPr>
        <w:t xml:space="preserve">chứng chỉ hành nghề </w:t>
      </w:r>
      <w:r w:rsidRPr="00B02676">
        <w:rPr>
          <w:rFonts w:ascii="Times New Roman Bold" w:eastAsia="Times New Roman" w:hAnsi="Times New Roman Bold" w:cs="Times New Roman"/>
          <w:b/>
          <w:spacing w:val="-6"/>
          <w:lang w:val="sv-SE"/>
        </w:rPr>
        <w:t>bảo quản, tu bổ, phục hồi di tích</w:t>
      </w:r>
      <w:r w:rsidRPr="00B02676">
        <w:rPr>
          <w:rFonts w:ascii="Times New Roman Bold" w:hAnsi="Times New Roman Bold" w:cs="Times New Roman"/>
          <w:b/>
          <w:bCs/>
          <w:spacing w:val="-6"/>
        </w:rPr>
        <w:t>;</w:t>
      </w:r>
      <w:r w:rsidRPr="00B02676">
        <w:rPr>
          <w:rFonts w:ascii="Times New Roman Bold" w:eastAsia="Times New Roman" w:hAnsi="Times New Roman Bold" w:cs="Times New Roman"/>
          <w:b/>
          <w:bCs/>
          <w:spacing w:val="-6"/>
          <w:lang w:val="sv-SE"/>
        </w:rPr>
        <w:t xml:space="preserve"> giấy chứng nhận đủ điều kiện kinh doanh </w:t>
      </w:r>
      <w:r w:rsidRPr="00B02676">
        <w:rPr>
          <w:rFonts w:ascii="Times New Roman Bold" w:eastAsia="Times New Roman" w:hAnsi="Times New Roman Bold" w:cs="Times New Roman"/>
          <w:b/>
          <w:spacing w:val="-6"/>
          <w:lang w:val="sv-SE"/>
        </w:rPr>
        <w:t xml:space="preserve">bảo quản, tu bổ, phục hồi di tích; </w:t>
      </w:r>
      <w:r w:rsidRPr="00B02676">
        <w:rPr>
          <w:rFonts w:ascii="Times New Roman Bold" w:hAnsi="Times New Roman Bold" w:cs="Times New Roman"/>
          <w:b/>
          <w:bCs/>
          <w:spacing w:val="-6"/>
        </w:rPr>
        <w:t>giấy chứng nhận đủ điều kiện kinh doanh giám định di vật, cổ vật; giấy chứng nhận đủ điều kiện kinh doanh di vật, cổ vật; chứng chỉ hành nghề kinh doanh di vật, cổ vật</w:t>
      </w:r>
    </w:p>
    <w:p w14:paraId="52C1BCB8" w14:textId="19C73247" w:rsidR="00224896" w:rsidRPr="000F3C2E" w:rsidRDefault="00224896" w:rsidP="00E81353">
      <w:pPr>
        <w:shd w:val="clear" w:color="auto" w:fill="FFFFFF"/>
        <w:spacing w:before="0" w:after="0"/>
        <w:jc w:val="center"/>
        <w:rPr>
          <w:rFonts w:eastAsia="Times New Roman" w:cs="Times New Roman"/>
          <w:color w:val="000000" w:themeColor="text1"/>
          <w:spacing w:val="-2"/>
          <w:szCs w:val="28"/>
        </w:rPr>
      </w:pPr>
    </w:p>
    <w:p w14:paraId="6D71BC34" w14:textId="77777777" w:rsidR="00224896" w:rsidRPr="000F3C2E" w:rsidRDefault="00224896" w:rsidP="00E81353">
      <w:pPr>
        <w:tabs>
          <w:tab w:val="left" w:pos="709"/>
          <w:tab w:val="left" w:pos="1134"/>
          <w:tab w:val="left" w:pos="2955"/>
        </w:tabs>
        <w:spacing w:before="0" w:after="0"/>
        <w:jc w:val="both"/>
        <w:rPr>
          <w:rFonts w:eastAsia="Times New Roman" w:cs="Times New Roman"/>
          <w:sz w:val="14"/>
          <w:szCs w:val="28"/>
        </w:rPr>
      </w:pPr>
      <w:r w:rsidRPr="000F3C2E">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7050582" wp14:editId="26B11762">
                <wp:simplePos x="0" y="0"/>
                <wp:positionH relativeFrom="column">
                  <wp:posOffset>2133971</wp:posOffset>
                </wp:positionH>
                <wp:positionV relativeFrom="paragraph">
                  <wp:posOffset>35560</wp:posOffset>
                </wp:positionV>
                <wp:extent cx="148336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48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7CD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05pt,2.8pt" to="284.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JItQEAALcDAAAOAAAAZHJzL2Uyb0RvYy54bWysU01vEzEQvSPxHyzfyW5aVF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" strokecolor="black [3200]" strokeweight=".5pt">
                <v:stroke joinstyle="miter"/>
              </v:line>
            </w:pict>
          </mc:Fallback>
        </mc:AlternateContent>
      </w:r>
    </w:p>
    <w:p w14:paraId="6F25C950" w14:textId="77777777" w:rsidR="000F3C2E" w:rsidRDefault="000F3C2E" w:rsidP="00E81353">
      <w:pPr>
        <w:shd w:val="clear" w:color="auto" w:fill="FFFFFF"/>
        <w:spacing w:before="0" w:after="0"/>
        <w:jc w:val="center"/>
        <w:rPr>
          <w:rFonts w:eastAsia="Times New Roman" w:cs="Times New Roman"/>
          <w:szCs w:val="28"/>
        </w:rPr>
      </w:pPr>
    </w:p>
    <w:p w14:paraId="2DF63237" w14:textId="0DB83715" w:rsidR="00224896" w:rsidRDefault="002871FF" w:rsidP="00E81353">
      <w:pPr>
        <w:shd w:val="clear" w:color="auto" w:fill="FFFFFF"/>
        <w:jc w:val="center"/>
        <w:rPr>
          <w:rFonts w:eastAsia="Times New Roman" w:cs="Times New Roman"/>
          <w:szCs w:val="28"/>
        </w:rPr>
      </w:pPr>
      <w:r w:rsidRPr="000F3C2E">
        <w:rPr>
          <w:rFonts w:eastAsia="Times New Roman" w:cs="Times New Roman"/>
          <w:szCs w:val="28"/>
        </w:rPr>
        <w:t>Kính gửi:</w:t>
      </w:r>
      <w:r w:rsidR="00224896" w:rsidRPr="000F3C2E">
        <w:rPr>
          <w:rFonts w:eastAsia="Times New Roman" w:cs="Times New Roman"/>
          <w:szCs w:val="28"/>
        </w:rPr>
        <w:t xml:space="preserve"> Chính phủ</w:t>
      </w:r>
    </w:p>
    <w:p w14:paraId="47A974F8" w14:textId="77777777" w:rsidR="000F3C2E" w:rsidRPr="000F3C2E" w:rsidRDefault="000F3C2E" w:rsidP="00E81353">
      <w:pPr>
        <w:shd w:val="clear" w:color="auto" w:fill="FFFFFF"/>
        <w:spacing w:before="0" w:after="0"/>
        <w:jc w:val="center"/>
        <w:rPr>
          <w:rFonts w:eastAsia="Times New Roman" w:cs="Times New Roman"/>
          <w:szCs w:val="28"/>
        </w:rPr>
      </w:pPr>
    </w:p>
    <w:p w14:paraId="012E3D5C" w14:textId="1F466A38" w:rsidR="00560E8E" w:rsidRPr="00C16F9E" w:rsidRDefault="00224896" w:rsidP="00C16F9E">
      <w:pPr>
        <w:shd w:val="clear" w:color="auto" w:fill="FFFFFF"/>
        <w:spacing w:before="0" w:after="0" w:line="288" w:lineRule="auto"/>
        <w:ind w:firstLine="567"/>
        <w:jc w:val="both"/>
        <w:rPr>
          <w:rFonts w:cs="Times New Roman"/>
          <w:szCs w:val="28"/>
          <w:shd w:val="clear" w:color="auto" w:fill="FFFFFF"/>
        </w:rPr>
      </w:pPr>
      <w:r w:rsidRPr="00C16F9E">
        <w:rPr>
          <w:rFonts w:eastAsia="Times New Roman" w:cs="Times New Roman"/>
          <w:szCs w:val="28"/>
        </w:rPr>
        <w:t xml:space="preserve">Thực hiện quy định của Luật Ban hành văn bản quy phạm pháp luật và Luật </w:t>
      </w:r>
      <w:r w:rsidR="002D36C2" w:rsidRPr="00C16F9E">
        <w:rPr>
          <w:rFonts w:eastAsia="Times New Roman" w:cs="Times New Roman"/>
          <w:szCs w:val="28"/>
        </w:rPr>
        <w:t>s</w:t>
      </w:r>
      <w:r w:rsidRPr="00C16F9E">
        <w:rPr>
          <w:rFonts w:eastAsia="Times New Roman" w:cs="Times New Roman"/>
          <w:szCs w:val="28"/>
        </w:rPr>
        <w:t xml:space="preserve">ửa đổi, bổ sung một số điều của Luật </w:t>
      </w:r>
      <w:r w:rsidR="002D36C2" w:rsidRPr="00C16F9E">
        <w:rPr>
          <w:rFonts w:eastAsia="Times New Roman" w:cs="Times New Roman"/>
          <w:szCs w:val="28"/>
        </w:rPr>
        <w:t>B</w:t>
      </w:r>
      <w:r w:rsidRPr="00C16F9E">
        <w:rPr>
          <w:rFonts w:eastAsia="Times New Roman" w:cs="Times New Roman"/>
          <w:szCs w:val="28"/>
        </w:rPr>
        <w:t>an h</w:t>
      </w:r>
      <w:r w:rsidR="00452C28" w:rsidRPr="00C16F9E">
        <w:rPr>
          <w:rFonts w:eastAsia="Times New Roman" w:cs="Times New Roman"/>
          <w:szCs w:val="28"/>
        </w:rPr>
        <w:t xml:space="preserve">ành văn bản quy phạm pháp luật, </w:t>
      </w:r>
      <w:r w:rsidRPr="00C16F9E">
        <w:rPr>
          <w:rFonts w:eastAsia="Times New Roman" w:cs="Times New Roman"/>
          <w:szCs w:val="28"/>
        </w:rPr>
        <w:t xml:space="preserve">Bộ Văn hóa, Thể thao và Du lịch </w:t>
      </w:r>
      <w:r w:rsidR="00560E8E" w:rsidRPr="00C16F9E">
        <w:rPr>
          <w:rFonts w:eastAsia="Times New Roman" w:cs="Times New Roman"/>
          <w:szCs w:val="28"/>
        </w:rPr>
        <w:t xml:space="preserve">kính trình Chính phủ </w:t>
      </w:r>
      <w:r w:rsidR="006A4D46" w:rsidRPr="00C16F9E">
        <w:rPr>
          <w:rFonts w:eastAsia="Times New Roman" w:cs="Times New Roman"/>
          <w:szCs w:val="28"/>
        </w:rPr>
        <w:t>D</w:t>
      </w:r>
      <w:r w:rsidR="00560E8E" w:rsidRPr="00C16F9E">
        <w:rPr>
          <w:rFonts w:eastAsia="Times New Roman" w:cs="Times New Roman"/>
          <w:szCs w:val="28"/>
        </w:rPr>
        <w:t>ự thảo Nghị định</w:t>
      </w:r>
      <w:r w:rsidR="006A4D46" w:rsidRPr="00C16F9E">
        <w:rPr>
          <w:rFonts w:eastAsia="Times New Roman" w:cs="Times New Roman"/>
          <w:szCs w:val="28"/>
        </w:rPr>
        <w:t xml:space="preserve"> với các nội dung cơ bản</w:t>
      </w:r>
      <w:r w:rsidR="00560E8E" w:rsidRPr="00C16F9E">
        <w:rPr>
          <w:rFonts w:eastAsia="Times New Roman" w:cs="Times New Roman"/>
          <w:szCs w:val="28"/>
        </w:rPr>
        <w:t xml:space="preserve"> như sau:</w:t>
      </w:r>
      <w:r w:rsidR="002D36C2" w:rsidRPr="00C16F9E">
        <w:rPr>
          <w:rFonts w:eastAsia="Times New Roman" w:cs="Times New Roman"/>
          <w:szCs w:val="28"/>
        </w:rPr>
        <w:t xml:space="preserve"> </w:t>
      </w:r>
    </w:p>
    <w:p w14:paraId="5B095721" w14:textId="383EC613" w:rsidR="00224896" w:rsidRPr="00C16F9E" w:rsidRDefault="00224896" w:rsidP="00C16F9E">
      <w:pPr>
        <w:pStyle w:val="ListParagraph"/>
        <w:numPr>
          <w:ilvl w:val="0"/>
          <w:numId w:val="10"/>
        </w:numPr>
        <w:shd w:val="clear" w:color="auto" w:fill="FFFFFF"/>
        <w:tabs>
          <w:tab w:val="left" w:pos="851"/>
        </w:tabs>
        <w:spacing w:before="0" w:after="0" w:line="288" w:lineRule="auto"/>
        <w:ind w:left="0" w:firstLine="567"/>
        <w:contextualSpacing w:val="0"/>
        <w:jc w:val="both"/>
        <w:rPr>
          <w:rFonts w:eastAsia="Times New Roman" w:cs="Times New Roman"/>
          <w:b/>
          <w:bCs/>
          <w:szCs w:val="28"/>
        </w:rPr>
      </w:pPr>
      <w:r w:rsidRPr="00C16F9E">
        <w:rPr>
          <w:rFonts w:eastAsia="Times New Roman" w:cs="Times New Roman"/>
          <w:b/>
          <w:bCs/>
          <w:szCs w:val="28"/>
        </w:rPr>
        <w:t>SỰ CẦN THIẾT BAN HÀNH VĂN BẢN</w:t>
      </w:r>
    </w:p>
    <w:p w14:paraId="47A52869" w14:textId="67D4CD0B" w:rsidR="00062F68" w:rsidRPr="00C16F9E" w:rsidRDefault="00062F68" w:rsidP="00C16F9E">
      <w:pPr>
        <w:shd w:val="clear" w:color="auto" w:fill="FFFFFF"/>
        <w:tabs>
          <w:tab w:val="left" w:pos="993"/>
        </w:tabs>
        <w:spacing w:before="0" w:after="0" w:line="288" w:lineRule="auto"/>
        <w:ind w:firstLine="567"/>
        <w:jc w:val="both"/>
        <w:rPr>
          <w:rFonts w:eastAsia="Times New Roman" w:cs="Times New Roman"/>
          <w:b/>
          <w:bCs/>
          <w:szCs w:val="28"/>
        </w:rPr>
      </w:pPr>
      <w:r w:rsidRPr="00C16F9E">
        <w:rPr>
          <w:rFonts w:eastAsia="Times New Roman" w:cs="Times New Roman"/>
          <w:b/>
          <w:bCs/>
          <w:szCs w:val="28"/>
        </w:rPr>
        <w:t>1. Cơ sở</w:t>
      </w:r>
      <w:r w:rsidR="006545DB" w:rsidRPr="00C16F9E">
        <w:rPr>
          <w:rFonts w:eastAsia="Times New Roman" w:cs="Times New Roman"/>
          <w:b/>
          <w:bCs/>
          <w:szCs w:val="28"/>
        </w:rPr>
        <w:t xml:space="preserve"> pháp lý</w:t>
      </w:r>
    </w:p>
    <w:p w14:paraId="57C1F0F9" w14:textId="752FB0DE" w:rsidR="001E43F7" w:rsidRPr="00C16F9E" w:rsidRDefault="00D61E81" w:rsidP="00C16F9E">
      <w:pPr>
        <w:shd w:val="clear" w:color="auto" w:fill="FFFFFF"/>
        <w:tabs>
          <w:tab w:val="left" w:pos="993"/>
        </w:tabs>
        <w:spacing w:before="0" w:after="0" w:line="288" w:lineRule="auto"/>
        <w:ind w:firstLine="567"/>
        <w:jc w:val="both"/>
        <w:rPr>
          <w:rFonts w:eastAsia="Times New Roman" w:cs="Times New Roman"/>
          <w:bCs/>
          <w:szCs w:val="28"/>
        </w:rPr>
      </w:pPr>
      <w:r w:rsidRPr="00C16F9E">
        <w:rPr>
          <w:rFonts w:eastAsia="Times New Roman" w:cs="Times New Roman"/>
          <w:bCs/>
          <w:szCs w:val="28"/>
        </w:rPr>
        <w:t xml:space="preserve">Luật Di sản văn hóa </w:t>
      </w:r>
      <w:r w:rsidR="00062F68" w:rsidRPr="00C16F9E">
        <w:rPr>
          <w:rFonts w:eastAsia="Times New Roman" w:cs="Times New Roman"/>
          <w:bCs/>
          <w:szCs w:val="28"/>
        </w:rPr>
        <w:t xml:space="preserve">số 45/2024/QH-15 </w:t>
      </w:r>
      <w:r w:rsidRPr="00C16F9E">
        <w:rPr>
          <w:rFonts w:eastAsia="Times New Roman" w:cs="Times New Roman"/>
          <w:bCs/>
          <w:szCs w:val="28"/>
        </w:rPr>
        <w:t xml:space="preserve">được Quốc hội nước Cộng hòa xã hội chủ nghĩa Việt Nam khóa X thông qua tại kỳ họp thứ </w:t>
      </w:r>
      <w:r w:rsidR="001E43F7" w:rsidRPr="00C16F9E">
        <w:rPr>
          <w:rFonts w:eastAsia="Times New Roman" w:cs="Times New Roman"/>
          <w:bCs/>
          <w:szCs w:val="28"/>
        </w:rPr>
        <w:t>8</w:t>
      </w:r>
      <w:r w:rsidRPr="00C16F9E">
        <w:rPr>
          <w:rFonts w:eastAsia="Times New Roman" w:cs="Times New Roman"/>
          <w:bCs/>
          <w:szCs w:val="28"/>
        </w:rPr>
        <w:t>, ngày 2</w:t>
      </w:r>
      <w:r w:rsidR="001E43F7" w:rsidRPr="00C16F9E">
        <w:rPr>
          <w:rFonts w:eastAsia="Times New Roman" w:cs="Times New Roman"/>
          <w:bCs/>
          <w:szCs w:val="28"/>
        </w:rPr>
        <w:t>3</w:t>
      </w:r>
      <w:r w:rsidRPr="00C16F9E">
        <w:rPr>
          <w:rFonts w:eastAsia="Times New Roman" w:cs="Times New Roman"/>
          <w:bCs/>
          <w:szCs w:val="28"/>
        </w:rPr>
        <w:t xml:space="preserve"> tháng </w:t>
      </w:r>
      <w:r w:rsidR="001E43F7" w:rsidRPr="00C16F9E">
        <w:rPr>
          <w:rFonts w:eastAsia="Times New Roman" w:cs="Times New Roman"/>
          <w:bCs/>
          <w:szCs w:val="28"/>
        </w:rPr>
        <w:t>11 năm 2024</w:t>
      </w:r>
      <w:r w:rsidR="002871FF" w:rsidRPr="00C16F9E">
        <w:rPr>
          <w:rFonts w:eastAsia="Times New Roman" w:cs="Times New Roman"/>
          <w:bCs/>
          <w:szCs w:val="28"/>
        </w:rPr>
        <w:t>, có hiệu lực từ ngày 01</w:t>
      </w:r>
      <w:r w:rsidRPr="00C16F9E">
        <w:rPr>
          <w:rFonts w:eastAsia="Times New Roman" w:cs="Times New Roman"/>
          <w:bCs/>
          <w:szCs w:val="28"/>
        </w:rPr>
        <w:t xml:space="preserve"> tháng 0</w:t>
      </w:r>
      <w:r w:rsidR="001E43F7" w:rsidRPr="00C16F9E">
        <w:rPr>
          <w:rFonts w:eastAsia="Times New Roman" w:cs="Times New Roman"/>
          <w:bCs/>
          <w:szCs w:val="28"/>
        </w:rPr>
        <w:t>7 năm 2025</w:t>
      </w:r>
      <w:r w:rsidRPr="00C16F9E">
        <w:rPr>
          <w:rFonts w:eastAsia="Times New Roman" w:cs="Times New Roman"/>
          <w:bCs/>
          <w:szCs w:val="28"/>
        </w:rPr>
        <w:t>, đánh dấu một bước phát triển quan trọng trong sự nghiệp bảo vệ và phát huy giá trị di sản văn hóa của Việt Nam</w:t>
      </w:r>
      <w:r w:rsidR="001E43F7" w:rsidRPr="00C16F9E">
        <w:rPr>
          <w:rFonts w:eastAsia="Times New Roman" w:cs="Times New Roman"/>
          <w:bCs/>
          <w:szCs w:val="28"/>
        </w:rPr>
        <w:t xml:space="preserve">, Luật đã khắc phục được </w:t>
      </w:r>
      <w:r w:rsidRPr="00C16F9E">
        <w:rPr>
          <w:rFonts w:eastAsia="Times New Roman" w:cs="Times New Roman"/>
          <w:bCs/>
          <w:szCs w:val="28"/>
        </w:rPr>
        <w:t xml:space="preserve">một số hạn chế, bất cập sau </w:t>
      </w:r>
      <w:r w:rsidR="001E43F7" w:rsidRPr="00C16F9E">
        <w:rPr>
          <w:rFonts w:eastAsia="Times New Roman" w:cs="Times New Roman"/>
          <w:bCs/>
          <w:szCs w:val="28"/>
        </w:rPr>
        <w:t>hơn 20 năm thực thi</w:t>
      </w:r>
      <w:r w:rsidRPr="00C16F9E">
        <w:rPr>
          <w:rFonts w:eastAsia="Times New Roman" w:cs="Times New Roman"/>
          <w:bCs/>
          <w:szCs w:val="28"/>
        </w:rPr>
        <w:t xml:space="preserve">, tạo cơ sở pháp lý thuận lợi để đẩy mạnh sự nghiệp bảo vệ và phát huy giá trị di sản văn hóa, bảo đảm giải quyết hài hòa mối quan hệ giữa bảo tồn và phát triển trong thời kỳ công nghiệp hóa, hiện đại hóa đất nước. </w:t>
      </w:r>
    </w:p>
    <w:p w14:paraId="6A86257F" w14:textId="3B70E749" w:rsidR="00062F68" w:rsidRPr="00C16F9E" w:rsidRDefault="00062F68" w:rsidP="00C16F9E">
      <w:pPr>
        <w:spacing w:before="0" w:after="0" w:line="288" w:lineRule="auto"/>
        <w:ind w:firstLine="567"/>
        <w:jc w:val="both"/>
        <w:rPr>
          <w:rFonts w:eastAsia="Times New Roman" w:cs="Times New Roman"/>
          <w:iCs/>
          <w:szCs w:val="28"/>
          <w:lang w:val="de-DE"/>
        </w:rPr>
      </w:pPr>
      <w:r w:rsidRPr="00C16F9E">
        <w:rPr>
          <w:rFonts w:eastAsia="Times New Roman" w:cs="Times New Roman"/>
          <w:iCs/>
          <w:szCs w:val="28"/>
          <w:lang w:val="de-DE"/>
        </w:rPr>
        <w:t>Quyết định số 1610/QĐ-TTg ngà</w:t>
      </w:r>
      <w:r w:rsidR="00AC4A1E" w:rsidRPr="00C16F9E">
        <w:rPr>
          <w:rFonts w:eastAsia="Times New Roman" w:cs="Times New Roman"/>
          <w:iCs/>
          <w:szCs w:val="28"/>
          <w:lang w:val="de-DE"/>
        </w:rPr>
        <w:t>y 19 tháng 12 năm 2024 của</w:t>
      </w:r>
      <w:r w:rsidRPr="00C16F9E">
        <w:rPr>
          <w:rFonts w:eastAsia="Times New Roman" w:cs="Times New Roman"/>
          <w:iCs/>
          <w:szCs w:val="28"/>
          <w:lang w:val="de-DE"/>
        </w:rPr>
        <w:t xml:space="preserve"> Thủ tướng Chính phủ ban hành Danh mục và phân công cơ quan chủ trì soạn thảo văn bản quy định chi tiết thi hành các luật, nghị quyết được Quốc hội khóa XV thông qua tại Kỳ họp 8</w:t>
      </w:r>
      <w:r w:rsidR="00FE54B8" w:rsidRPr="00C16F9E">
        <w:rPr>
          <w:rFonts w:eastAsia="Times New Roman" w:cs="Times New Roman"/>
          <w:iCs/>
          <w:szCs w:val="28"/>
          <w:lang w:val="de-DE"/>
        </w:rPr>
        <w:t xml:space="preserve">, </w:t>
      </w:r>
      <w:r w:rsidR="00FE54B8" w:rsidRPr="00C16F9E">
        <w:rPr>
          <w:rFonts w:cs="Times New Roman"/>
          <w:szCs w:val="28"/>
        </w:rPr>
        <w:t xml:space="preserve">trong đó giao Bộ Văn hóa, Thể thao và Du lịch chủ trì xây dựng Nghị định </w:t>
      </w:r>
      <w:r w:rsidR="00B02676" w:rsidRPr="00C16F9E">
        <w:rPr>
          <w:rFonts w:eastAsia="Times New Roman" w:cs="Times New Roman"/>
          <w:bCs/>
          <w:spacing w:val="-2"/>
          <w:szCs w:val="28"/>
        </w:rPr>
        <w:t>q</w:t>
      </w:r>
      <w:r w:rsidR="00B02676" w:rsidRPr="00C16F9E">
        <w:rPr>
          <w:rFonts w:eastAsia="Times New Roman" w:cs="Times New Roman"/>
          <w:bCs/>
          <w:spacing w:val="-2"/>
          <w:szCs w:val="28"/>
          <w:lang w:val="vi-VN"/>
        </w:rPr>
        <w:t xml:space="preserve">uy định thẩm quyền, trình tự, thủ tục </w:t>
      </w:r>
      <w:r w:rsidR="00B02676" w:rsidRPr="00C16F9E">
        <w:rPr>
          <w:rFonts w:cs="Times New Roman"/>
          <w:bCs/>
          <w:spacing w:val="-2"/>
          <w:szCs w:val="28"/>
        </w:rPr>
        <w:t xml:space="preserve">cấp, cấp lại, thu hồi </w:t>
      </w:r>
      <w:r w:rsidR="00B02676" w:rsidRPr="00C16F9E">
        <w:rPr>
          <w:rFonts w:eastAsia="Times New Roman" w:cs="Times New Roman"/>
          <w:bCs/>
          <w:spacing w:val="-2"/>
          <w:szCs w:val="28"/>
          <w:lang w:val="sv-SE"/>
        </w:rPr>
        <w:t xml:space="preserve">chứng chỉ hành nghề </w:t>
      </w:r>
      <w:r w:rsidR="00B02676" w:rsidRPr="00C16F9E">
        <w:rPr>
          <w:rFonts w:eastAsia="Times New Roman" w:cs="Times New Roman"/>
          <w:spacing w:val="-2"/>
          <w:szCs w:val="28"/>
          <w:lang w:val="sv-SE"/>
        </w:rPr>
        <w:t>bảo quản, tu bổ, phục hồi di tích</w:t>
      </w:r>
      <w:r w:rsidR="00B02676" w:rsidRPr="00C16F9E">
        <w:rPr>
          <w:rFonts w:cs="Times New Roman"/>
          <w:bCs/>
          <w:spacing w:val="-2"/>
          <w:szCs w:val="28"/>
        </w:rPr>
        <w:t>;</w:t>
      </w:r>
      <w:r w:rsidR="00B02676" w:rsidRPr="00C16F9E">
        <w:rPr>
          <w:rFonts w:eastAsia="Times New Roman" w:cs="Times New Roman"/>
          <w:bCs/>
          <w:spacing w:val="-2"/>
          <w:szCs w:val="28"/>
          <w:lang w:val="sv-SE"/>
        </w:rPr>
        <w:t xml:space="preserve"> giấy chứng nhận đủ điều kiện kinh doanh </w:t>
      </w:r>
      <w:r w:rsidR="00B02676" w:rsidRPr="00C16F9E">
        <w:rPr>
          <w:rFonts w:eastAsia="Times New Roman" w:cs="Times New Roman"/>
          <w:spacing w:val="-2"/>
          <w:szCs w:val="28"/>
          <w:lang w:val="sv-SE"/>
        </w:rPr>
        <w:t xml:space="preserve">bảo quản, tu bổ, phục hồi di tích; </w:t>
      </w:r>
      <w:r w:rsidR="00B02676" w:rsidRPr="00C16F9E">
        <w:rPr>
          <w:rFonts w:cs="Times New Roman"/>
          <w:bCs/>
          <w:spacing w:val="-2"/>
          <w:szCs w:val="28"/>
        </w:rPr>
        <w:t xml:space="preserve">giấy chứng nhận đủ điều kiện kinh doanh giám định di vật, cổ vật; giấy chứng nhận đủ điều kiện kinh doanh di vật, cổ vật; chứng chỉ hành nghề kinh doanh di vật, cổ vật </w:t>
      </w:r>
      <w:r w:rsidR="00FE54B8" w:rsidRPr="00C16F9E">
        <w:rPr>
          <w:rFonts w:cs="Times New Roman"/>
          <w:szCs w:val="28"/>
        </w:rPr>
        <w:t xml:space="preserve">phải được ban hành và có </w:t>
      </w:r>
      <w:r w:rsidR="00FE54B8" w:rsidRPr="00C16F9E">
        <w:rPr>
          <w:rFonts w:cs="Times New Roman"/>
          <w:szCs w:val="28"/>
        </w:rPr>
        <w:lastRenderedPageBreak/>
        <w:t>hiệu lực đồng thời với hiệu lực của Luật Di sản văn hóa từ ngày 01 tháng 7 năm 2025.</w:t>
      </w:r>
    </w:p>
    <w:p w14:paraId="2652BE79" w14:textId="00C9FFE1" w:rsidR="00FE54B8" w:rsidRPr="00C16F9E" w:rsidRDefault="00FE54B8" w:rsidP="00C16F9E">
      <w:pPr>
        <w:shd w:val="clear" w:color="auto" w:fill="FFFFFF"/>
        <w:tabs>
          <w:tab w:val="left" w:pos="993"/>
        </w:tabs>
        <w:spacing w:before="0" w:after="0" w:line="288" w:lineRule="auto"/>
        <w:ind w:firstLine="567"/>
        <w:jc w:val="both"/>
        <w:rPr>
          <w:rFonts w:eastAsia="Times New Roman" w:cs="Times New Roman"/>
          <w:b/>
          <w:bCs/>
          <w:szCs w:val="28"/>
          <w:lang w:val="de-DE"/>
        </w:rPr>
      </w:pPr>
      <w:r w:rsidRPr="00C16F9E">
        <w:rPr>
          <w:rFonts w:cs="Times New Roman"/>
          <w:szCs w:val="28"/>
          <w:lang w:val="de-DE"/>
        </w:rPr>
        <w:t>Thực hiện Quyết định số 868/QĐ-TTg ngày 25 tháng 10 năm 2024 của Thủ tướng Chính phủ về việc đẩy mạnh xây dựng, hoàn thiện thể chế đáp ứng yêu cầu phát triển đất nước trong kỷ nguyên mới theo tinh thần chỉ đạo của Tổng Bí thư, Chủ tịch nước Tô Lâm tại Phiên khai mạc Kỳ họp thứ 8, Quốc hội khóa XV, Bộ Văn hóa, Thể thao và Du lịch chủ động nâng cao chất lượng, xây dựng, hoàn thiện các văn bản quy định chi tiết, đáp ứng các yêu cầu thực tiễn, khắc phục tồn tại, tạo điều kiện thuận lợi cho các cơ quan, tổ chức và người dân để không cản trở phát triển, gây lãng phí, làm lỡ thời cơ của đất nước trong kỷ nguyên mới.</w:t>
      </w:r>
    </w:p>
    <w:p w14:paraId="6302AD22" w14:textId="4219642B" w:rsidR="002871FF" w:rsidRPr="00C16F9E" w:rsidRDefault="00062F68" w:rsidP="00C16F9E">
      <w:pPr>
        <w:shd w:val="clear" w:color="auto" w:fill="FFFFFF"/>
        <w:tabs>
          <w:tab w:val="left" w:pos="993"/>
        </w:tabs>
        <w:spacing w:before="0" w:after="0" w:line="288" w:lineRule="auto"/>
        <w:ind w:firstLine="567"/>
        <w:jc w:val="both"/>
        <w:rPr>
          <w:rFonts w:eastAsia="Times New Roman" w:cs="Times New Roman"/>
          <w:b/>
          <w:bCs/>
          <w:szCs w:val="28"/>
        </w:rPr>
      </w:pPr>
      <w:r w:rsidRPr="00C16F9E">
        <w:rPr>
          <w:rFonts w:eastAsia="Times New Roman" w:cs="Times New Roman"/>
          <w:b/>
          <w:bCs/>
          <w:szCs w:val="28"/>
        </w:rPr>
        <w:t xml:space="preserve">2. </w:t>
      </w:r>
      <w:r w:rsidR="006545DB" w:rsidRPr="00C16F9E">
        <w:rPr>
          <w:rFonts w:eastAsia="Times New Roman" w:cs="Times New Roman"/>
          <w:b/>
          <w:bCs/>
          <w:szCs w:val="28"/>
        </w:rPr>
        <w:t>Cơ sở thực tiễn</w:t>
      </w:r>
    </w:p>
    <w:p w14:paraId="5A463D34" w14:textId="3B9F3BEC" w:rsidR="006545DB" w:rsidRPr="00C16F9E" w:rsidRDefault="002871FF" w:rsidP="00C16F9E">
      <w:pPr>
        <w:pStyle w:val="ListParagraph"/>
        <w:shd w:val="clear" w:color="auto" w:fill="FFFFFF"/>
        <w:tabs>
          <w:tab w:val="left" w:pos="993"/>
        </w:tabs>
        <w:spacing w:before="0" w:after="0" w:line="288" w:lineRule="auto"/>
        <w:ind w:left="0" w:firstLine="567"/>
        <w:contextualSpacing w:val="0"/>
        <w:jc w:val="both"/>
        <w:rPr>
          <w:rFonts w:eastAsia="Times New Roman" w:cs="Times New Roman"/>
          <w:bCs/>
          <w:szCs w:val="28"/>
        </w:rPr>
      </w:pPr>
      <w:r w:rsidRPr="00C16F9E">
        <w:rPr>
          <w:rFonts w:eastAsia="Times New Roman" w:cs="Times New Roman"/>
          <w:bCs/>
          <w:szCs w:val="28"/>
        </w:rPr>
        <w:t>Trên cơ sở Nghị định số 61/2016/NĐ-CP ngày 01 tháng 7 năm 2016 của Chính phủ quy định về</w:t>
      </w:r>
      <w:r w:rsidR="006545DB" w:rsidRPr="00C16F9E">
        <w:rPr>
          <w:rFonts w:eastAsia="Times New Roman" w:cs="Times New Roman"/>
          <w:bCs/>
          <w:szCs w:val="28"/>
        </w:rPr>
        <w:t xml:space="preserve"> </w:t>
      </w:r>
      <w:r w:rsidRPr="00C16F9E">
        <w:rPr>
          <w:rFonts w:eastAsia="Times New Roman" w:cs="Times New Roman"/>
          <w:bCs/>
          <w:szCs w:val="28"/>
        </w:rPr>
        <w:t xml:space="preserve">điều kiện kinh doanh giám định cổ vật và hành nghề bảo quản, tu bổ, phục hồi di tích lịch sử-văn hóa, danh lam thắng cảnh, rà soát, sửa đổi những quy định </w:t>
      </w:r>
      <w:r w:rsidR="00AC07D6" w:rsidRPr="00C16F9E">
        <w:rPr>
          <w:rFonts w:eastAsia="Times New Roman" w:cs="Times New Roman"/>
          <w:bCs/>
          <w:szCs w:val="28"/>
        </w:rPr>
        <w:t xml:space="preserve">để bảo đảm sự đồng bộ, thống nhất với Luật Di sản văn hóa năm 2024; sửa đổi bổ sung để khắc phục </w:t>
      </w:r>
      <w:r w:rsidRPr="00C16F9E">
        <w:rPr>
          <w:rFonts w:eastAsia="Times New Roman" w:cs="Times New Roman"/>
          <w:bCs/>
          <w:szCs w:val="28"/>
        </w:rPr>
        <w:t xml:space="preserve">bất cập, </w:t>
      </w:r>
      <w:r w:rsidR="00AC07D6" w:rsidRPr="00C16F9E">
        <w:rPr>
          <w:rFonts w:eastAsia="Times New Roman" w:cs="Times New Roman"/>
          <w:bCs/>
          <w:szCs w:val="28"/>
        </w:rPr>
        <w:t xml:space="preserve">hạn chế cho </w:t>
      </w:r>
      <w:r w:rsidRPr="00C16F9E">
        <w:rPr>
          <w:rFonts w:eastAsia="Times New Roman" w:cs="Times New Roman"/>
          <w:bCs/>
          <w:szCs w:val="28"/>
        </w:rPr>
        <w:t xml:space="preserve">phù hợp với thực tiễn; đồng thời bổ sung một nội dung mới về nhằm kịp thời xây dựng văn bản hướng dẫn thi hành sau khi Luật Di sản văn hóa được thông qua là </w:t>
      </w:r>
      <w:r w:rsidRPr="00C16F9E">
        <w:rPr>
          <w:rFonts w:eastAsia="Times New Roman" w:cs="Times New Roman"/>
          <w:bCs/>
          <w:color w:val="000000" w:themeColor="text1"/>
          <w:spacing w:val="-2"/>
          <w:szCs w:val="28"/>
        </w:rPr>
        <w:t xml:space="preserve">cấp, cấp lại, thu hồi giấy chứng nhận đủ điều kiện kinh doanh dịch vụ bảo tàng. </w:t>
      </w:r>
    </w:p>
    <w:p w14:paraId="1EA7D863" w14:textId="38709A61" w:rsidR="00224896" w:rsidRPr="00C16F9E" w:rsidRDefault="00224896" w:rsidP="00C16F9E">
      <w:pPr>
        <w:shd w:val="clear" w:color="auto" w:fill="FFFFFF"/>
        <w:spacing w:before="0" w:after="0" w:line="288" w:lineRule="auto"/>
        <w:ind w:firstLine="567"/>
        <w:jc w:val="both"/>
        <w:rPr>
          <w:rFonts w:eastAsia="Times New Roman" w:cs="Times New Roman"/>
          <w:szCs w:val="28"/>
          <w:lang w:val="it"/>
        </w:rPr>
      </w:pPr>
      <w:r w:rsidRPr="00C16F9E">
        <w:rPr>
          <w:rFonts w:eastAsia="Times New Roman" w:cs="Times New Roman"/>
          <w:b/>
          <w:bCs/>
          <w:szCs w:val="28"/>
          <w:lang w:val="it"/>
        </w:rPr>
        <w:t xml:space="preserve">II. MỤC ĐÍCH, QUAN ĐIỂM XÂY DỰNG </w:t>
      </w:r>
      <w:r w:rsidR="00AC07D6" w:rsidRPr="00C16F9E">
        <w:rPr>
          <w:rFonts w:eastAsia="Times New Roman" w:cs="Times New Roman"/>
          <w:b/>
          <w:bCs/>
          <w:szCs w:val="28"/>
          <w:lang w:val="it"/>
        </w:rPr>
        <w:t>NGHỊ ĐỊNH</w:t>
      </w:r>
    </w:p>
    <w:p w14:paraId="75766F42" w14:textId="51F7C534" w:rsidR="008E5BEB" w:rsidRPr="00C16F9E" w:rsidRDefault="00452C28" w:rsidP="00C16F9E">
      <w:pPr>
        <w:shd w:val="clear" w:color="auto" w:fill="FFFFFF"/>
        <w:spacing w:before="0" w:after="0" w:line="288" w:lineRule="auto"/>
        <w:ind w:firstLine="567"/>
        <w:jc w:val="both"/>
        <w:rPr>
          <w:rFonts w:eastAsia="Times New Roman" w:cs="Times New Roman"/>
          <w:b/>
          <w:bCs/>
          <w:szCs w:val="28"/>
          <w:lang w:val="it"/>
        </w:rPr>
      </w:pPr>
      <w:r w:rsidRPr="00C16F9E">
        <w:rPr>
          <w:rFonts w:eastAsia="Times New Roman" w:cs="Times New Roman"/>
          <w:b/>
          <w:bCs/>
          <w:szCs w:val="28"/>
          <w:lang w:val="it"/>
        </w:rPr>
        <w:t xml:space="preserve">1. </w:t>
      </w:r>
      <w:r w:rsidR="008E5BEB" w:rsidRPr="00C16F9E">
        <w:rPr>
          <w:rFonts w:eastAsia="Times New Roman" w:cs="Times New Roman"/>
          <w:b/>
          <w:bCs/>
          <w:szCs w:val="28"/>
          <w:lang w:val="it"/>
        </w:rPr>
        <w:t>Mục đích xây dựng Nghị định</w:t>
      </w:r>
    </w:p>
    <w:p w14:paraId="61BD75CF" w14:textId="3AB91646" w:rsidR="00452C28" w:rsidRPr="00C16F9E" w:rsidRDefault="008E5BEB" w:rsidP="00C16F9E">
      <w:pPr>
        <w:shd w:val="clear" w:color="auto" w:fill="FFFFFF"/>
        <w:spacing w:before="0" w:after="0" w:line="288" w:lineRule="auto"/>
        <w:ind w:firstLine="567"/>
        <w:jc w:val="both"/>
        <w:rPr>
          <w:rFonts w:eastAsia="Times New Roman" w:cs="Times New Roman"/>
          <w:szCs w:val="28"/>
          <w:lang w:val="it"/>
        </w:rPr>
      </w:pPr>
      <w:r w:rsidRPr="00C16F9E">
        <w:rPr>
          <w:rFonts w:eastAsia="Times New Roman" w:cs="Times New Roman"/>
          <w:szCs w:val="28"/>
          <w:lang w:val="it"/>
        </w:rPr>
        <w:tab/>
      </w:r>
      <w:r w:rsidR="00452C28" w:rsidRPr="00C16F9E">
        <w:rPr>
          <w:rFonts w:eastAsia="Times New Roman" w:cs="Times New Roman"/>
          <w:szCs w:val="28"/>
          <w:lang w:val="it"/>
        </w:rPr>
        <w:t>T</w:t>
      </w:r>
      <w:r w:rsidR="00452C28" w:rsidRPr="00C16F9E">
        <w:rPr>
          <w:rFonts w:eastAsia="Times New Roman" w:cs="Times New Roman"/>
          <w:szCs w:val="28"/>
          <w:lang w:val="es-MX"/>
        </w:rPr>
        <w:t xml:space="preserve">iếp tục thể chế hóa chủ trương, đường lối của Đảng và Nhà nước về văn hóa, di sản văn hóa. </w:t>
      </w:r>
      <w:r w:rsidR="00452C28" w:rsidRPr="00C16F9E">
        <w:rPr>
          <w:rFonts w:eastAsia="Times New Roman" w:cs="Times New Roman"/>
          <w:szCs w:val="28"/>
          <w:lang w:val="nl-NL"/>
        </w:rPr>
        <w:t>Sửa đổi, hoàn thiện các quy định của pháp luật về di sản văn hóa hiện hành,</w:t>
      </w:r>
      <w:r w:rsidR="00452C28" w:rsidRPr="00C16F9E">
        <w:rPr>
          <w:rFonts w:eastAsia="Times New Roman" w:cs="Times New Roman"/>
          <w:szCs w:val="28"/>
          <w:lang w:val="es-MX"/>
        </w:rPr>
        <w:t xml:space="preserve"> khắc phục những hạn chế, bất cập về thể chế, tạo cơ sở pháp lý cho bước phát triển mới trong các hoạt động bảo vệ và phát huy giá trị di sản văn hóa; đảm bảo tính kế thừa, </w:t>
      </w:r>
      <w:r w:rsidR="00452C28" w:rsidRPr="00C16F9E">
        <w:rPr>
          <w:rFonts w:eastAsia="Times New Roman" w:cs="Times New Roman"/>
          <w:szCs w:val="28"/>
          <w:lang w:val="nl-NL"/>
        </w:rPr>
        <w:t>tính thống nhất, đồng bộ.</w:t>
      </w:r>
    </w:p>
    <w:p w14:paraId="3B9EB5CB" w14:textId="32ACBE86" w:rsidR="0066110B" w:rsidRPr="00C16F9E" w:rsidRDefault="00452C28" w:rsidP="00C16F9E">
      <w:pPr>
        <w:shd w:val="clear" w:color="auto" w:fill="FFFFFF"/>
        <w:spacing w:before="0" w:after="0" w:line="288" w:lineRule="auto"/>
        <w:ind w:firstLine="567"/>
        <w:jc w:val="both"/>
        <w:rPr>
          <w:rFonts w:eastAsia="Times New Roman" w:cs="Times New Roman"/>
          <w:szCs w:val="28"/>
          <w:lang w:val="it"/>
        </w:rPr>
      </w:pPr>
      <w:r w:rsidRPr="00C16F9E">
        <w:rPr>
          <w:rFonts w:eastAsia="Times New Roman" w:cs="Times New Roman"/>
          <w:szCs w:val="28"/>
          <w:lang w:val="it"/>
        </w:rPr>
        <w:tab/>
      </w:r>
      <w:r w:rsidR="008E5BEB" w:rsidRPr="00C16F9E">
        <w:rPr>
          <w:rFonts w:eastAsia="Times New Roman" w:cs="Times New Roman"/>
          <w:szCs w:val="28"/>
          <w:lang w:val="vi-VN"/>
        </w:rPr>
        <w:t xml:space="preserve"> </w:t>
      </w:r>
      <w:r w:rsidRPr="00C16F9E">
        <w:rPr>
          <w:rFonts w:eastAsia="Times New Roman" w:cs="Times New Roman"/>
          <w:spacing w:val="-2"/>
          <w:szCs w:val="28"/>
          <w:lang w:val="nl-NL"/>
        </w:rPr>
        <w:t>Nâng cao hiệu lực, hiệu quả quản lý nhà nước</w:t>
      </w:r>
      <w:r w:rsidRPr="00C16F9E">
        <w:rPr>
          <w:rFonts w:eastAsia="Times New Roman" w:cs="Times New Roman"/>
          <w:szCs w:val="28"/>
          <w:lang w:val="it"/>
        </w:rPr>
        <w:t xml:space="preserve">, </w:t>
      </w:r>
      <w:r w:rsidRPr="00C16F9E">
        <w:rPr>
          <w:rFonts w:eastAsia="Times New Roman" w:cs="Times New Roman"/>
          <w:szCs w:val="28"/>
          <w:lang w:val="es-MX"/>
        </w:rPr>
        <w:t xml:space="preserve">đẩy mạnh phân cấp, phân quyền; </w:t>
      </w:r>
      <w:r w:rsidR="00062F68" w:rsidRPr="00C16F9E">
        <w:rPr>
          <w:rFonts w:eastAsia="Times New Roman" w:cs="Times New Roman"/>
          <w:szCs w:val="28"/>
          <w:lang w:val="vi-VN"/>
        </w:rPr>
        <w:t>h</w:t>
      </w:r>
      <w:r w:rsidRPr="00C16F9E">
        <w:rPr>
          <w:rFonts w:eastAsia="Times New Roman" w:cs="Times New Roman"/>
          <w:szCs w:val="28"/>
          <w:lang w:val="vi-VN"/>
        </w:rPr>
        <w:t xml:space="preserve">oàn thiện, minh bạch, đơn giản hóa thủ tục hành chính, tạo điều kiện cho cá nhân, tổ chức </w:t>
      </w:r>
      <w:r w:rsidRPr="00C16F9E">
        <w:rPr>
          <w:rFonts w:eastAsia="Times New Roman" w:cs="Times New Roman"/>
          <w:szCs w:val="28"/>
          <w:lang w:val="es-MX"/>
        </w:rPr>
        <w:t>cải cách thủ tục hành chính gắn với kiểm soát, giám sát việc thực hiện, đảm bảo quản lý thống nhất từ Trung ương đến địa phương trong lĩnh vực di sản văn hóa.</w:t>
      </w:r>
    </w:p>
    <w:p w14:paraId="26D407C7" w14:textId="49C72D17" w:rsidR="0066110B" w:rsidRPr="00C16F9E" w:rsidRDefault="00452C28" w:rsidP="00C16F9E">
      <w:pPr>
        <w:shd w:val="clear" w:color="auto" w:fill="FFFFFF"/>
        <w:tabs>
          <w:tab w:val="left" w:pos="993"/>
        </w:tabs>
        <w:spacing w:before="0" w:after="0" w:line="288" w:lineRule="auto"/>
        <w:ind w:firstLine="567"/>
        <w:jc w:val="both"/>
        <w:rPr>
          <w:rFonts w:eastAsia="Times New Roman" w:cs="Times New Roman"/>
          <w:szCs w:val="28"/>
          <w:lang w:val="it"/>
        </w:rPr>
      </w:pPr>
      <w:r w:rsidRPr="00C16F9E">
        <w:rPr>
          <w:rFonts w:eastAsia="Times New Roman" w:cs="Times New Roman"/>
          <w:b/>
          <w:bCs/>
          <w:szCs w:val="28"/>
          <w:lang w:val="it"/>
        </w:rPr>
        <w:t xml:space="preserve">2. </w:t>
      </w:r>
      <w:r w:rsidR="00224896" w:rsidRPr="00C16F9E">
        <w:rPr>
          <w:rFonts w:eastAsia="Times New Roman" w:cs="Times New Roman"/>
          <w:b/>
          <w:bCs/>
          <w:szCs w:val="28"/>
          <w:lang w:val="it"/>
        </w:rPr>
        <w:t>Quan điểm xây dựng Nghị định</w:t>
      </w:r>
    </w:p>
    <w:p w14:paraId="70B3F26C" w14:textId="07D4A7E7" w:rsidR="00224896" w:rsidRPr="00C16F9E" w:rsidRDefault="00B4274A" w:rsidP="00C16F9E">
      <w:pPr>
        <w:shd w:val="clear" w:color="auto" w:fill="FFFFFF"/>
        <w:tabs>
          <w:tab w:val="left" w:pos="709"/>
        </w:tabs>
        <w:spacing w:before="0" w:after="0" w:line="288" w:lineRule="auto"/>
        <w:ind w:firstLine="567"/>
        <w:jc w:val="both"/>
        <w:rPr>
          <w:rFonts w:eastAsia="Times New Roman" w:cs="Times New Roman"/>
          <w:color w:val="000000" w:themeColor="text1"/>
          <w:szCs w:val="28"/>
          <w:lang w:val="it"/>
        </w:rPr>
      </w:pPr>
      <w:r w:rsidRPr="00C16F9E">
        <w:rPr>
          <w:rFonts w:eastAsia="Times New Roman" w:cs="Times New Roman"/>
          <w:color w:val="000000" w:themeColor="text1"/>
          <w:szCs w:val="28"/>
          <w:lang w:val="it"/>
        </w:rPr>
        <w:tab/>
      </w:r>
      <w:r w:rsidR="00224896" w:rsidRPr="00C16F9E">
        <w:rPr>
          <w:rFonts w:eastAsia="Times New Roman" w:cs="Times New Roman"/>
          <w:color w:val="000000" w:themeColor="text1"/>
          <w:szCs w:val="28"/>
          <w:lang w:val="it"/>
        </w:rPr>
        <w:t xml:space="preserve">Bảo đảm tính đồng bộ, thống nhất với hệ thống pháp luật; </w:t>
      </w:r>
      <w:r w:rsidR="00224896" w:rsidRPr="00C16F9E">
        <w:rPr>
          <w:rFonts w:cs="Times New Roman"/>
          <w:color w:val="000000" w:themeColor="text1"/>
          <w:szCs w:val="28"/>
          <w:lang w:val="it"/>
        </w:rPr>
        <w:t>nội dung quy định tạ</w:t>
      </w:r>
      <w:r w:rsidRPr="00C16F9E">
        <w:rPr>
          <w:rFonts w:cs="Times New Roman"/>
          <w:color w:val="000000" w:themeColor="text1"/>
          <w:szCs w:val="28"/>
          <w:lang w:val="it"/>
        </w:rPr>
        <w:t xml:space="preserve">i </w:t>
      </w:r>
      <w:r w:rsidR="00224896" w:rsidRPr="00C16F9E">
        <w:rPr>
          <w:rFonts w:cs="Times New Roman"/>
          <w:color w:val="000000" w:themeColor="text1"/>
          <w:szCs w:val="28"/>
          <w:lang w:val="it"/>
        </w:rPr>
        <w:t>Nghị định không không phát sinh nội dung nằm ngoài quy định trong Luật Di sả</w:t>
      </w:r>
      <w:r w:rsidR="001E43F7" w:rsidRPr="00C16F9E">
        <w:rPr>
          <w:rFonts w:cs="Times New Roman"/>
          <w:color w:val="000000" w:themeColor="text1"/>
          <w:szCs w:val="28"/>
          <w:lang w:val="it"/>
        </w:rPr>
        <w:t>n văn hóa</w:t>
      </w:r>
      <w:r w:rsidRPr="00C16F9E">
        <w:rPr>
          <w:rFonts w:cs="Times New Roman"/>
          <w:color w:val="000000" w:themeColor="text1"/>
          <w:szCs w:val="28"/>
          <w:lang w:val="it"/>
        </w:rPr>
        <w:t xml:space="preserve"> năm 2024; </w:t>
      </w:r>
      <w:r w:rsidR="00224896" w:rsidRPr="00C16F9E">
        <w:rPr>
          <w:rFonts w:cs="Times New Roman"/>
          <w:szCs w:val="28"/>
          <w:lang w:val="it"/>
        </w:rPr>
        <w:t>phù hợp, đảm bảo thực hiện cam kết với các văn kiện quốc tế Việt Nam tham gia.</w:t>
      </w:r>
    </w:p>
    <w:p w14:paraId="7DB8EEA0" w14:textId="3C36E7EE" w:rsidR="00B4274A" w:rsidRPr="00C16F9E" w:rsidRDefault="00B5102C" w:rsidP="00C16F9E">
      <w:pPr>
        <w:pStyle w:val="ListParagraph"/>
        <w:shd w:val="clear" w:color="auto" w:fill="FFFFFF"/>
        <w:tabs>
          <w:tab w:val="left" w:pos="709"/>
        </w:tabs>
        <w:spacing w:before="0" w:after="0" w:line="288" w:lineRule="auto"/>
        <w:ind w:left="0" w:firstLine="567"/>
        <w:contextualSpacing w:val="0"/>
        <w:jc w:val="both"/>
        <w:rPr>
          <w:rFonts w:cs="Times New Roman"/>
          <w:szCs w:val="28"/>
          <w:lang w:val="it"/>
        </w:rPr>
      </w:pPr>
      <w:r w:rsidRPr="00C16F9E">
        <w:rPr>
          <w:rFonts w:cs="Times New Roman"/>
          <w:szCs w:val="28"/>
          <w:lang w:val="it"/>
        </w:rPr>
        <w:lastRenderedPageBreak/>
        <w:t>Tạo điều kiện thuận lợi cho tổ chức, cá nhân trong việc</w:t>
      </w:r>
      <w:r w:rsidR="00224896" w:rsidRPr="00C16F9E">
        <w:rPr>
          <w:rFonts w:cs="Times New Roman"/>
          <w:szCs w:val="28"/>
          <w:lang w:val="it"/>
        </w:rPr>
        <w:t xml:space="preserve"> </w:t>
      </w:r>
      <w:r w:rsidRPr="00C16F9E">
        <w:rPr>
          <w:rFonts w:eastAsia="Times New Roman" w:cs="Times New Roman"/>
          <w:bCs/>
          <w:spacing w:val="-2"/>
          <w:szCs w:val="28"/>
          <w:lang w:val="it"/>
        </w:rPr>
        <w:t>cấp, cấp lại, thu hồi các giấy chứng nhận, chứng chỉ lĩnh vực di sản văn hóa.</w:t>
      </w:r>
    </w:p>
    <w:p w14:paraId="2E4B935F" w14:textId="27AC9BC5" w:rsidR="00224896" w:rsidRPr="00C16F9E" w:rsidRDefault="008E5BEB" w:rsidP="00C16F9E">
      <w:pPr>
        <w:pStyle w:val="ListParagraph"/>
        <w:shd w:val="clear" w:color="auto" w:fill="FFFFFF"/>
        <w:tabs>
          <w:tab w:val="left" w:pos="993"/>
        </w:tabs>
        <w:spacing w:before="0" w:after="0" w:line="288" w:lineRule="auto"/>
        <w:ind w:left="0" w:firstLine="567"/>
        <w:contextualSpacing w:val="0"/>
        <w:jc w:val="both"/>
        <w:rPr>
          <w:rFonts w:cs="Times New Roman"/>
          <w:szCs w:val="28"/>
          <w:lang w:val="it"/>
        </w:rPr>
      </w:pPr>
      <w:r w:rsidRPr="00C16F9E">
        <w:rPr>
          <w:rFonts w:cs="Times New Roman"/>
          <w:szCs w:val="28"/>
          <w:lang w:val="it"/>
        </w:rPr>
        <w:t>B</w:t>
      </w:r>
      <w:r w:rsidR="00224896" w:rsidRPr="00C16F9E">
        <w:rPr>
          <w:rFonts w:cs="Times New Roman"/>
          <w:szCs w:val="28"/>
          <w:lang w:val="it"/>
        </w:rPr>
        <w:t>ảo đảm tính khoa họ</w:t>
      </w:r>
      <w:r w:rsidR="00B5102C" w:rsidRPr="00C16F9E">
        <w:rPr>
          <w:rFonts w:cs="Times New Roman"/>
          <w:szCs w:val="28"/>
          <w:lang w:val="it"/>
        </w:rPr>
        <w:t>c</w:t>
      </w:r>
      <w:r w:rsidR="00224896" w:rsidRPr="00C16F9E">
        <w:rPr>
          <w:rFonts w:cs="Times New Roman"/>
          <w:szCs w:val="28"/>
          <w:lang w:val="it"/>
        </w:rPr>
        <w:t xml:space="preserve"> chặt chẽ</w:t>
      </w:r>
      <w:r w:rsidR="00B5102C" w:rsidRPr="00C16F9E">
        <w:rPr>
          <w:rFonts w:cs="Times New Roman"/>
          <w:szCs w:val="28"/>
          <w:lang w:val="it"/>
        </w:rPr>
        <w:t>, dễ thực thi</w:t>
      </w:r>
      <w:r w:rsidR="00224896" w:rsidRPr="00C16F9E">
        <w:rPr>
          <w:rFonts w:cs="Times New Roman"/>
          <w:szCs w:val="28"/>
          <w:lang w:val="it"/>
        </w:rPr>
        <w:t>; có sự tham gia đóng góp ý kiến của các bộ, ngành, địa phương, các nhà khoa học</w:t>
      </w:r>
      <w:r w:rsidR="00B5102C" w:rsidRPr="00C16F9E">
        <w:rPr>
          <w:rFonts w:cs="Times New Roman"/>
          <w:szCs w:val="28"/>
          <w:lang w:val="it"/>
        </w:rPr>
        <w:t>, tổ chức các nhân có liên quan và toàn thể nhân dân</w:t>
      </w:r>
      <w:r w:rsidR="00224896" w:rsidRPr="00C16F9E">
        <w:rPr>
          <w:rFonts w:cs="Times New Roman"/>
          <w:szCs w:val="28"/>
          <w:lang w:val="it"/>
        </w:rPr>
        <w:t>; bảo đảm tuân thủ đúng quy định của Luậ</w:t>
      </w:r>
      <w:r w:rsidR="00B5102C" w:rsidRPr="00C16F9E">
        <w:rPr>
          <w:rFonts w:cs="Times New Roman"/>
          <w:szCs w:val="28"/>
          <w:lang w:val="it"/>
        </w:rPr>
        <w:t>t B</w:t>
      </w:r>
      <w:r w:rsidR="00224896" w:rsidRPr="00C16F9E">
        <w:rPr>
          <w:rFonts w:cs="Times New Roman"/>
          <w:szCs w:val="28"/>
          <w:lang w:val="it"/>
        </w:rPr>
        <w:t>an hành văn bản quy phạm pháp luật và các văn bản quy định chi tiết</w:t>
      </w:r>
      <w:r w:rsidR="00B5102C" w:rsidRPr="00C16F9E">
        <w:rPr>
          <w:rFonts w:cs="Times New Roman"/>
          <w:szCs w:val="28"/>
          <w:lang w:val="it"/>
        </w:rPr>
        <w:t xml:space="preserve"> thi hành</w:t>
      </w:r>
      <w:r w:rsidR="00224896" w:rsidRPr="00C16F9E">
        <w:rPr>
          <w:rFonts w:cs="Times New Roman"/>
          <w:szCs w:val="28"/>
          <w:lang w:val="it"/>
        </w:rPr>
        <w:t xml:space="preserve"> Luật. </w:t>
      </w:r>
    </w:p>
    <w:p w14:paraId="7414CD9E" w14:textId="77777777" w:rsidR="005679DC" w:rsidRPr="00C16F9E" w:rsidRDefault="00FE54B8" w:rsidP="00C16F9E">
      <w:pPr>
        <w:pStyle w:val="Default"/>
        <w:spacing w:line="288" w:lineRule="auto"/>
        <w:ind w:firstLine="567"/>
        <w:jc w:val="both"/>
        <w:rPr>
          <w:b/>
          <w:bCs/>
          <w:sz w:val="28"/>
          <w:szCs w:val="28"/>
        </w:rPr>
      </w:pPr>
      <w:r w:rsidRPr="00C16F9E">
        <w:rPr>
          <w:b/>
          <w:bCs/>
          <w:sz w:val="28"/>
          <w:szCs w:val="28"/>
        </w:rPr>
        <w:tab/>
        <w:t>III. PHẠM VI ĐIỀU CHỈNH VÀ ĐỐI TƯỢNG ÁP DỤ</w:t>
      </w:r>
      <w:r w:rsidR="005679DC" w:rsidRPr="00C16F9E">
        <w:rPr>
          <w:b/>
          <w:bCs/>
          <w:sz w:val="28"/>
          <w:szCs w:val="28"/>
        </w:rPr>
        <w:t>NG</w:t>
      </w:r>
    </w:p>
    <w:p w14:paraId="42EB3CD6" w14:textId="7A8BFCB5" w:rsidR="00FE54B8" w:rsidRPr="00C16F9E" w:rsidRDefault="005679DC" w:rsidP="00C16F9E">
      <w:pPr>
        <w:pStyle w:val="Default"/>
        <w:tabs>
          <w:tab w:val="left" w:pos="709"/>
        </w:tabs>
        <w:spacing w:line="288" w:lineRule="auto"/>
        <w:ind w:firstLine="567"/>
        <w:jc w:val="both"/>
        <w:rPr>
          <w:b/>
          <w:bCs/>
          <w:sz w:val="28"/>
          <w:szCs w:val="28"/>
        </w:rPr>
      </w:pPr>
      <w:r w:rsidRPr="00C16F9E">
        <w:rPr>
          <w:b/>
          <w:bCs/>
          <w:sz w:val="28"/>
          <w:szCs w:val="28"/>
        </w:rPr>
        <w:tab/>
      </w:r>
      <w:r w:rsidR="00FE54B8" w:rsidRPr="00C16F9E">
        <w:rPr>
          <w:b/>
          <w:sz w:val="28"/>
          <w:szCs w:val="28"/>
        </w:rPr>
        <w:t xml:space="preserve">1. </w:t>
      </w:r>
      <w:r w:rsidR="00FE54B8" w:rsidRPr="00C16F9E">
        <w:rPr>
          <w:b/>
          <w:sz w:val="28"/>
          <w:szCs w:val="28"/>
          <w:lang w:val="en-US"/>
        </w:rPr>
        <w:t>Phạm vi điều chỉnh</w:t>
      </w:r>
    </w:p>
    <w:p w14:paraId="5E6D6FEF" w14:textId="544EE27F" w:rsidR="005679DC" w:rsidRPr="00C16F9E" w:rsidRDefault="005679DC" w:rsidP="00C16F9E">
      <w:pPr>
        <w:shd w:val="clear" w:color="auto" w:fill="FFFFFF"/>
        <w:spacing w:before="0" w:after="0" w:line="288" w:lineRule="auto"/>
        <w:ind w:firstLine="567"/>
        <w:jc w:val="both"/>
        <w:rPr>
          <w:rFonts w:eastAsia="SimSun" w:cs="Times New Roman"/>
          <w:b/>
          <w:bCs/>
          <w:szCs w:val="28"/>
          <w:lang w:val="vi-VN" w:eastAsia="zh-CN"/>
        </w:rPr>
      </w:pPr>
      <w:r w:rsidRPr="00C16F9E">
        <w:rPr>
          <w:rFonts w:eastAsia="Times New Roman" w:cs="Times New Roman"/>
          <w:szCs w:val="28"/>
          <w:lang w:val="vi-VN"/>
        </w:rPr>
        <w:tab/>
        <w:t>Nghị định này quy định chi tiết về</w:t>
      </w:r>
      <w:r w:rsidRPr="00C16F9E">
        <w:rPr>
          <w:rFonts w:eastAsia="Times New Roman" w:cs="Times New Roman"/>
          <w:iCs/>
          <w:szCs w:val="28"/>
          <w:lang w:val="vi-VN"/>
        </w:rPr>
        <w:t xml:space="preserve"> </w:t>
      </w:r>
      <w:bookmarkStart w:id="1" w:name="_Hlk186228159"/>
      <w:r w:rsidRPr="00C16F9E">
        <w:rPr>
          <w:rFonts w:eastAsia="SimSun" w:cs="Times New Roman"/>
          <w:szCs w:val="28"/>
          <w:lang w:val="vi-VN" w:eastAsia="zh-CN"/>
        </w:rPr>
        <w:t>thẩm quyền, trình tự, thủ tục</w:t>
      </w:r>
      <w:r w:rsidRPr="00C16F9E">
        <w:rPr>
          <w:rFonts w:eastAsia="Times New Roman" w:cs="Times New Roman"/>
          <w:spacing w:val="-4"/>
          <w:szCs w:val="28"/>
          <w:lang w:val="vi-VN"/>
        </w:rPr>
        <w:t xml:space="preserve"> </w:t>
      </w:r>
      <w:r w:rsidRPr="00C16F9E">
        <w:rPr>
          <w:rFonts w:eastAsia="SimSun" w:cs="Times New Roman"/>
          <w:szCs w:val="28"/>
          <w:lang w:val="vi-VN" w:eastAsia="zh-CN"/>
        </w:rPr>
        <w:t xml:space="preserve">cấp, cấp lại, thu hồi </w:t>
      </w:r>
      <w:r w:rsidRPr="00C16F9E">
        <w:rPr>
          <w:rFonts w:eastAsia="Times New Roman" w:cs="Times New Roman"/>
          <w:szCs w:val="28"/>
          <w:lang w:val="sv-SE" w:eastAsia="zh-CN"/>
        </w:rPr>
        <w:t xml:space="preserve">chứng chỉ hành nghề </w:t>
      </w:r>
      <w:bookmarkEnd w:id="1"/>
      <w:r w:rsidRPr="00C16F9E">
        <w:rPr>
          <w:rFonts w:eastAsia="Times New Roman" w:cs="Times New Roman"/>
          <w:szCs w:val="28"/>
          <w:lang w:val="sv-SE" w:eastAsia="zh-CN"/>
        </w:rPr>
        <w:t>bảo quản, tu bổ, phục hồi di tích</w:t>
      </w:r>
      <w:r w:rsidRPr="00C16F9E">
        <w:rPr>
          <w:rFonts w:eastAsia="SimSun" w:cs="Times New Roman"/>
          <w:szCs w:val="28"/>
          <w:lang w:val="vi-VN" w:eastAsia="zh-CN"/>
        </w:rPr>
        <w:t>;</w:t>
      </w:r>
      <w:r w:rsidRPr="00C16F9E">
        <w:rPr>
          <w:rFonts w:eastAsia="Times New Roman" w:cs="Times New Roman"/>
          <w:szCs w:val="28"/>
          <w:lang w:val="sv-SE" w:eastAsia="zh-CN"/>
        </w:rPr>
        <w:t xml:space="preserve"> giấy chứng nhận đủ điều kiện kinh doanh bảo quản, tu bổ, phục hồi di tích; </w:t>
      </w:r>
      <w:r w:rsidRPr="00C16F9E">
        <w:rPr>
          <w:rFonts w:eastAsia="SimSun" w:cs="Times New Roman"/>
          <w:szCs w:val="28"/>
          <w:lang w:val="vi-VN" w:eastAsia="zh-CN"/>
        </w:rPr>
        <w:t>giấy chứng nhận đủ điều kiện kinh doanh giám định di vật, cổ vật; giấy chứng nhận đủ điều kiện kinh doanh di vật, cổ vật; chứng chỉ hành nghề kinh doanh di vật, cổ vật</w:t>
      </w:r>
      <w:r w:rsidRPr="00C16F9E">
        <w:rPr>
          <w:rFonts w:eastAsia="Times New Roman" w:cs="Times New Roman"/>
          <w:szCs w:val="28"/>
          <w:lang w:val="vi-VN"/>
        </w:rPr>
        <w:t>.</w:t>
      </w:r>
    </w:p>
    <w:p w14:paraId="69C86DB3" w14:textId="7F33230B" w:rsidR="00FE54B8" w:rsidRPr="00C16F9E" w:rsidRDefault="00FE54B8" w:rsidP="00C16F9E">
      <w:pPr>
        <w:pStyle w:val="Default"/>
        <w:spacing w:line="288" w:lineRule="auto"/>
        <w:ind w:firstLine="567"/>
        <w:jc w:val="both"/>
        <w:rPr>
          <w:b/>
          <w:sz w:val="28"/>
          <w:szCs w:val="28"/>
          <w:lang w:val="en-US"/>
        </w:rPr>
      </w:pPr>
      <w:r w:rsidRPr="00C16F9E">
        <w:rPr>
          <w:b/>
          <w:sz w:val="28"/>
          <w:szCs w:val="28"/>
          <w:lang w:val="en-US"/>
        </w:rPr>
        <w:t>2. Đối tượng áp dụng</w:t>
      </w:r>
    </w:p>
    <w:p w14:paraId="78566067" w14:textId="7A09CFF9" w:rsidR="00FE54B8" w:rsidRPr="00C16F9E" w:rsidRDefault="00FE54B8" w:rsidP="00C16F9E">
      <w:pPr>
        <w:pStyle w:val="Default"/>
        <w:spacing w:line="288" w:lineRule="auto"/>
        <w:ind w:firstLine="567"/>
        <w:jc w:val="both"/>
        <w:rPr>
          <w:b/>
          <w:sz w:val="28"/>
          <w:szCs w:val="28"/>
        </w:rPr>
      </w:pPr>
      <w:r w:rsidRPr="00C16F9E">
        <w:rPr>
          <w:sz w:val="28"/>
          <w:szCs w:val="28"/>
        </w:rPr>
        <w:t>Nghị định</w:t>
      </w:r>
      <w:r w:rsidR="005679DC" w:rsidRPr="00C16F9E">
        <w:rPr>
          <w:sz w:val="28"/>
          <w:szCs w:val="28"/>
          <w:lang w:val="en-US"/>
        </w:rPr>
        <w:t xml:space="preserve"> này</w:t>
      </w:r>
      <w:r w:rsidR="005679DC" w:rsidRPr="00C16F9E">
        <w:rPr>
          <w:rFonts w:eastAsia="SimSun"/>
          <w:color w:val="auto"/>
          <w:sz w:val="28"/>
          <w:szCs w:val="28"/>
          <w:lang w:val="pt-BR" w:eastAsia="zh-CN"/>
        </w:rPr>
        <w:t xml:space="preserve"> áp dụng đối với tổ chức, cá nhân trong nước và nước ngoài</w:t>
      </w:r>
      <w:r w:rsidR="005679DC" w:rsidRPr="00C16F9E">
        <w:rPr>
          <w:rFonts w:eastAsia="Times New Roman"/>
          <w:color w:val="auto"/>
          <w:sz w:val="28"/>
          <w:szCs w:val="28"/>
        </w:rPr>
        <w:t xml:space="preserve"> khi tiến hành các hoạt động </w:t>
      </w:r>
      <w:r w:rsidR="005679DC" w:rsidRPr="00C16F9E">
        <w:rPr>
          <w:rFonts w:eastAsia="Times New Roman"/>
          <w:iCs/>
          <w:color w:val="auto"/>
          <w:sz w:val="28"/>
          <w:szCs w:val="28"/>
        </w:rPr>
        <w:t xml:space="preserve">đăng ký </w:t>
      </w:r>
      <w:r w:rsidR="005679DC" w:rsidRPr="00C16F9E">
        <w:rPr>
          <w:rFonts w:eastAsia="SimSun"/>
          <w:color w:val="auto"/>
          <w:sz w:val="28"/>
          <w:szCs w:val="28"/>
          <w:lang w:eastAsia="zh-CN"/>
        </w:rPr>
        <w:t xml:space="preserve">cấp </w:t>
      </w:r>
      <w:r w:rsidR="005679DC" w:rsidRPr="00C16F9E">
        <w:rPr>
          <w:rFonts w:eastAsia="Times New Roman"/>
          <w:color w:val="auto"/>
          <w:sz w:val="28"/>
          <w:szCs w:val="28"/>
          <w:lang w:val="sv-SE" w:eastAsia="zh-CN"/>
        </w:rPr>
        <w:t>chứng chỉ hành nghề bảo quản, tu bổ, phục hồi di tích</w:t>
      </w:r>
      <w:r w:rsidR="005679DC" w:rsidRPr="00C16F9E">
        <w:rPr>
          <w:rFonts w:eastAsia="SimSun"/>
          <w:color w:val="auto"/>
          <w:sz w:val="28"/>
          <w:szCs w:val="28"/>
          <w:lang w:eastAsia="zh-CN"/>
        </w:rPr>
        <w:t>;</w:t>
      </w:r>
      <w:r w:rsidR="005679DC" w:rsidRPr="00C16F9E">
        <w:rPr>
          <w:rFonts w:eastAsia="Times New Roman"/>
          <w:color w:val="auto"/>
          <w:sz w:val="28"/>
          <w:szCs w:val="28"/>
          <w:lang w:val="sv-SE" w:eastAsia="zh-CN"/>
        </w:rPr>
        <w:t xml:space="preserve"> giấy chứng nhận đủ điều kiện kinh doanh bảo quản, tu bổ, phục hồi di tích; </w:t>
      </w:r>
      <w:r w:rsidR="005679DC" w:rsidRPr="00C16F9E">
        <w:rPr>
          <w:rFonts w:eastAsia="SimSun"/>
          <w:color w:val="auto"/>
          <w:sz w:val="28"/>
          <w:szCs w:val="28"/>
          <w:lang w:eastAsia="zh-CN"/>
        </w:rPr>
        <w:t>giấy chứng nhận đủ điều kiện kinh doanh giám định di vật, cổ vật; giấy chứng nhận đủ điều kiện kinh doanh di vật, cổ vật; chứng chỉ hành nghề kinh doanh di vật, cổ vật</w:t>
      </w:r>
      <w:r w:rsidR="005679DC" w:rsidRPr="00C16F9E">
        <w:rPr>
          <w:rFonts w:eastAsia="Times New Roman"/>
          <w:color w:val="auto"/>
          <w:sz w:val="28"/>
          <w:szCs w:val="28"/>
        </w:rPr>
        <w:t>.</w:t>
      </w:r>
    </w:p>
    <w:p w14:paraId="1ADBEDC2" w14:textId="61F28DD0" w:rsidR="00BA0516" w:rsidRPr="00C16F9E" w:rsidRDefault="00FE54B8" w:rsidP="00C16F9E">
      <w:pPr>
        <w:shd w:val="clear" w:color="auto" w:fill="FFFFFF"/>
        <w:spacing w:before="0" w:after="0" w:line="288" w:lineRule="auto"/>
        <w:ind w:firstLine="567"/>
        <w:jc w:val="both"/>
        <w:rPr>
          <w:rFonts w:eastAsia="Times New Roman" w:cs="Times New Roman"/>
          <w:b/>
          <w:bCs/>
          <w:szCs w:val="28"/>
          <w:lang w:val="it"/>
        </w:rPr>
      </w:pPr>
      <w:r w:rsidRPr="00C16F9E">
        <w:rPr>
          <w:rFonts w:eastAsia="Times New Roman" w:cs="Times New Roman"/>
          <w:b/>
          <w:bCs/>
          <w:szCs w:val="28"/>
          <w:lang w:val="it"/>
        </w:rPr>
        <w:t>IV</w:t>
      </w:r>
      <w:r w:rsidR="00224896" w:rsidRPr="00C16F9E">
        <w:rPr>
          <w:rFonts w:eastAsia="Times New Roman" w:cs="Times New Roman"/>
          <w:b/>
          <w:bCs/>
          <w:szCs w:val="28"/>
          <w:lang w:val="it"/>
        </w:rPr>
        <w:t xml:space="preserve">. </w:t>
      </w:r>
      <w:r w:rsidR="00BA0516" w:rsidRPr="00C16F9E">
        <w:rPr>
          <w:rFonts w:eastAsia="Times New Roman" w:cs="Times New Roman"/>
          <w:b/>
          <w:bCs/>
          <w:szCs w:val="28"/>
          <w:lang w:val="it"/>
        </w:rPr>
        <w:t>QUÁ TR</w:t>
      </w:r>
      <w:r w:rsidR="00694E06" w:rsidRPr="00C16F9E">
        <w:rPr>
          <w:rFonts w:eastAsia="Times New Roman" w:cs="Times New Roman"/>
          <w:b/>
          <w:bCs/>
          <w:szCs w:val="28"/>
          <w:lang w:val="it"/>
        </w:rPr>
        <w:t>ÌNH</w:t>
      </w:r>
      <w:r w:rsidR="00BA0516" w:rsidRPr="00C16F9E">
        <w:rPr>
          <w:rFonts w:eastAsia="Times New Roman" w:cs="Times New Roman"/>
          <w:b/>
          <w:bCs/>
          <w:szCs w:val="28"/>
          <w:lang w:val="it"/>
        </w:rPr>
        <w:t xml:space="preserve"> XÂY DỰNG DỰ THẢO NGHỊ ĐỊNH</w:t>
      </w:r>
    </w:p>
    <w:p w14:paraId="13AD6855" w14:textId="1E794D2B" w:rsidR="00BA0516" w:rsidRPr="00C16F9E" w:rsidRDefault="00BA0516" w:rsidP="00C16F9E">
      <w:pPr>
        <w:shd w:val="clear" w:color="auto" w:fill="FFFFFF"/>
        <w:spacing w:before="0" w:after="0" w:line="288" w:lineRule="auto"/>
        <w:ind w:firstLine="567"/>
        <w:jc w:val="both"/>
        <w:rPr>
          <w:rFonts w:eastAsia="Times New Roman" w:cs="Times New Roman"/>
          <w:bCs/>
          <w:szCs w:val="28"/>
          <w:lang w:val="it"/>
        </w:rPr>
      </w:pPr>
      <w:r w:rsidRPr="00C16F9E">
        <w:rPr>
          <w:rFonts w:eastAsia="Times New Roman" w:cs="Times New Roman"/>
          <w:bCs/>
          <w:szCs w:val="28"/>
          <w:lang w:val="it"/>
        </w:rPr>
        <w:t>Quá trình xây dựng dự thảo Nghị định, cơ quan chủ trì soạn thảo đã thực hiện đúng quy trình theo quy định của Luật Ban hành văn bản quy phạm pháp luật, cụ thể:</w:t>
      </w:r>
    </w:p>
    <w:p w14:paraId="3F6B8B50" w14:textId="0C4E31AC" w:rsidR="00E73D58" w:rsidRPr="00C16F9E" w:rsidRDefault="00D61E81"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 xml:space="preserve">Ngày </w:t>
      </w:r>
      <w:r w:rsidR="001E43F7" w:rsidRPr="00C16F9E">
        <w:rPr>
          <w:rFonts w:cs="Times New Roman"/>
          <w:iCs/>
          <w:szCs w:val="28"/>
          <w:lang w:val="it"/>
        </w:rPr>
        <w:t>......</w:t>
      </w:r>
      <w:r w:rsidRPr="00C16F9E">
        <w:rPr>
          <w:rFonts w:eastAsia="Times New Roman" w:cs="Times New Roman"/>
          <w:bCs/>
          <w:szCs w:val="28"/>
          <w:lang w:val="it"/>
        </w:rPr>
        <w:t xml:space="preserve"> Bộ trưởng Bộ Văn hóa, Thể thao và Du lịch ban hành </w:t>
      </w:r>
      <w:r w:rsidRPr="00C16F9E">
        <w:rPr>
          <w:rFonts w:cs="Times New Roman"/>
          <w:iCs/>
          <w:szCs w:val="28"/>
          <w:lang w:val="it"/>
        </w:rPr>
        <w:t xml:space="preserve">Quyết định số </w:t>
      </w:r>
      <w:r w:rsidR="001E43F7" w:rsidRPr="00C16F9E">
        <w:rPr>
          <w:rFonts w:cs="Times New Roman"/>
          <w:iCs/>
          <w:szCs w:val="28"/>
          <w:lang w:val="it"/>
        </w:rPr>
        <w:t>.....</w:t>
      </w:r>
      <w:r w:rsidRPr="00C16F9E">
        <w:rPr>
          <w:rFonts w:cs="Times New Roman"/>
          <w:iCs/>
          <w:szCs w:val="28"/>
          <w:lang w:val="it"/>
        </w:rPr>
        <w:t>/QĐ-BVHTTDL về việc ban hành Kế hoạch xây dựng Nghị đị</w:t>
      </w:r>
      <w:r w:rsidR="001E43F7" w:rsidRPr="00C16F9E">
        <w:rPr>
          <w:rFonts w:cs="Times New Roman"/>
          <w:iCs/>
          <w:szCs w:val="28"/>
          <w:lang w:val="it"/>
        </w:rPr>
        <w:t>nh.</w:t>
      </w:r>
    </w:p>
    <w:p w14:paraId="1B87B892" w14:textId="02900777" w:rsidR="00FE54B8" w:rsidRPr="00C16F9E" w:rsidRDefault="00FE54B8"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cs="Times New Roman"/>
          <w:szCs w:val="28"/>
          <w:lang w:val="it"/>
        </w:rPr>
        <w:t>Rà soát các văn bản quy phạm pháp luật có liên quan đến nội dung dự kiến trong dự thảo Nghị định.</w:t>
      </w:r>
    </w:p>
    <w:p w14:paraId="6A7B07DE" w14:textId="398659FD" w:rsidR="00FE54B8" w:rsidRPr="00C16F9E" w:rsidRDefault="00FE54B8"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cs="Times New Roman"/>
          <w:szCs w:val="28"/>
          <w:lang w:val="it"/>
        </w:rPr>
        <w:t>Báo cáo đánh giá tác động của chính sách, đánh giá thủ tục hành chính......</w:t>
      </w:r>
    </w:p>
    <w:p w14:paraId="7571E9F4" w14:textId="2D46E8A5" w:rsidR="000A6397" w:rsidRPr="00C16F9E" w:rsidRDefault="00BA0516"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Bộ Văn hóa, Thể thao và Du lịch đã tổ chức các cuộc họp Ban Soạn thảo, Tổ Biên tập xây dựng dự thảo Nghị định; tổ chức các cuộc họp tham vấn ý kiến các chuyên gia, nhà khoa học về Dự thảo Nghị định</w:t>
      </w:r>
      <w:r w:rsidR="005B24A8" w:rsidRPr="00C16F9E">
        <w:rPr>
          <w:rFonts w:eastAsia="Times New Roman" w:cs="Times New Roman"/>
          <w:bCs/>
          <w:szCs w:val="28"/>
          <w:lang w:val="it"/>
        </w:rPr>
        <w:t>.</w:t>
      </w:r>
    </w:p>
    <w:p w14:paraId="51B2DCD8" w14:textId="68E5CB63" w:rsidR="000A6397" w:rsidRPr="00C16F9E" w:rsidRDefault="00BA0516"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 xml:space="preserve">Ngày…. </w:t>
      </w:r>
      <w:r w:rsidR="00062F68" w:rsidRPr="00C16F9E">
        <w:rPr>
          <w:rFonts w:eastAsia="Times New Roman" w:cs="Times New Roman"/>
          <w:bCs/>
          <w:szCs w:val="28"/>
          <w:lang w:val="it"/>
        </w:rPr>
        <w:t>/…./202</w:t>
      </w:r>
      <w:r w:rsidR="00FC4CF3" w:rsidRPr="00C16F9E">
        <w:rPr>
          <w:rFonts w:eastAsia="Times New Roman" w:cs="Times New Roman"/>
          <w:bCs/>
          <w:szCs w:val="28"/>
          <w:lang w:val="it"/>
        </w:rPr>
        <w:t>5</w:t>
      </w:r>
      <w:r w:rsidR="006A4D46" w:rsidRPr="00C16F9E">
        <w:rPr>
          <w:rFonts w:eastAsia="Times New Roman" w:cs="Times New Roman"/>
          <w:bCs/>
          <w:szCs w:val="28"/>
          <w:lang w:val="it"/>
        </w:rPr>
        <w:t xml:space="preserve">, </w:t>
      </w:r>
      <w:r w:rsidRPr="00C16F9E">
        <w:rPr>
          <w:rFonts w:eastAsia="Times New Roman" w:cs="Times New Roman"/>
          <w:bCs/>
          <w:szCs w:val="28"/>
          <w:lang w:val="it"/>
        </w:rPr>
        <w:t>Bộ Văn hóa, Thể thao và Du lịch đã có Công văn số… gửi các Bộ, cơ quan ngang bộ, cơ quan thuộc Chính phủ, Ủy ban nhân dân các tỉnh, thành phố trực thuộc trung ương và các cơ quan, tổ chức khác có liên quan xin ý kiến góp ý đối với dự thảo Nghị định.</w:t>
      </w:r>
    </w:p>
    <w:p w14:paraId="525BEFFD" w14:textId="0B367C17" w:rsidR="000A6397" w:rsidRPr="00C16F9E" w:rsidRDefault="00BA0516"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lastRenderedPageBreak/>
        <w:t xml:space="preserve">Đăng tải Dự thảo Tờ trình, Nghị định trên Cổng thông tin điện tử của Bộ Văn hóa, Thể thao và Du lịch và </w:t>
      </w:r>
      <w:r w:rsidR="00AC07D6" w:rsidRPr="00C16F9E">
        <w:rPr>
          <w:rFonts w:eastAsia="Times New Roman" w:cs="Times New Roman"/>
          <w:bCs/>
          <w:szCs w:val="28"/>
          <w:lang w:val="it"/>
        </w:rPr>
        <w:t xml:space="preserve">Cổng thông tin điện tử </w:t>
      </w:r>
      <w:r w:rsidRPr="00C16F9E">
        <w:rPr>
          <w:rFonts w:eastAsia="Times New Roman" w:cs="Times New Roman"/>
          <w:bCs/>
          <w:szCs w:val="28"/>
          <w:lang w:val="it"/>
        </w:rPr>
        <w:t>Chính phủ để lấy ý kiến rộng rãi các đối tượng chịu sự điều chỉnh của Nghị định trong thời gian 60 ngày theo quy định (từ ngày…</w:t>
      </w:r>
      <w:r w:rsidR="006A4D46" w:rsidRPr="00C16F9E">
        <w:rPr>
          <w:rFonts w:eastAsia="Times New Roman" w:cs="Times New Roman"/>
          <w:bCs/>
          <w:szCs w:val="28"/>
          <w:lang w:val="it"/>
        </w:rPr>
        <w:t>/</w:t>
      </w:r>
      <w:r w:rsidRPr="00C16F9E">
        <w:rPr>
          <w:rFonts w:eastAsia="Times New Roman" w:cs="Times New Roman"/>
          <w:bCs/>
          <w:szCs w:val="28"/>
          <w:lang w:val="it"/>
        </w:rPr>
        <w:t>….</w:t>
      </w:r>
      <w:r w:rsidR="006A4D46" w:rsidRPr="00C16F9E">
        <w:rPr>
          <w:rFonts w:eastAsia="Times New Roman" w:cs="Times New Roman"/>
          <w:bCs/>
          <w:szCs w:val="28"/>
          <w:lang w:val="it"/>
        </w:rPr>
        <w:t>/202</w:t>
      </w:r>
      <w:r w:rsidR="001E7965" w:rsidRPr="00C16F9E">
        <w:rPr>
          <w:rFonts w:eastAsia="Times New Roman" w:cs="Times New Roman"/>
          <w:bCs/>
          <w:szCs w:val="28"/>
          <w:lang w:val="it"/>
        </w:rPr>
        <w:t xml:space="preserve">  </w:t>
      </w:r>
      <w:r w:rsidRPr="00C16F9E">
        <w:rPr>
          <w:rFonts w:eastAsia="Times New Roman" w:cs="Times New Roman"/>
          <w:bCs/>
          <w:szCs w:val="28"/>
          <w:lang w:val="it"/>
        </w:rPr>
        <w:t xml:space="preserve"> đến ngày</w:t>
      </w:r>
      <w:r w:rsidR="006A4D46" w:rsidRPr="00C16F9E">
        <w:rPr>
          <w:rFonts w:eastAsia="Times New Roman" w:cs="Times New Roman"/>
          <w:bCs/>
          <w:szCs w:val="28"/>
          <w:lang w:val="it"/>
        </w:rPr>
        <w:t>…/…./202</w:t>
      </w:r>
      <w:r w:rsidR="001E7965" w:rsidRPr="00C16F9E">
        <w:rPr>
          <w:rFonts w:eastAsia="Times New Roman" w:cs="Times New Roman"/>
          <w:bCs/>
          <w:szCs w:val="28"/>
          <w:lang w:val="it"/>
        </w:rPr>
        <w:t xml:space="preserve">  </w:t>
      </w:r>
      <w:r w:rsidRPr="00C16F9E">
        <w:rPr>
          <w:rFonts w:eastAsia="Times New Roman" w:cs="Times New Roman"/>
          <w:bCs/>
          <w:szCs w:val="28"/>
          <w:lang w:val="it"/>
        </w:rPr>
        <w:t>).</w:t>
      </w:r>
    </w:p>
    <w:p w14:paraId="2A645648" w14:textId="4645341B" w:rsidR="000A6397" w:rsidRPr="00C16F9E" w:rsidRDefault="00BA0516"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Trên cơ sở các ý kiến góp ý, Bộ Văn hóa, Thể thao và Du lịch đã tổng hợp, rà soát, nghiên cứu tiếp thu h</w:t>
      </w:r>
      <w:r w:rsidR="0066110B" w:rsidRPr="00C16F9E">
        <w:rPr>
          <w:rFonts w:eastAsia="Times New Roman" w:cs="Times New Roman"/>
          <w:bCs/>
          <w:szCs w:val="28"/>
          <w:lang w:val="it"/>
        </w:rPr>
        <w:t xml:space="preserve">oặc giải trình các ý kiến góp ý, chỉnh sửa </w:t>
      </w:r>
      <w:r w:rsidRPr="00C16F9E">
        <w:rPr>
          <w:rFonts w:eastAsia="Times New Roman" w:cs="Times New Roman"/>
          <w:bCs/>
          <w:szCs w:val="28"/>
          <w:lang w:val="it"/>
        </w:rPr>
        <w:t xml:space="preserve">và hoàn thiện hồ sơ </w:t>
      </w:r>
      <w:r w:rsidR="0066110B" w:rsidRPr="00C16F9E">
        <w:rPr>
          <w:rFonts w:eastAsia="Times New Roman" w:cs="Times New Roman"/>
          <w:bCs/>
          <w:szCs w:val="28"/>
          <w:lang w:val="it"/>
        </w:rPr>
        <w:t>Dự thảo Nghị định gửi xin ý kiến thẩm định của Bộ Tư pháp.</w:t>
      </w:r>
    </w:p>
    <w:p w14:paraId="51292D15" w14:textId="7942A9E6" w:rsidR="00BA0516" w:rsidRPr="00C16F9E" w:rsidRDefault="00BA0516" w:rsidP="00C16F9E">
      <w:pPr>
        <w:pStyle w:val="ListParagraph"/>
        <w:numPr>
          <w:ilvl w:val="0"/>
          <w:numId w:val="16"/>
        </w:numPr>
        <w:shd w:val="clear" w:color="auto" w:fill="FFFFFF"/>
        <w:tabs>
          <w:tab w:val="left" w:pos="709"/>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Ngày</w:t>
      </w:r>
      <w:r w:rsidR="0066110B" w:rsidRPr="00C16F9E">
        <w:rPr>
          <w:rFonts w:eastAsia="Times New Roman" w:cs="Times New Roman"/>
          <w:bCs/>
          <w:szCs w:val="28"/>
          <w:lang w:val="it"/>
        </w:rPr>
        <w:t>…/…./2025</w:t>
      </w:r>
      <w:r w:rsidR="006A4D46" w:rsidRPr="00C16F9E">
        <w:rPr>
          <w:rFonts w:eastAsia="Times New Roman" w:cs="Times New Roman"/>
          <w:bCs/>
          <w:szCs w:val="28"/>
          <w:lang w:val="it"/>
        </w:rPr>
        <w:t>,</w:t>
      </w:r>
      <w:r w:rsidRPr="00C16F9E">
        <w:rPr>
          <w:rFonts w:eastAsia="Times New Roman" w:cs="Times New Roman"/>
          <w:bCs/>
          <w:szCs w:val="28"/>
          <w:lang w:val="it"/>
        </w:rPr>
        <w:t xml:space="preserve"> </w:t>
      </w:r>
      <w:r w:rsidR="00B47C39" w:rsidRPr="00C16F9E">
        <w:rPr>
          <w:rFonts w:eastAsia="Times New Roman" w:cs="Times New Roman"/>
          <w:bCs/>
          <w:szCs w:val="28"/>
          <w:lang w:val="it"/>
        </w:rPr>
        <w:t>Bộ Tư pháp</w:t>
      </w:r>
      <w:r w:rsidRPr="00C16F9E">
        <w:rPr>
          <w:rFonts w:eastAsia="Times New Roman" w:cs="Times New Roman"/>
          <w:bCs/>
          <w:szCs w:val="28"/>
          <w:lang w:val="it"/>
        </w:rPr>
        <w:t xml:space="preserve"> đã tổ chức</w:t>
      </w:r>
      <w:r w:rsidR="00B47C39" w:rsidRPr="00C16F9E">
        <w:rPr>
          <w:rFonts w:eastAsia="Times New Roman" w:cs="Times New Roman"/>
          <w:bCs/>
          <w:szCs w:val="28"/>
          <w:lang w:val="it"/>
        </w:rPr>
        <w:t xml:space="preserve"> họp Hội đồng tư vấn thẩm định và có Báo cáo thẩm định số….</w:t>
      </w:r>
    </w:p>
    <w:p w14:paraId="0A012C03" w14:textId="0509D521" w:rsidR="00B47C39" w:rsidRPr="00C16F9E" w:rsidRDefault="00B47C39" w:rsidP="00C16F9E">
      <w:pPr>
        <w:pStyle w:val="ListParagraph"/>
        <w:shd w:val="clear" w:color="auto" w:fill="FFFFFF"/>
        <w:tabs>
          <w:tab w:val="left" w:pos="709"/>
          <w:tab w:val="left" w:pos="993"/>
        </w:tabs>
        <w:spacing w:before="0" w:after="0" w:line="288" w:lineRule="auto"/>
        <w:ind w:left="0" w:firstLine="567"/>
        <w:contextualSpacing w:val="0"/>
        <w:jc w:val="both"/>
        <w:rPr>
          <w:rFonts w:eastAsia="Times New Roman" w:cs="Times New Roman"/>
          <w:bCs/>
          <w:szCs w:val="28"/>
          <w:lang w:val="it"/>
        </w:rPr>
      </w:pPr>
      <w:r w:rsidRPr="00C16F9E">
        <w:rPr>
          <w:rFonts w:eastAsia="Times New Roman" w:cs="Times New Roman"/>
          <w:bCs/>
          <w:szCs w:val="28"/>
          <w:lang w:val="it"/>
        </w:rPr>
        <w:t>Trên cơ sở Báo cáo thẩm định</w:t>
      </w:r>
      <w:r w:rsidR="00452C28" w:rsidRPr="00C16F9E">
        <w:rPr>
          <w:rFonts w:eastAsia="Times New Roman" w:cs="Times New Roman"/>
          <w:bCs/>
          <w:szCs w:val="28"/>
          <w:lang w:val="it"/>
        </w:rPr>
        <w:t xml:space="preserve"> của Bộ Tư pháp</w:t>
      </w:r>
      <w:r w:rsidRPr="00C16F9E">
        <w:rPr>
          <w:rFonts w:eastAsia="Times New Roman" w:cs="Times New Roman"/>
          <w:bCs/>
          <w:szCs w:val="28"/>
          <w:lang w:val="it"/>
        </w:rPr>
        <w:t xml:space="preserve">, Bộ Văn hóa, Thể thao và Du lịch đã nghiên cứu, </w:t>
      </w:r>
      <w:r w:rsidR="0066110B" w:rsidRPr="00C16F9E">
        <w:rPr>
          <w:rFonts w:eastAsia="Times New Roman" w:cs="Times New Roman"/>
          <w:bCs/>
          <w:szCs w:val="28"/>
          <w:lang w:val="it"/>
        </w:rPr>
        <w:t xml:space="preserve">giải trình, </w:t>
      </w:r>
      <w:r w:rsidRPr="00C16F9E">
        <w:rPr>
          <w:rFonts w:eastAsia="Times New Roman" w:cs="Times New Roman"/>
          <w:bCs/>
          <w:szCs w:val="28"/>
          <w:lang w:val="it"/>
        </w:rPr>
        <w:t>tiếp thu, chỉnh sửa, hoàn thiện Dự thảo Nghị định trình Chính phủ.</w:t>
      </w:r>
    </w:p>
    <w:p w14:paraId="075AD974" w14:textId="30DDECF7" w:rsidR="00B47C39" w:rsidRPr="00C16F9E" w:rsidRDefault="00B47C39" w:rsidP="00C16F9E">
      <w:pPr>
        <w:pStyle w:val="ListParagraph"/>
        <w:shd w:val="clear" w:color="auto" w:fill="FFFFFF"/>
        <w:tabs>
          <w:tab w:val="left" w:pos="709"/>
          <w:tab w:val="left" w:pos="993"/>
        </w:tabs>
        <w:spacing w:before="0" w:after="0" w:line="288" w:lineRule="auto"/>
        <w:ind w:left="0" w:firstLine="567"/>
        <w:contextualSpacing w:val="0"/>
        <w:jc w:val="both"/>
        <w:rPr>
          <w:rFonts w:eastAsia="Times New Roman" w:cs="Times New Roman"/>
          <w:b/>
          <w:bCs/>
          <w:szCs w:val="28"/>
          <w:lang w:val="it"/>
        </w:rPr>
      </w:pPr>
      <w:r w:rsidRPr="00C16F9E">
        <w:rPr>
          <w:rFonts w:eastAsia="Times New Roman" w:cs="Times New Roman"/>
          <w:b/>
          <w:bCs/>
          <w:szCs w:val="28"/>
          <w:lang w:val="it"/>
        </w:rPr>
        <w:t>V. BỐ CỤC VÀ NỘI DUNG CƠ BẢN CỦA DỰ THẢO NGHỊ ĐỊNH</w:t>
      </w:r>
    </w:p>
    <w:p w14:paraId="62494F2F" w14:textId="026169C6" w:rsidR="00B47C39" w:rsidRPr="00C16F9E" w:rsidRDefault="00B47C39" w:rsidP="00C16F9E">
      <w:pPr>
        <w:pStyle w:val="ListParagraph"/>
        <w:numPr>
          <w:ilvl w:val="0"/>
          <w:numId w:val="9"/>
        </w:numPr>
        <w:shd w:val="clear" w:color="auto" w:fill="FFFFFF"/>
        <w:tabs>
          <w:tab w:val="left" w:pos="851"/>
        </w:tabs>
        <w:spacing w:before="0" w:after="0" w:line="288" w:lineRule="auto"/>
        <w:ind w:left="0" w:firstLine="567"/>
        <w:contextualSpacing w:val="0"/>
        <w:jc w:val="both"/>
        <w:rPr>
          <w:rFonts w:eastAsia="Times New Roman" w:cs="Times New Roman"/>
          <w:b/>
          <w:bCs/>
          <w:szCs w:val="28"/>
          <w:lang w:val="it"/>
        </w:rPr>
      </w:pPr>
      <w:r w:rsidRPr="00C16F9E">
        <w:rPr>
          <w:rFonts w:eastAsia="Times New Roman" w:cs="Times New Roman"/>
          <w:b/>
          <w:bCs/>
          <w:szCs w:val="28"/>
          <w:lang w:val="it"/>
        </w:rPr>
        <w:t>Bố cục của Dự thảo</w:t>
      </w:r>
      <w:r w:rsidR="00EA72D1" w:rsidRPr="00C16F9E">
        <w:rPr>
          <w:rFonts w:eastAsia="Times New Roman" w:cs="Times New Roman"/>
          <w:b/>
          <w:bCs/>
          <w:szCs w:val="28"/>
          <w:lang w:val="it"/>
        </w:rPr>
        <w:t xml:space="preserve"> Nghị định</w:t>
      </w:r>
    </w:p>
    <w:p w14:paraId="7AF9D125" w14:textId="56B8A8F7" w:rsidR="00B8440E" w:rsidRPr="00C16F9E" w:rsidRDefault="00B8440E" w:rsidP="00C16F9E">
      <w:pPr>
        <w:pStyle w:val="ListParagraph"/>
        <w:shd w:val="clear" w:color="auto" w:fill="FFFFFF"/>
        <w:tabs>
          <w:tab w:val="left" w:pos="709"/>
        </w:tabs>
        <w:spacing w:before="0" w:after="0" w:line="288" w:lineRule="auto"/>
        <w:ind w:left="0" w:firstLine="567"/>
        <w:contextualSpacing w:val="0"/>
        <w:jc w:val="both"/>
        <w:rPr>
          <w:rFonts w:eastAsia="Times New Roman" w:cs="Times New Roman"/>
          <w:bCs/>
          <w:color w:val="000000" w:themeColor="text1"/>
          <w:szCs w:val="28"/>
          <w:lang w:val="it"/>
        </w:rPr>
      </w:pPr>
      <w:r w:rsidRPr="00C16F9E">
        <w:rPr>
          <w:rFonts w:eastAsia="Times New Roman" w:cs="Times New Roman"/>
          <w:bCs/>
          <w:color w:val="000000" w:themeColor="text1"/>
          <w:szCs w:val="28"/>
          <w:lang w:val="it"/>
        </w:rPr>
        <w:t xml:space="preserve">Dự </w:t>
      </w:r>
      <w:r w:rsidR="004E6DEE" w:rsidRPr="00C16F9E">
        <w:rPr>
          <w:rFonts w:eastAsia="Times New Roman" w:cs="Times New Roman"/>
          <w:bCs/>
          <w:color w:val="000000" w:themeColor="text1"/>
          <w:szCs w:val="28"/>
          <w:lang w:val="it"/>
        </w:rPr>
        <w:t xml:space="preserve">thảo Nghị định được kết cấu gồm 5 chương </w:t>
      </w:r>
      <w:r w:rsidR="00C450AD" w:rsidRPr="00C16F9E">
        <w:rPr>
          <w:rFonts w:eastAsia="Times New Roman" w:cs="Times New Roman"/>
          <w:bCs/>
          <w:color w:val="000000" w:themeColor="text1"/>
          <w:szCs w:val="28"/>
          <w:lang w:val="it"/>
        </w:rPr>
        <w:t>27</w:t>
      </w:r>
      <w:r w:rsidR="004E6DEE" w:rsidRPr="00C16F9E">
        <w:rPr>
          <w:rFonts w:eastAsia="Times New Roman" w:cs="Times New Roman"/>
          <w:bCs/>
          <w:color w:val="000000" w:themeColor="text1"/>
          <w:szCs w:val="28"/>
          <w:lang w:val="it"/>
        </w:rPr>
        <w:t xml:space="preserve"> </w:t>
      </w:r>
      <w:r w:rsidRPr="00C16F9E">
        <w:rPr>
          <w:rFonts w:eastAsia="Times New Roman" w:cs="Times New Roman"/>
          <w:bCs/>
          <w:color w:val="000000" w:themeColor="text1"/>
          <w:szCs w:val="28"/>
          <w:lang w:val="it"/>
        </w:rPr>
        <w:t>điều</w:t>
      </w:r>
      <w:r w:rsidR="004E6DEE" w:rsidRPr="00C16F9E">
        <w:rPr>
          <w:rFonts w:eastAsia="Times New Roman" w:cs="Times New Roman"/>
          <w:bCs/>
          <w:color w:val="000000" w:themeColor="text1"/>
          <w:szCs w:val="28"/>
          <w:lang w:val="it"/>
        </w:rPr>
        <w:t>, cụ thể như sau:</w:t>
      </w:r>
    </w:p>
    <w:p w14:paraId="6E84AB91" w14:textId="77777777" w:rsidR="004E6DEE" w:rsidRPr="00C16F9E" w:rsidRDefault="00B8440E" w:rsidP="00C16F9E">
      <w:pPr>
        <w:pStyle w:val="ListParagraph"/>
        <w:numPr>
          <w:ilvl w:val="0"/>
          <w:numId w:val="11"/>
        </w:numPr>
        <w:shd w:val="clear" w:color="auto" w:fill="FFFFFF"/>
        <w:tabs>
          <w:tab w:val="left" w:pos="709"/>
        </w:tabs>
        <w:spacing w:before="0" w:after="0" w:line="288" w:lineRule="auto"/>
        <w:ind w:left="0" w:firstLine="567"/>
        <w:contextualSpacing w:val="0"/>
        <w:jc w:val="both"/>
        <w:rPr>
          <w:rFonts w:eastAsia="Times New Roman" w:cs="Times New Roman"/>
          <w:bCs/>
          <w:color w:val="000000" w:themeColor="text1"/>
          <w:szCs w:val="28"/>
          <w:lang w:val="it"/>
        </w:rPr>
      </w:pPr>
      <w:r w:rsidRPr="00C16F9E">
        <w:rPr>
          <w:rFonts w:eastAsia="Times New Roman" w:cs="Times New Roman"/>
          <w:bCs/>
          <w:color w:val="000000" w:themeColor="text1"/>
          <w:szCs w:val="28"/>
          <w:lang w:val="it"/>
        </w:rPr>
        <w:t xml:space="preserve">Chương </w:t>
      </w:r>
      <w:r w:rsidR="006A4D46" w:rsidRPr="00C16F9E">
        <w:rPr>
          <w:rFonts w:eastAsia="Times New Roman" w:cs="Times New Roman"/>
          <w:bCs/>
          <w:color w:val="000000" w:themeColor="text1"/>
          <w:szCs w:val="28"/>
          <w:lang w:val="it"/>
        </w:rPr>
        <w:t>I</w:t>
      </w:r>
      <w:r w:rsidR="004E6DEE" w:rsidRPr="00C16F9E">
        <w:rPr>
          <w:rFonts w:eastAsia="Times New Roman" w:cs="Times New Roman"/>
          <w:bCs/>
          <w:color w:val="000000" w:themeColor="text1"/>
          <w:szCs w:val="28"/>
          <w:lang w:val="it"/>
        </w:rPr>
        <w:t xml:space="preserve">. </w:t>
      </w:r>
      <w:r w:rsidR="004E6DEE" w:rsidRPr="00C16F9E">
        <w:rPr>
          <w:rFonts w:eastAsia="Times New Roman" w:cs="Times New Roman"/>
          <w:b/>
          <w:bCs/>
          <w:color w:val="000000" w:themeColor="text1"/>
          <w:szCs w:val="28"/>
          <w:lang w:val="it"/>
        </w:rPr>
        <w:t>Quy định chung</w:t>
      </w:r>
      <w:r w:rsidR="004E6DEE" w:rsidRPr="00C16F9E">
        <w:rPr>
          <w:rFonts w:eastAsia="Times New Roman" w:cs="Times New Roman"/>
          <w:bCs/>
          <w:color w:val="000000" w:themeColor="text1"/>
          <w:szCs w:val="28"/>
          <w:lang w:val="it"/>
        </w:rPr>
        <w:t xml:space="preserve"> gồm 2 điều (Điều 1 và Điều 2).</w:t>
      </w:r>
    </w:p>
    <w:p w14:paraId="04D8935E" w14:textId="73F7EFA7" w:rsidR="004E6DEE" w:rsidRPr="00C16F9E" w:rsidRDefault="00B8440E" w:rsidP="00C16F9E">
      <w:pPr>
        <w:pStyle w:val="ListParagraph"/>
        <w:numPr>
          <w:ilvl w:val="0"/>
          <w:numId w:val="11"/>
        </w:numPr>
        <w:shd w:val="clear" w:color="auto" w:fill="FFFFFF"/>
        <w:tabs>
          <w:tab w:val="left" w:pos="709"/>
        </w:tabs>
        <w:spacing w:before="0" w:after="0" w:line="288" w:lineRule="auto"/>
        <w:ind w:left="0" w:firstLine="567"/>
        <w:contextualSpacing w:val="0"/>
        <w:jc w:val="both"/>
        <w:rPr>
          <w:rFonts w:eastAsia="Times New Roman" w:cs="Times New Roman"/>
          <w:bCs/>
          <w:color w:val="000000" w:themeColor="text1"/>
          <w:szCs w:val="28"/>
          <w:lang w:val="it"/>
        </w:rPr>
      </w:pPr>
      <w:r w:rsidRPr="00C16F9E">
        <w:rPr>
          <w:rFonts w:eastAsia="Times New Roman" w:cs="Times New Roman"/>
          <w:bCs/>
          <w:color w:val="000000" w:themeColor="text1"/>
          <w:szCs w:val="28"/>
          <w:lang w:val="it"/>
        </w:rPr>
        <w:t xml:space="preserve">Chương </w:t>
      </w:r>
      <w:r w:rsidR="006A4D46" w:rsidRPr="00C16F9E">
        <w:rPr>
          <w:rFonts w:eastAsia="Times New Roman" w:cs="Times New Roman"/>
          <w:bCs/>
          <w:color w:val="000000" w:themeColor="text1"/>
          <w:szCs w:val="28"/>
          <w:lang w:val="it"/>
        </w:rPr>
        <w:t>II</w:t>
      </w:r>
      <w:r w:rsidR="004E6DEE" w:rsidRPr="00C16F9E">
        <w:rPr>
          <w:rFonts w:eastAsia="Times New Roman" w:cs="Times New Roman"/>
          <w:bCs/>
          <w:color w:val="000000" w:themeColor="text1"/>
          <w:szCs w:val="28"/>
          <w:lang w:val="it"/>
        </w:rPr>
        <w:t>.</w:t>
      </w:r>
      <w:r w:rsidR="004E6DEE" w:rsidRPr="00C16F9E">
        <w:rPr>
          <w:rFonts w:eastAsia="Times New Roman" w:cs="Times New Roman"/>
          <w:bCs/>
          <w:color w:val="000000" w:themeColor="text1"/>
          <w:szCs w:val="28"/>
          <w:lang w:val="sv-SE" w:eastAsia="zh-CN"/>
        </w:rPr>
        <w:t xml:space="preserve"> </w:t>
      </w:r>
      <w:r w:rsidR="004E6DEE" w:rsidRPr="00C16F9E">
        <w:rPr>
          <w:rFonts w:eastAsia="Times New Roman" w:cs="Times New Roman"/>
          <w:bCs/>
          <w:color w:val="000000" w:themeColor="text1"/>
          <w:spacing w:val="-2"/>
          <w:szCs w:val="28"/>
          <w:lang w:val="vi-VN"/>
        </w:rPr>
        <w:t xml:space="preserve">Thẩm quyền, trình tự, thủ tục </w:t>
      </w:r>
      <w:r w:rsidR="004E6DEE" w:rsidRPr="00C16F9E">
        <w:rPr>
          <w:rFonts w:eastAsia="SimSun" w:cs="Times New Roman"/>
          <w:bCs/>
          <w:color w:val="000000" w:themeColor="text1"/>
          <w:spacing w:val="-2"/>
          <w:szCs w:val="28"/>
          <w:lang w:val="sv-SE" w:eastAsia="zh-CN"/>
        </w:rPr>
        <w:t xml:space="preserve">cấp, cấp lại, thu hồi </w:t>
      </w:r>
      <w:r w:rsidR="004E6DEE" w:rsidRPr="00C16F9E">
        <w:rPr>
          <w:rFonts w:eastAsia="Times New Roman" w:cs="Times New Roman"/>
          <w:bCs/>
          <w:color w:val="000000" w:themeColor="text1"/>
          <w:spacing w:val="-2"/>
          <w:szCs w:val="28"/>
          <w:lang w:val="sv-SE" w:eastAsia="zh-CN"/>
        </w:rPr>
        <w:t xml:space="preserve">chứng chỉ, giấy chứng nhận đủ điều kiện kinh doanh </w:t>
      </w:r>
      <w:r w:rsidR="004E6DEE" w:rsidRPr="00C16F9E">
        <w:rPr>
          <w:rFonts w:eastAsia="Times New Roman" w:cs="Times New Roman"/>
          <w:color w:val="000000" w:themeColor="text1"/>
          <w:spacing w:val="-2"/>
          <w:szCs w:val="28"/>
          <w:lang w:val="sv-SE" w:eastAsia="zh-CN"/>
        </w:rPr>
        <w:t>bảo quản, tu bổ, phục hồi di tích, gồm 10 điều (từ Điều 3 đến Điều 12).</w:t>
      </w:r>
    </w:p>
    <w:p w14:paraId="185B1E63" w14:textId="3F1CEDA0" w:rsidR="004E6DEE" w:rsidRPr="00C16F9E" w:rsidRDefault="004E6DEE" w:rsidP="00C16F9E">
      <w:pPr>
        <w:shd w:val="clear" w:color="auto" w:fill="FFFFFF"/>
        <w:tabs>
          <w:tab w:val="left" w:pos="709"/>
        </w:tabs>
        <w:spacing w:before="0" w:after="0" w:line="288" w:lineRule="auto"/>
        <w:ind w:firstLine="567"/>
        <w:jc w:val="both"/>
        <w:rPr>
          <w:rFonts w:cs="Times New Roman"/>
          <w:bCs/>
          <w:color w:val="000000" w:themeColor="text1"/>
          <w:spacing w:val="-2"/>
          <w:szCs w:val="28"/>
          <w:lang w:val="it"/>
        </w:rPr>
      </w:pPr>
      <w:r w:rsidRPr="00C16F9E">
        <w:rPr>
          <w:rFonts w:eastAsia="Times New Roman" w:cs="Times New Roman"/>
          <w:bCs/>
          <w:color w:val="000000" w:themeColor="text1"/>
          <w:szCs w:val="28"/>
          <w:lang w:val="it"/>
        </w:rPr>
        <w:t xml:space="preserve">- Chương III. </w:t>
      </w:r>
      <w:bookmarkStart w:id="2" w:name="chuong_2_name"/>
      <w:r w:rsidRPr="00C16F9E">
        <w:rPr>
          <w:rFonts w:eastAsia="Times New Roman" w:cs="Times New Roman"/>
          <w:bCs/>
          <w:color w:val="000000" w:themeColor="text1"/>
          <w:spacing w:val="-2"/>
          <w:szCs w:val="28"/>
          <w:lang w:val="vi-VN"/>
        </w:rPr>
        <w:t xml:space="preserve">Thẩm quyền, trình tự, </w:t>
      </w:r>
      <w:r w:rsidR="00AD6A20" w:rsidRPr="00C16F9E">
        <w:rPr>
          <w:rFonts w:eastAsia="Times New Roman" w:cs="Times New Roman"/>
          <w:bCs/>
          <w:color w:val="000000" w:themeColor="text1"/>
          <w:spacing w:val="-2"/>
          <w:szCs w:val="28"/>
          <w:lang w:val="it"/>
        </w:rPr>
        <w:t>hồ sơ</w:t>
      </w:r>
      <w:r w:rsidRPr="00C16F9E">
        <w:rPr>
          <w:rFonts w:cs="Times New Roman"/>
          <w:bCs/>
          <w:color w:val="000000" w:themeColor="text1"/>
          <w:spacing w:val="-2"/>
          <w:szCs w:val="28"/>
          <w:lang w:val="it"/>
        </w:rPr>
        <w:t xml:space="preserve"> cấp giấy chứng nhận đủ điều kiện kinh doanh giám định di vật, cổ vậ</w:t>
      </w:r>
      <w:r w:rsidR="00AD6A20" w:rsidRPr="00C16F9E">
        <w:rPr>
          <w:rFonts w:cs="Times New Roman"/>
          <w:bCs/>
          <w:color w:val="000000" w:themeColor="text1"/>
          <w:spacing w:val="-2"/>
          <w:szCs w:val="28"/>
          <w:lang w:val="it"/>
        </w:rPr>
        <w:t>t, gồ</w:t>
      </w:r>
      <w:r w:rsidR="00C450AD" w:rsidRPr="00C16F9E">
        <w:rPr>
          <w:rFonts w:cs="Times New Roman"/>
          <w:bCs/>
          <w:color w:val="000000" w:themeColor="text1"/>
          <w:spacing w:val="-2"/>
          <w:szCs w:val="28"/>
          <w:lang w:val="it"/>
        </w:rPr>
        <w:t xml:space="preserve">m 4 </w:t>
      </w:r>
      <w:r w:rsidR="00AD6A20" w:rsidRPr="00C16F9E">
        <w:rPr>
          <w:rFonts w:cs="Times New Roman"/>
          <w:bCs/>
          <w:color w:val="000000" w:themeColor="text1"/>
          <w:spacing w:val="-2"/>
          <w:szCs w:val="28"/>
          <w:lang w:val="it"/>
        </w:rPr>
        <w:t>điều (từ Điều 13 đến Điề</w:t>
      </w:r>
      <w:r w:rsidR="00C450AD" w:rsidRPr="00C16F9E">
        <w:rPr>
          <w:rFonts w:cs="Times New Roman"/>
          <w:bCs/>
          <w:color w:val="000000" w:themeColor="text1"/>
          <w:spacing w:val="-2"/>
          <w:szCs w:val="28"/>
          <w:lang w:val="it"/>
        </w:rPr>
        <w:t>u 16</w:t>
      </w:r>
      <w:r w:rsidR="00AD6A20" w:rsidRPr="00C16F9E">
        <w:rPr>
          <w:rFonts w:cs="Times New Roman"/>
          <w:bCs/>
          <w:color w:val="000000" w:themeColor="text1"/>
          <w:spacing w:val="-2"/>
          <w:szCs w:val="28"/>
          <w:lang w:val="it"/>
        </w:rPr>
        <w:t>).</w:t>
      </w:r>
    </w:p>
    <w:p w14:paraId="003FEEEA" w14:textId="4015ADBE" w:rsidR="00AD6A20" w:rsidRPr="00C16F9E" w:rsidRDefault="00EA72D1" w:rsidP="00C16F9E">
      <w:pPr>
        <w:shd w:val="clear" w:color="auto" w:fill="FFFFFF"/>
        <w:tabs>
          <w:tab w:val="left" w:pos="709"/>
        </w:tabs>
        <w:spacing w:before="0" w:after="0" w:line="288" w:lineRule="auto"/>
        <w:ind w:firstLine="567"/>
        <w:jc w:val="both"/>
        <w:rPr>
          <w:rFonts w:cs="Times New Roman"/>
          <w:bCs/>
          <w:color w:val="000000" w:themeColor="text1"/>
          <w:spacing w:val="-2"/>
          <w:szCs w:val="28"/>
          <w:lang w:val="it"/>
        </w:rPr>
      </w:pPr>
      <w:r w:rsidRPr="00C16F9E">
        <w:rPr>
          <w:rFonts w:cs="Times New Roman"/>
          <w:bCs/>
          <w:color w:val="000000" w:themeColor="text1"/>
          <w:spacing w:val="-2"/>
          <w:szCs w:val="28"/>
          <w:lang w:val="it"/>
        </w:rPr>
        <w:t xml:space="preserve">- </w:t>
      </w:r>
      <w:r w:rsidR="00AD6A20" w:rsidRPr="00C16F9E">
        <w:rPr>
          <w:rFonts w:cs="Times New Roman"/>
          <w:bCs/>
          <w:color w:val="000000" w:themeColor="text1"/>
          <w:spacing w:val="-2"/>
          <w:szCs w:val="28"/>
          <w:lang w:val="it"/>
        </w:rPr>
        <w:t xml:space="preserve">Chương IV. </w:t>
      </w:r>
      <w:r w:rsidR="00AD6A20" w:rsidRPr="00C16F9E">
        <w:rPr>
          <w:rFonts w:eastAsia="Times New Roman" w:cs="Times New Roman"/>
          <w:bCs/>
          <w:color w:val="000000" w:themeColor="text1"/>
          <w:spacing w:val="-2"/>
          <w:szCs w:val="28"/>
          <w:lang w:val="vi-VN"/>
        </w:rPr>
        <w:t xml:space="preserve">Thẩm quyền, trình tự, </w:t>
      </w:r>
      <w:r w:rsidR="00AD6A20" w:rsidRPr="00C16F9E">
        <w:rPr>
          <w:rFonts w:eastAsia="Times New Roman" w:cs="Times New Roman"/>
          <w:bCs/>
          <w:color w:val="000000" w:themeColor="text1"/>
          <w:spacing w:val="-2"/>
          <w:szCs w:val="28"/>
          <w:lang w:val="it"/>
        </w:rPr>
        <w:t>hồ sơ</w:t>
      </w:r>
      <w:r w:rsidR="00AD6A20" w:rsidRPr="00C16F9E">
        <w:rPr>
          <w:rFonts w:cs="Times New Roman"/>
          <w:bCs/>
          <w:color w:val="000000" w:themeColor="text1"/>
          <w:spacing w:val="-2"/>
          <w:szCs w:val="28"/>
          <w:lang w:val="it"/>
        </w:rPr>
        <w:t xml:space="preserve"> cấp giấy chứng nhận đủ điều kiện kinh doanh giám định di vật, cổ vật và chứng chỉ hành nghề kinh doanh di vật, cổ vật, gồm </w:t>
      </w:r>
      <w:r w:rsidR="00C450AD" w:rsidRPr="00C16F9E">
        <w:rPr>
          <w:rFonts w:cs="Times New Roman"/>
          <w:bCs/>
          <w:color w:val="000000" w:themeColor="text1"/>
          <w:spacing w:val="-2"/>
          <w:szCs w:val="28"/>
          <w:lang w:val="it"/>
        </w:rPr>
        <w:t xml:space="preserve">8 </w:t>
      </w:r>
      <w:r w:rsidR="00AD6A20" w:rsidRPr="00C16F9E">
        <w:rPr>
          <w:rFonts w:cs="Times New Roman"/>
          <w:bCs/>
          <w:color w:val="000000" w:themeColor="text1"/>
          <w:spacing w:val="-2"/>
          <w:szCs w:val="28"/>
          <w:lang w:val="it"/>
        </w:rPr>
        <w:t>điều (từ Điều 1</w:t>
      </w:r>
      <w:r w:rsidR="00C450AD" w:rsidRPr="00C16F9E">
        <w:rPr>
          <w:rFonts w:cs="Times New Roman"/>
          <w:bCs/>
          <w:color w:val="000000" w:themeColor="text1"/>
          <w:spacing w:val="-2"/>
          <w:szCs w:val="28"/>
          <w:lang w:val="it"/>
        </w:rPr>
        <w:t>7</w:t>
      </w:r>
      <w:r w:rsidR="00AD6A20" w:rsidRPr="00C16F9E">
        <w:rPr>
          <w:rFonts w:cs="Times New Roman"/>
          <w:bCs/>
          <w:color w:val="000000" w:themeColor="text1"/>
          <w:spacing w:val="-2"/>
          <w:szCs w:val="28"/>
          <w:lang w:val="it"/>
        </w:rPr>
        <w:t xml:space="preserve"> đến Điề</w:t>
      </w:r>
      <w:r w:rsidR="00C450AD" w:rsidRPr="00C16F9E">
        <w:rPr>
          <w:rFonts w:cs="Times New Roman"/>
          <w:bCs/>
          <w:color w:val="000000" w:themeColor="text1"/>
          <w:spacing w:val="-2"/>
          <w:szCs w:val="28"/>
          <w:lang w:val="it"/>
        </w:rPr>
        <w:t>u 24</w:t>
      </w:r>
      <w:r w:rsidR="00AD6A20" w:rsidRPr="00C16F9E">
        <w:rPr>
          <w:rFonts w:cs="Times New Roman"/>
          <w:bCs/>
          <w:color w:val="000000" w:themeColor="text1"/>
          <w:spacing w:val="-2"/>
          <w:szCs w:val="28"/>
          <w:lang w:val="it"/>
        </w:rPr>
        <w:t>).</w:t>
      </w:r>
    </w:p>
    <w:p w14:paraId="507BC984" w14:textId="49F466F4" w:rsidR="00B47C39" w:rsidRPr="00C16F9E" w:rsidRDefault="00EA72D1" w:rsidP="00C16F9E">
      <w:pPr>
        <w:shd w:val="clear" w:color="auto" w:fill="FFFFFF"/>
        <w:tabs>
          <w:tab w:val="left" w:pos="709"/>
        </w:tabs>
        <w:spacing w:before="0" w:after="0" w:line="288" w:lineRule="auto"/>
        <w:ind w:firstLine="567"/>
        <w:jc w:val="both"/>
        <w:rPr>
          <w:rFonts w:cs="Times New Roman"/>
          <w:bCs/>
          <w:color w:val="000000" w:themeColor="text1"/>
          <w:spacing w:val="-2"/>
          <w:szCs w:val="28"/>
          <w:lang w:val="it"/>
        </w:rPr>
      </w:pPr>
      <w:r w:rsidRPr="00C16F9E">
        <w:rPr>
          <w:rFonts w:cs="Times New Roman"/>
          <w:bCs/>
          <w:color w:val="000000" w:themeColor="text1"/>
          <w:spacing w:val="-2"/>
          <w:szCs w:val="28"/>
          <w:lang w:val="it"/>
        </w:rPr>
        <w:t xml:space="preserve">- </w:t>
      </w:r>
      <w:r w:rsidR="00AD6A20" w:rsidRPr="00C16F9E">
        <w:rPr>
          <w:rFonts w:cs="Times New Roman"/>
          <w:bCs/>
          <w:color w:val="000000" w:themeColor="text1"/>
          <w:spacing w:val="-2"/>
          <w:szCs w:val="28"/>
          <w:lang w:val="it"/>
        </w:rPr>
        <w:t>Chương V</w:t>
      </w:r>
      <w:r w:rsidR="00AD6A20" w:rsidRPr="00C16F9E">
        <w:rPr>
          <w:rFonts w:cs="Times New Roman"/>
          <w:b/>
          <w:bCs/>
          <w:color w:val="000000" w:themeColor="text1"/>
          <w:spacing w:val="-2"/>
          <w:szCs w:val="28"/>
          <w:lang w:val="it"/>
        </w:rPr>
        <w:t>. Điều khoản thi hành</w:t>
      </w:r>
      <w:r w:rsidR="00AD6A20" w:rsidRPr="00C16F9E">
        <w:rPr>
          <w:rFonts w:cs="Times New Roman"/>
          <w:bCs/>
          <w:color w:val="000000" w:themeColor="text1"/>
          <w:spacing w:val="-2"/>
          <w:szCs w:val="28"/>
          <w:lang w:val="it"/>
        </w:rPr>
        <w:t>, gồm 3 điều (từ Điều 2</w:t>
      </w:r>
      <w:r w:rsidR="00C450AD" w:rsidRPr="00C16F9E">
        <w:rPr>
          <w:rFonts w:cs="Times New Roman"/>
          <w:bCs/>
          <w:color w:val="000000" w:themeColor="text1"/>
          <w:spacing w:val="-2"/>
          <w:szCs w:val="28"/>
          <w:lang w:val="it"/>
        </w:rPr>
        <w:t xml:space="preserve">5 </w:t>
      </w:r>
      <w:r w:rsidR="00AD6A20" w:rsidRPr="00C16F9E">
        <w:rPr>
          <w:rFonts w:cs="Times New Roman"/>
          <w:bCs/>
          <w:color w:val="000000" w:themeColor="text1"/>
          <w:spacing w:val="-2"/>
          <w:szCs w:val="28"/>
          <w:lang w:val="it"/>
        </w:rPr>
        <w:t xml:space="preserve">đến Điều </w:t>
      </w:r>
      <w:r w:rsidR="00C450AD" w:rsidRPr="00C16F9E">
        <w:rPr>
          <w:rFonts w:cs="Times New Roman"/>
          <w:bCs/>
          <w:color w:val="000000" w:themeColor="text1"/>
          <w:spacing w:val="-2"/>
          <w:szCs w:val="28"/>
          <w:lang w:val="it"/>
        </w:rPr>
        <w:t>27</w:t>
      </w:r>
      <w:r w:rsidR="00AD6A20" w:rsidRPr="00C16F9E">
        <w:rPr>
          <w:rFonts w:cs="Times New Roman"/>
          <w:bCs/>
          <w:color w:val="000000" w:themeColor="text1"/>
          <w:spacing w:val="-2"/>
          <w:szCs w:val="28"/>
          <w:lang w:val="it"/>
        </w:rPr>
        <w:t>).</w:t>
      </w:r>
      <w:bookmarkEnd w:id="2"/>
    </w:p>
    <w:p w14:paraId="5DEE9309" w14:textId="415E5D6B" w:rsidR="00C450AD" w:rsidRPr="00C16F9E" w:rsidRDefault="00C450AD" w:rsidP="00C16F9E">
      <w:pPr>
        <w:shd w:val="clear" w:color="auto" w:fill="FFFFFF"/>
        <w:tabs>
          <w:tab w:val="left" w:pos="709"/>
          <w:tab w:val="left" w:pos="993"/>
        </w:tabs>
        <w:spacing w:before="0" w:after="0" w:line="288" w:lineRule="auto"/>
        <w:ind w:firstLine="567"/>
        <w:jc w:val="both"/>
        <w:rPr>
          <w:rFonts w:eastAsia="Times New Roman" w:cs="Times New Roman"/>
          <w:b/>
          <w:bCs/>
          <w:szCs w:val="28"/>
          <w:lang w:val="it"/>
        </w:rPr>
      </w:pPr>
      <w:r w:rsidRPr="00C16F9E">
        <w:rPr>
          <w:rFonts w:eastAsia="Times New Roman" w:cs="Times New Roman"/>
          <w:b/>
          <w:bCs/>
          <w:szCs w:val="28"/>
          <w:lang w:val="it"/>
        </w:rPr>
        <w:t xml:space="preserve">2. </w:t>
      </w:r>
      <w:r w:rsidR="00B47C39" w:rsidRPr="00C16F9E">
        <w:rPr>
          <w:rFonts w:eastAsia="Times New Roman" w:cs="Times New Roman"/>
          <w:b/>
          <w:bCs/>
          <w:szCs w:val="28"/>
          <w:lang w:val="it"/>
        </w:rPr>
        <w:t xml:space="preserve">Nội dung cơ </w:t>
      </w:r>
      <w:r w:rsidR="00B8440E" w:rsidRPr="00C16F9E">
        <w:rPr>
          <w:rFonts w:eastAsia="Times New Roman" w:cs="Times New Roman"/>
          <w:b/>
          <w:bCs/>
          <w:szCs w:val="28"/>
          <w:lang w:val="it"/>
        </w:rPr>
        <w:t>b</w:t>
      </w:r>
      <w:r w:rsidR="00B47C39" w:rsidRPr="00C16F9E">
        <w:rPr>
          <w:rFonts w:eastAsia="Times New Roman" w:cs="Times New Roman"/>
          <w:b/>
          <w:bCs/>
          <w:szCs w:val="28"/>
          <w:lang w:val="it"/>
        </w:rPr>
        <w:t>ản của Dự thảo Nghị định</w:t>
      </w:r>
    </w:p>
    <w:p w14:paraId="6709C0E4" w14:textId="29CF2592" w:rsidR="00C450AD" w:rsidRPr="00C16F9E" w:rsidRDefault="003864CC" w:rsidP="00C16F9E">
      <w:pPr>
        <w:shd w:val="clear" w:color="auto" w:fill="FFFFFF"/>
        <w:tabs>
          <w:tab w:val="left" w:pos="709"/>
        </w:tabs>
        <w:spacing w:before="0" w:after="0" w:line="288" w:lineRule="auto"/>
        <w:ind w:firstLine="567"/>
        <w:jc w:val="both"/>
        <w:rPr>
          <w:rFonts w:eastAsia="Times New Roman" w:cs="Times New Roman"/>
          <w:bCs/>
          <w:szCs w:val="28"/>
          <w:lang w:val="it"/>
        </w:rPr>
      </w:pPr>
      <w:r w:rsidRPr="00C16F9E">
        <w:rPr>
          <w:rFonts w:eastAsia="Times New Roman" w:cs="Times New Roman"/>
          <w:b/>
          <w:bCs/>
          <w:szCs w:val="28"/>
          <w:lang w:val="it"/>
        </w:rPr>
        <w:t xml:space="preserve">(1) </w:t>
      </w:r>
      <w:r w:rsidR="00C450AD" w:rsidRPr="00C16F9E">
        <w:rPr>
          <w:rFonts w:eastAsia="Times New Roman" w:cs="Times New Roman"/>
          <w:b/>
          <w:bCs/>
          <w:szCs w:val="28"/>
          <w:lang w:val="it"/>
        </w:rPr>
        <w:t xml:space="preserve">Chương I </w:t>
      </w:r>
      <w:r w:rsidR="0070503F" w:rsidRPr="00C16F9E">
        <w:rPr>
          <w:rFonts w:eastAsia="Times New Roman" w:cs="Times New Roman"/>
          <w:b/>
          <w:bCs/>
          <w:szCs w:val="28"/>
          <w:lang w:val="it"/>
        </w:rPr>
        <w:t>Q</w:t>
      </w:r>
      <w:r w:rsidR="00C450AD" w:rsidRPr="00C16F9E">
        <w:rPr>
          <w:rFonts w:eastAsia="Times New Roman" w:cs="Times New Roman"/>
          <w:b/>
          <w:bCs/>
          <w:szCs w:val="28"/>
          <w:lang w:val="it"/>
        </w:rPr>
        <w:t>uy định chung</w:t>
      </w:r>
      <w:r w:rsidRPr="00C16F9E">
        <w:rPr>
          <w:rFonts w:eastAsia="Times New Roman" w:cs="Times New Roman"/>
          <w:bCs/>
          <w:szCs w:val="28"/>
          <w:lang w:val="it"/>
        </w:rPr>
        <w:t xml:space="preserve">, </w:t>
      </w:r>
      <w:r w:rsidR="00C450AD" w:rsidRPr="00C16F9E">
        <w:rPr>
          <w:rFonts w:eastAsia="Times New Roman" w:cs="Times New Roman"/>
          <w:bCs/>
          <w:i/>
          <w:szCs w:val="28"/>
          <w:lang w:val="it"/>
        </w:rPr>
        <w:t>gồm 2 điều</w:t>
      </w:r>
      <w:r w:rsidR="00C450AD" w:rsidRPr="00C16F9E">
        <w:rPr>
          <w:rFonts w:eastAsia="Times New Roman" w:cs="Times New Roman"/>
          <w:bCs/>
          <w:szCs w:val="28"/>
          <w:lang w:val="it"/>
        </w:rPr>
        <w:t xml:space="preserve"> (</w:t>
      </w:r>
      <w:r w:rsidR="00C450AD" w:rsidRPr="00C16F9E">
        <w:rPr>
          <w:rFonts w:eastAsia="Times New Roman" w:cs="Times New Roman"/>
          <w:bCs/>
          <w:i/>
          <w:szCs w:val="28"/>
          <w:lang w:val="it"/>
        </w:rPr>
        <w:t>Điều 1 và Điều 2</w:t>
      </w:r>
      <w:r w:rsidR="00C450AD" w:rsidRPr="00C16F9E">
        <w:rPr>
          <w:rFonts w:eastAsia="Times New Roman" w:cs="Times New Roman"/>
          <w:bCs/>
          <w:szCs w:val="28"/>
          <w:lang w:val="it"/>
        </w:rPr>
        <w:t>) quy định về đối tượng áp dụng và phạm vi điều chỉnh</w:t>
      </w:r>
      <w:r w:rsidRPr="00C16F9E">
        <w:rPr>
          <w:rFonts w:eastAsia="Times New Roman" w:cs="Times New Roman"/>
          <w:bCs/>
          <w:szCs w:val="28"/>
          <w:lang w:val="it"/>
        </w:rPr>
        <w:t>.</w:t>
      </w:r>
    </w:p>
    <w:p w14:paraId="05A2CFFB" w14:textId="45E63245" w:rsidR="00C450AD" w:rsidRPr="00C16F9E" w:rsidRDefault="003864CC" w:rsidP="00C16F9E">
      <w:pPr>
        <w:shd w:val="clear" w:color="auto" w:fill="FFFFFF"/>
        <w:tabs>
          <w:tab w:val="left" w:pos="709"/>
        </w:tabs>
        <w:spacing w:before="0" w:after="0" w:line="288" w:lineRule="auto"/>
        <w:ind w:firstLine="567"/>
        <w:jc w:val="both"/>
        <w:rPr>
          <w:rFonts w:eastAsia="Times New Roman" w:cs="Times New Roman"/>
          <w:color w:val="FF0000"/>
          <w:spacing w:val="-2"/>
          <w:szCs w:val="28"/>
          <w:lang w:val="sv-SE" w:eastAsia="zh-CN"/>
        </w:rPr>
      </w:pPr>
      <w:r w:rsidRPr="00C16F9E">
        <w:rPr>
          <w:rFonts w:eastAsia="Times New Roman" w:cs="Times New Roman"/>
          <w:b/>
          <w:bCs/>
          <w:szCs w:val="28"/>
          <w:lang w:val="it"/>
        </w:rPr>
        <w:t>(2)</w:t>
      </w:r>
      <w:r w:rsidRPr="00C16F9E">
        <w:rPr>
          <w:rFonts w:eastAsia="Times New Roman" w:cs="Times New Roman"/>
          <w:bCs/>
          <w:szCs w:val="28"/>
          <w:lang w:val="it"/>
        </w:rPr>
        <w:t xml:space="preserve"> </w:t>
      </w:r>
      <w:r w:rsidR="00C450AD" w:rsidRPr="00C16F9E">
        <w:rPr>
          <w:rFonts w:eastAsia="Times New Roman" w:cs="Times New Roman"/>
          <w:b/>
          <w:bCs/>
          <w:color w:val="000000" w:themeColor="text1"/>
          <w:szCs w:val="28"/>
          <w:lang w:val="it"/>
        </w:rPr>
        <w:t xml:space="preserve">Chương II. </w:t>
      </w:r>
      <w:r w:rsidR="009934B6" w:rsidRPr="00C16F9E">
        <w:rPr>
          <w:rFonts w:eastAsia="Times New Roman" w:cs="Times New Roman"/>
          <w:b/>
          <w:bCs/>
          <w:color w:val="000000" w:themeColor="text1"/>
          <w:spacing w:val="-2"/>
          <w:szCs w:val="28"/>
          <w:lang w:val="vi-VN"/>
        </w:rPr>
        <w:t xml:space="preserve">Thẩm quyền, trình tự, thủ tục </w:t>
      </w:r>
      <w:r w:rsidR="009934B6" w:rsidRPr="00C16F9E">
        <w:rPr>
          <w:rFonts w:eastAsia="SimSun" w:cs="Times New Roman"/>
          <w:b/>
          <w:bCs/>
          <w:color w:val="000000" w:themeColor="text1"/>
          <w:spacing w:val="-2"/>
          <w:szCs w:val="28"/>
          <w:lang w:val="sv-SE" w:eastAsia="zh-CN"/>
        </w:rPr>
        <w:t xml:space="preserve">cấp, cấp lại, thu hồi </w:t>
      </w:r>
      <w:r w:rsidR="009934B6" w:rsidRPr="00C16F9E">
        <w:rPr>
          <w:rFonts w:eastAsia="Times New Roman" w:cs="Times New Roman"/>
          <w:b/>
          <w:bCs/>
          <w:color w:val="000000" w:themeColor="text1"/>
          <w:spacing w:val="-2"/>
          <w:szCs w:val="28"/>
          <w:lang w:val="sv-SE" w:eastAsia="zh-CN"/>
        </w:rPr>
        <w:t xml:space="preserve">chứng chỉ, giấy chứng nhận đủ điều kiện kinh doanh </w:t>
      </w:r>
      <w:r w:rsidR="009934B6" w:rsidRPr="00C16F9E">
        <w:rPr>
          <w:rFonts w:eastAsia="Times New Roman" w:cs="Times New Roman"/>
          <w:b/>
          <w:color w:val="000000" w:themeColor="text1"/>
          <w:spacing w:val="-2"/>
          <w:szCs w:val="28"/>
          <w:lang w:val="sv-SE" w:eastAsia="zh-CN"/>
        </w:rPr>
        <w:t xml:space="preserve">bảo quản, tu bổ, phục hồi di tích,  </w:t>
      </w:r>
      <w:r w:rsidR="009934B6" w:rsidRPr="00C16F9E">
        <w:rPr>
          <w:rFonts w:eastAsia="Times New Roman" w:cs="Times New Roman"/>
          <w:i/>
          <w:color w:val="000000" w:themeColor="text1"/>
          <w:spacing w:val="-2"/>
          <w:szCs w:val="28"/>
          <w:lang w:val="sv-SE" w:eastAsia="zh-CN"/>
        </w:rPr>
        <w:t xml:space="preserve">gồm </w:t>
      </w:r>
      <w:r w:rsidRPr="00C16F9E">
        <w:rPr>
          <w:rFonts w:eastAsia="Times New Roman" w:cs="Times New Roman"/>
          <w:i/>
          <w:color w:val="000000" w:themeColor="text1"/>
          <w:spacing w:val="-2"/>
          <w:szCs w:val="28"/>
          <w:lang w:val="sv-SE" w:eastAsia="zh-CN"/>
        </w:rPr>
        <w:t xml:space="preserve">10 </w:t>
      </w:r>
      <w:r w:rsidR="009934B6" w:rsidRPr="00C16F9E">
        <w:rPr>
          <w:rFonts w:eastAsia="Times New Roman" w:cs="Times New Roman"/>
          <w:i/>
          <w:color w:val="000000" w:themeColor="text1"/>
          <w:spacing w:val="-2"/>
          <w:szCs w:val="28"/>
          <w:lang w:val="sv-SE" w:eastAsia="zh-CN"/>
        </w:rPr>
        <w:t>điều</w:t>
      </w:r>
      <w:r w:rsidRPr="00C16F9E">
        <w:rPr>
          <w:rFonts w:eastAsia="Times New Roman" w:cs="Times New Roman"/>
          <w:i/>
          <w:color w:val="000000" w:themeColor="text1"/>
          <w:spacing w:val="-2"/>
          <w:szCs w:val="28"/>
          <w:lang w:val="sv-SE" w:eastAsia="zh-CN"/>
        </w:rPr>
        <w:t xml:space="preserve"> (từ Điều 3 đến Điều 12)</w:t>
      </w:r>
      <w:r w:rsidR="009934B6" w:rsidRPr="00C16F9E">
        <w:rPr>
          <w:rFonts w:eastAsia="Times New Roman" w:cs="Times New Roman"/>
          <w:i/>
          <w:color w:val="000000" w:themeColor="text1"/>
          <w:spacing w:val="-2"/>
          <w:szCs w:val="28"/>
          <w:lang w:val="sv-SE" w:eastAsia="zh-CN"/>
        </w:rPr>
        <w:t xml:space="preserve"> chia làm 2 mục</w:t>
      </w:r>
      <w:r w:rsidR="009934B6" w:rsidRPr="00C16F9E">
        <w:rPr>
          <w:rFonts w:eastAsia="Times New Roman" w:cs="Times New Roman"/>
          <w:i/>
          <w:color w:val="FF0000"/>
          <w:spacing w:val="-2"/>
          <w:szCs w:val="28"/>
          <w:lang w:val="sv-SE" w:eastAsia="zh-CN"/>
        </w:rPr>
        <w:t>.</w:t>
      </w:r>
    </w:p>
    <w:p w14:paraId="59867D2C" w14:textId="2B2351EB" w:rsidR="009934B6" w:rsidRPr="00C16F9E" w:rsidRDefault="003864CC" w:rsidP="00C16F9E">
      <w:pPr>
        <w:shd w:val="clear" w:color="auto" w:fill="FFFFFF"/>
        <w:tabs>
          <w:tab w:val="left" w:pos="709"/>
        </w:tabs>
        <w:spacing w:before="0" w:after="0" w:line="288" w:lineRule="auto"/>
        <w:ind w:firstLine="567"/>
        <w:jc w:val="both"/>
        <w:rPr>
          <w:rFonts w:eastAsia="Times New Roman" w:cs="Times New Roman"/>
          <w:b/>
          <w:bCs/>
          <w:szCs w:val="28"/>
          <w:lang w:val="sv-SE"/>
        </w:rPr>
      </w:pPr>
      <w:r w:rsidRPr="00C16F9E">
        <w:rPr>
          <w:rFonts w:eastAsia="Times New Roman" w:cs="Times New Roman"/>
          <w:b/>
          <w:i/>
          <w:color w:val="000000" w:themeColor="text1"/>
          <w:spacing w:val="-2"/>
          <w:szCs w:val="28"/>
          <w:lang w:val="sv-SE" w:eastAsia="zh-CN"/>
        </w:rPr>
        <w:t xml:space="preserve">Mục 1. </w:t>
      </w:r>
      <w:r w:rsidR="009934B6" w:rsidRPr="00C16F9E">
        <w:rPr>
          <w:rFonts w:eastAsia="Times New Roman" w:cs="Times New Roman"/>
          <w:b/>
          <w:bCs/>
          <w:i/>
          <w:color w:val="000000" w:themeColor="text1"/>
          <w:spacing w:val="-2"/>
          <w:szCs w:val="28"/>
          <w:lang w:val="vi-VN"/>
        </w:rPr>
        <w:t xml:space="preserve">Thẩm quyền, trình tự, thủ tục </w:t>
      </w:r>
      <w:r w:rsidR="009934B6" w:rsidRPr="00C16F9E">
        <w:rPr>
          <w:rFonts w:eastAsia="SimSun" w:cs="Times New Roman"/>
          <w:b/>
          <w:bCs/>
          <w:i/>
          <w:color w:val="000000" w:themeColor="text1"/>
          <w:spacing w:val="-2"/>
          <w:szCs w:val="28"/>
          <w:lang w:val="sv-SE" w:eastAsia="zh-CN"/>
        </w:rPr>
        <w:t xml:space="preserve">cấp, cấp lại, thu hồi </w:t>
      </w:r>
      <w:r w:rsidR="009934B6" w:rsidRPr="00C16F9E">
        <w:rPr>
          <w:rFonts w:eastAsia="Times New Roman" w:cs="Times New Roman"/>
          <w:b/>
          <w:bCs/>
          <w:i/>
          <w:color w:val="000000" w:themeColor="text1"/>
          <w:spacing w:val="-2"/>
          <w:szCs w:val="28"/>
          <w:lang w:val="sv-SE" w:eastAsia="zh-CN"/>
        </w:rPr>
        <w:t xml:space="preserve">chứng chỉ, giấy chứng nhận đủ điều kiện kinh doanh </w:t>
      </w:r>
      <w:r w:rsidR="009934B6" w:rsidRPr="00C16F9E">
        <w:rPr>
          <w:rFonts w:eastAsia="Times New Roman" w:cs="Times New Roman"/>
          <w:b/>
          <w:i/>
          <w:color w:val="000000" w:themeColor="text1"/>
          <w:spacing w:val="-2"/>
          <w:szCs w:val="28"/>
          <w:lang w:val="sv-SE" w:eastAsia="zh-CN"/>
        </w:rPr>
        <w:t xml:space="preserve">bảo quản, tu bổ, phục hồi di tích </w:t>
      </w:r>
      <w:r w:rsidRPr="00C16F9E">
        <w:rPr>
          <w:rFonts w:eastAsia="Times New Roman" w:cs="Times New Roman"/>
          <w:color w:val="000000" w:themeColor="text1"/>
          <w:spacing w:val="-2"/>
          <w:szCs w:val="28"/>
          <w:lang w:val="sv-SE" w:eastAsia="zh-CN"/>
        </w:rPr>
        <w:t>(</w:t>
      </w:r>
      <w:r w:rsidRPr="00C16F9E">
        <w:rPr>
          <w:rFonts w:eastAsia="Times New Roman" w:cs="Times New Roman"/>
          <w:i/>
          <w:color w:val="000000" w:themeColor="text1"/>
          <w:spacing w:val="-2"/>
          <w:szCs w:val="28"/>
          <w:lang w:val="sv-SE" w:eastAsia="zh-CN"/>
        </w:rPr>
        <w:t xml:space="preserve">từ Điều </w:t>
      </w:r>
      <w:r w:rsidR="009934B6" w:rsidRPr="00C16F9E">
        <w:rPr>
          <w:rFonts w:eastAsia="Times New Roman" w:cs="Times New Roman"/>
          <w:i/>
          <w:color w:val="000000" w:themeColor="text1"/>
          <w:spacing w:val="-2"/>
          <w:szCs w:val="28"/>
          <w:lang w:val="sv-SE" w:eastAsia="zh-CN"/>
        </w:rPr>
        <w:t>3 đến Đ</w:t>
      </w:r>
      <w:r w:rsidRPr="00C16F9E">
        <w:rPr>
          <w:rFonts w:eastAsia="Times New Roman" w:cs="Times New Roman"/>
          <w:i/>
          <w:color w:val="000000" w:themeColor="text1"/>
          <w:spacing w:val="-2"/>
          <w:szCs w:val="28"/>
          <w:lang w:val="sv-SE" w:eastAsia="zh-CN"/>
        </w:rPr>
        <w:t>iều 7</w:t>
      </w:r>
      <w:r w:rsidRPr="00C16F9E">
        <w:rPr>
          <w:rFonts w:eastAsia="Times New Roman" w:cs="Times New Roman"/>
          <w:color w:val="000000" w:themeColor="text1"/>
          <w:spacing w:val="-2"/>
          <w:szCs w:val="28"/>
          <w:lang w:val="sv-SE" w:eastAsia="zh-CN"/>
        </w:rPr>
        <w:t>)</w:t>
      </w:r>
      <w:r w:rsidR="009934B6" w:rsidRPr="00C16F9E">
        <w:rPr>
          <w:rFonts w:eastAsia="Times New Roman" w:cs="Times New Roman"/>
          <w:color w:val="000000" w:themeColor="text1"/>
          <w:spacing w:val="-2"/>
          <w:szCs w:val="28"/>
          <w:lang w:val="sv-SE" w:eastAsia="zh-CN"/>
        </w:rPr>
        <w:t xml:space="preserve"> quy định các nội dung</w:t>
      </w:r>
      <w:r w:rsidR="009934B6" w:rsidRPr="00C16F9E">
        <w:rPr>
          <w:rFonts w:eastAsia="Times New Roman" w:cs="Times New Roman"/>
          <w:color w:val="FF0000"/>
          <w:spacing w:val="-2"/>
          <w:szCs w:val="28"/>
          <w:lang w:val="sv-SE" w:eastAsia="zh-CN"/>
        </w:rPr>
        <w:t>:</w:t>
      </w:r>
      <w:r w:rsidR="009934B6" w:rsidRPr="00C16F9E">
        <w:rPr>
          <w:rFonts w:eastAsia="Times New Roman" w:cs="Times New Roman"/>
          <w:b/>
          <w:color w:val="FF0000"/>
          <w:spacing w:val="-2"/>
          <w:szCs w:val="28"/>
          <w:lang w:val="sv-SE" w:eastAsia="zh-CN"/>
        </w:rPr>
        <w:t xml:space="preserve"> </w:t>
      </w:r>
      <w:r w:rsidR="009934B6" w:rsidRPr="00C16F9E">
        <w:rPr>
          <w:rFonts w:eastAsia="Times New Roman" w:cs="Times New Roman"/>
          <w:bCs/>
          <w:szCs w:val="28"/>
          <w:lang w:val="vi-VN" w:eastAsia="zh-CN"/>
        </w:rPr>
        <w:t xml:space="preserve">Điều kiện cấp </w:t>
      </w:r>
      <w:bookmarkStart w:id="3" w:name="_Hlk186228115"/>
      <w:r w:rsidR="009934B6" w:rsidRPr="00C16F9E">
        <w:rPr>
          <w:rFonts w:eastAsia="Times New Roman" w:cs="Times New Roman"/>
          <w:bCs/>
          <w:szCs w:val="28"/>
          <w:lang w:val="vi-VN" w:eastAsia="zh-CN"/>
        </w:rPr>
        <w:t>Chứng chỉ hành nghề bảo quản, tu bổ, phục hồi di tích</w:t>
      </w:r>
      <w:r w:rsidR="009934B6" w:rsidRPr="00C16F9E">
        <w:rPr>
          <w:rFonts w:eastAsia="Times New Roman" w:cs="Times New Roman"/>
          <w:bCs/>
          <w:szCs w:val="28"/>
          <w:lang w:val="sv-SE" w:eastAsia="zh-CN"/>
        </w:rPr>
        <w:t xml:space="preserve">; </w:t>
      </w:r>
      <w:r w:rsidR="009934B6" w:rsidRPr="00C16F9E">
        <w:rPr>
          <w:rFonts w:eastAsia="Times New Roman" w:cs="Times New Roman"/>
          <w:bCs/>
          <w:szCs w:val="28"/>
          <w:lang w:val="vi-VN" w:eastAsia="zh-CN"/>
        </w:rPr>
        <w:t>Thẩm quyền cấp, cấp lại, thu hồi chứng chỉ hành nghề bảo quản, tu bổ, phục hồi di tích</w:t>
      </w:r>
      <w:r w:rsidR="009934B6" w:rsidRPr="00C16F9E">
        <w:rPr>
          <w:rFonts w:eastAsia="Times New Roman" w:cs="Times New Roman"/>
          <w:bCs/>
          <w:szCs w:val="28"/>
          <w:lang w:val="sv-SE" w:eastAsia="zh-CN"/>
        </w:rPr>
        <w:t>;</w:t>
      </w:r>
      <w:r w:rsidR="009934B6" w:rsidRPr="00C16F9E">
        <w:rPr>
          <w:rFonts w:eastAsia="Times New Roman" w:cs="Times New Roman"/>
          <w:bCs/>
          <w:szCs w:val="28"/>
          <w:lang w:val="vi-VN" w:eastAsia="zh-CN"/>
        </w:rPr>
        <w:t xml:space="preserve"> Trình tự, thủ tục cấp chứng chỉ hành nghề bảo quản, tu bổ, phục hồi di tích</w:t>
      </w:r>
      <w:r w:rsidR="009934B6" w:rsidRPr="00C16F9E">
        <w:rPr>
          <w:rFonts w:eastAsia="Times New Roman" w:cs="Times New Roman"/>
          <w:bCs/>
          <w:szCs w:val="28"/>
          <w:lang w:val="sv-SE" w:eastAsia="zh-CN"/>
        </w:rPr>
        <w:t xml:space="preserve">; </w:t>
      </w:r>
      <w:r w:rsidR="009934B6" w:rsidRPr="00C16F9E">
        <w:rPr>
          <w:rFonts w:eastAsia="Times New Roman" w:cs="Times New Roman"/>
          <w:bCs/>
          <w:szCs w:val="28"/>
          <w:lang w:val="vi-VN" w:eastAsia="zh-CN"/>
        </w:rPr>
        <w:t xml:space="preserve">Cấp lại Chứng chỉ hành nghề bảo quản, </w:t>
      </w:r>
      <w:r w:rsidR="009934B6" w:rsidRPr="00C16F9E">
        <w:rPr>
          <w:rFonts w:eastAsia="Times New Roman" w:cs="Times New Roman"/>
          <w:bCs/>
          <w:szCs w:val="28"/>
          <w:lang w:val="vi-VN" w:eastAsia="zh-CN"/>
        </w:rPr>
        <w:lastRenderedPageBreak/>
        <w:t>tu bổ, phục hồi di tích</w:t>
      </w:r>
      <w:r w:rsidR="009934B6" w:rsidRPr="00C16F9E">
        <w:rPr>
          <w:rFonts w:eastAsia="Times New Roman" w:cs="Times New Roman"/>
          <w:bCs/>
          <w:szCs w:val="28"/>
          <w:lang w:val="sv-SE" w:eastAsia="zh-CN"/>
        </w:rPr>
        <w:t xml:space="preserve">; </w:t>
      </w:r>
      <w:r w:rsidR="009934B6" w:rsidRPr="00C16F9E">
        <w:rPr>
          <w:rFonts w:eastAsia="Times New Roman" w:cs="Times New Roman"/>
          <w:bCs/>
          <w:szCs w:val="28"/>
          <w:lang w:val="vi-VN" w:eastAsia="zh-CN"/>
        </w:rPr>
        <w:t>Thu hồi Chứng chỉ hành nghề bảo quản, tu bổ, phục hồi di tích</w:t>
      </w:r>
      <w:r w:rsidRPr="00C16F9E">
        <w:rPr>
          <w:rFonts w:eastAsia="Times New Roman" w:cs="Times New Roman"/>
          <w:bCs/>
          <w:szCs w:val="28"/>
          <w:lang w:val="sv-SE" w:eastAsia="zh-CN"/>
        </w:rPr>
        <w:t>.</w:t>
      </w:r>
      <w:bookmarkEnd w:id="3"/>
    </w:p>
    <w:p w14:paraId="2F347EA0" w14:textId="050A6E7B" w:rsidR="003864CC" w:rsidRPr="00C16F9E" w:rsidRDefault="003864CC" w:rsidP="00C16F9E">
      <w:pPr>
        <w:shd w:val="clear" w:color="auto" w:fill="FFFFFF"/>
        <w:tabs>
          <w:tab w:val="left" w:pos="709"/>
        </w:tabs>
        <w:spacing w:before="0" w:after="0" w:line="288" w:lineRule="auto"/>
        <w:ind w:firstLine="567"/>
        <w:jc w:val="both"/>
        <w:rPr>
          <w:rFonts w:eastAsia="Times New Roman" w:cs="Times New Roman"/>
          <w:bCs/>
          <w:szCs w:val="28"/>
          <w:lang w:val="sv-SE" w:eastAsia="zh-CN"/>
        </w:rPr>
      </w:pPr>
      <w:r w:rsidRPr="00C16F9E">
        <w:rPr>
          <w:rFonts w:eastAsia="Times New Roman" w:cs="Times New Roman"/>
          <w:b/>
          <w:i/>
          <w:color w:val="000000" w:themeColor="text1"/>
          <w:spacing w:val="-2"/>
          <w:szCs w:val="28"/>
          <w:lang w:val="sv-SE" w:eastAsia="zh-CN"/>
        </w:rPr>
        <w:t xml:space="preserve">Mục 2. </w:t>
      </w:r>
      <w:r w:rsidRPr="00C16F9E">
        <w:rPr>
          <w:rFonts w:eastAsia="Times New Roman" w:cs="Times New Roman"/>
          <w:b/>
          <w:bCs/>
          <w:i/>
          <w:color w:val="000000" w:themeColor="text1"/>
          <w:spacing w:val="-2"/>
          <w:szCs w:val="28"/>
          <w:lang w:val="vi-VN"/>
        </w:rPr>
        <w:t xml:space="preserve">Thẩm quyền, trình tự, thủ tục </w:t>
      </w:r>
      <w:r w:rsidRPr="00C16F9E">
        <w:rPr>
          <w:rFonts w:eastAsia="SimSun" w:cs="Times New Roman"/>
          <w:b/>
          <w:bCs/>
          <w:i/>
          <w:color w:val="000000" w:themeColor="text1"/>
          <w:spacing w:val="-2"/>
          <w:szCs w:val="28"/>
          <w:lang w:val="sv-SE" w:eastAsia="zh-CN"/>
        </w:rPr>
        <w:t xml:space="preserve">cấp, cấp lại, thu hồi </w:t>
      </w:r>
      <w:r w:rsidRPr="00C16F9E">
        <w:rPr>
          <w:rFonts w:eastAsia="Times New Roman" w:cs="Times New Roman"/>
          <w:b/>
          <w:i/>
          <w:color w:val="000000" w:themeColor="text1"/>
          <w:spacing w:val="-2"/>
          <w:szCs w:val="28"/>
          <w:lang w:val="sv-SE" w:eastAsia="zh-CN"/>
        </w:rPr>
        <w:t>g</w:t>
      </w:r>
      <w:r w:rsidR="009934B6" w:rsidRPr="00C16F9E">
        <w:rPr>
          <w:rFonts w:eastAsia="Times New Roman" w:cs="Times New Roman"/>
          <w:b/>
          <w:bCs/>
          <w:i/>
          <w:color w:val="000000" w:themeColor="text1"/>
          <w:spacing w:val="-2"/>
          <w:szCs w:val="28"/>
          <w:lang w:val="sv-SE"/>
        </w:rPr>
        <w:t xml:space="preserve">iấy chứng nhận đủ điều kiện kinh doanh </w:t>
      </w:r>
      <w:r w:rsidR="009934B6" w:rsidRPr="00C16F9E">
        <w:rPr>
          <w:rFonts w:eastAsia="Times New Roman" w:cs="Times New Roman"/>
          <w:b/>
          <w:i/>
          <w:color w:val="000000" w:themeColor="text1"/>
          <w:spacing w:val="-2"/>
          <w:szCs w:val="28"/>
          <w:lang w:val="sv-SE"/>
        </w:rPr>
        <w:t>bảo quản, tu bổ, phục hồi di tích</w:t>
      </w:r>
      <w:r w:rsidRPr="00C16F9E">
        <w:rPr>
          <w:rFonts w:eastAsia="Times New Roman" w:cs="Times New Roman"/>
          <w:b/>
          <w:bCs/>
          <w:i/>
          <w:color w:val="000000" w:themeColor="text1"/>
          <w:szCs w:val="28"/>
          <w:lang w:val="vi-VN" w:eastAsia="zh-CN"/>
        </w:rPr>
        <w:t xml:space="preserve"> </w:t>
      </w:r>
      <w:r w:rsidRPr="00C16F9E">
        <w:rPr>
          <w:rFonts w:eastAsia="Times New Roman" w:cs="Times New Roman"/>
          <w:b/>
          <w:bCs/>
          <w:i/>
          <w:szCs w:val="28"/>
          <w:lang w:val="vi-VN" w:eastAsia="zh-CN"/>
        </w:rPr>
        <w:t>(</w:t>
      </w:r>
      <w:r w:rsidRPr="00C16F9E">
        <w:rPr>
          <w:rFonts w:eastAsia="Times New Roman" w:cs="Times New Roman"/>
          <w:bCs/>
          <w:i/>
          <w:szCs w:val="28"/>
          <w:lang w:val="vi-VN" w:eastAsia="zh-CN"/>
        </w:rPr>
        <w:t xml:space="preserve">từ Điều 8 </w:t>
      </w:r>
      <w:r w:rsidRPr="00C16F9E">
        <w:rPr>
          <w:rFonts w:eastAsia="Times New Roman" w:cs="Times New Roman"/>
          <w:bCs/>
          <w:i/>
          <w:szCs w:val="28"/>
          <w:lang w:val="sv-SE" w:eastAsia="zh-CN"/>
        </w:rPr>
        <w:t>đến Điều 12</w:t>
      </w:r>
      <w:r w:rsidRPr="00C16F9E">
        <w:rPr>
          <w:rFonts w:eastAsia="Times New Roman" w:cs="Times New Roman"/>
          <w:b/>
          <w:bCs/>
          <w:i/>
          <w:szCs w:val="28"/>
          <w:lang w:val="sv-SE" w:eastAsia="zh-CN"/>
        </w:rPr>
        <w:t xml:space="preserve">) </w:t>
      </w:r>
      <w:r w:rsidRPr="00C16F9E">
        <w:rPr>
          <w:rFonts w:eastAsia="Times New Roman" w:cs="Times New Roman"/>
          <w:bCs/>
          <w:szCs w:val="28"/>
          <w:lang w:val="sv-SE" w:eastAsia="zh-CN"/>
        </w:rPr>
        <w:t>quy định về:</w:t>
      </w:r>
      <w:r w:rsidRPr="00C16F9E">
        <w:rPr>
          <w:rFonts w:eastAsia="Times New Roman" w:cs="Times New Roman"/>
          <w:b/>
          <w:bCs/>
          <w:i/>
          <w:szCs w:val="28"/>
          <w:lang w:val="sv-SE" w:eastAsia="zh-CN"/>
        </w:rPr>
        <w:t xml:space="preserve"> </w:t>
      </w:r>
      <w:r w:rsidRPr="00C16F9E">
        <w:rPr>
          <w:rFonts w:eastAsia="Times New Roman" w:cs="Times New Roman"/>
          <w:bCs/>
          <w:szCs w:val="28"/>
          <w:lang w:val="sv-SE" w:eastAsia="zh-CN"/>
        </w:rPr>
        <w:t xml:space="preserve">Điều kiện cấp giấy chứng nhận đủ điều kiện hành nghề </w:t>
      </w:r>
      <w:r w:rsidRPr="00C16F9E">
        <w:rPr>
          <w:rFonts w:eastAsia="Times New Roman" w:cs="Times New Roman"/>
          <w:bCs/>
          <w:szCs w:val="28"/>
          <w:lang w:val="vi-VN" w:eastAsia="zh-CN"/>
        </w:rPr>
        <w:t>bảo quản, tu bổ, phục hồi</w:t>
      </w:r>
      <w:r w:rsidRPr="00C16F9E">
        <w:rPr>
          <w:rFonts w:eastAsia="Times New Roman" w:cs="Times New Roman"/>
          <w:bCs/>
          <w:szCs w:val="28"/>
          <w:lang w:val="sv-SE" w:eastAsia="zh-CN"/>
        </w:rPr>
        <w:t xml:space="preserve"> di tích;</w:t>
      </w:r>
      <w:r w:rsidRPr="00C16F9E">
        <w:rPr>
          <w:rFonts w:eastAsia="Times New Roman" w:cs="Times New Roman"/>
          <w:bCs/>
          <w:szCs w:val="28"/>
          <w:lang w:val="vi-VN" w:eastAsia="zh-CN"/>
        </w:rPr>
        <w:t xml:space="preserve"> Thẩm quyền cấp, cấp lại, thu hồi Giấy chứng nhận </w:t>
      </w:r>
      <w:r w:rsidRPr="00C16F9E">
        <w:rPr>
          <w:rFonts w:eastAsia="Times New Roman" w:cs="Times New Roman"/>
          <w:szCs w:val="28"/>
          <w:lang w:val="sv-SE" w:eastAsia="zh-CN"/>
        </w:rPr>
        <w:t>đủ điều kiện</w:t>
      </w:r>
      <w:r w:rsidRPr="00C16F9E">
        <w:rPr>
          <w:rFonts w:eastAsia="Times New Roman" w:cs="Times New Roman"/>
          <w:bCs/>
          <w:szCs w:val="28"/>
          <w:lang w:val="vi-VN" w:eastAsia="zh-CN"/>
        </w:rPr>
        <w:t xml:space="preserve"> hành nghề </w:t>
      </w:r>
      <w:r w:rsidRPr="00C16F9E">
        <w:rPr>
          <w:rFonts w:eastAsia="Times New Roman" w:cs="Times New Roman"/>
          <w:szCs w:val="28"/>
          <w:lang w:val="vi-VN" w:eastAsia="zh-CN"/>
        </w:rPr>
        <w:t>bảo quản, tu bổ, phục hồi di tích</w:t>
      </w:r>
      <w:r w:rsidRPr="00C16F9E">
        <w:rPr>
          <w:rFonts w:eastAsia="Times New Roman" w:cs="Times New Roman"/>
          <w:szCs w:val="28"/>
          <w:lang w:val="sv-SE" w:eastAsia="zh-CN"/>
        </w:rPr>
        <w:t>;</w:t>
      </w:r>
      <w:r w:rsidRPr="00C16F9E">
        <w:rPr>
          <w:rFonts w:eastAsia="Times New Roman" w:cs="Times New Roman"/>
          <w:bCs/>
          <w:szCs w:val="28"/>
          <w:lang w:val="vi-VN" w:eastAsia="zh-CN"/>
        </w:rPr>
        <w:t xml:space="preserve"> Trình tự, thủ tục cấp Giấy chứng nhận </w:t>
      </w:r>
      <w:r w:rsidRPr="00C16F9E">
        <w:rPr>
          <w:rFonts w:eastAsia="Times New Roman" w:cs="Times New Roman"/>
          <w:szCs w:val="28"/>
          <w:lang w:val="sv-SE" w:eastAsia="zh-CN"/>
        </w:rPr>
        <w:t>đủ điều kiện</w:t>
      </w:r>
      <w:r w:rsidRPr="00C16F9E">
        <w:rPr>
          <w:rFonts w:eastAsia="Times New Roman" w:cs="Times New Roman"/>
          <w:bCs/>
          <w:szCs w:val="28"/>
          <w:lang w:val="vi-VN" w:eastAsia="zh-CN"/>
        </w:rPr>
        <w:t xml:space="preserve"> hành nghề </w:t>
      </w:r>
      <w:r w:rsidRPr="00C16F9E">
        <w:rPr>
          <w:rFonts w:eastAsia="Times New Roman" w:cs="Times New Roman"/>
          <w:szCs w:val="28"/>
          <w:lang w:val="vi-VN" w:eastAsia="zh-CN"/>
        </w:rPr>
        <w:t>bảo quản, tu bổ, phục hồi di tích</w:t>
      </w:r>
      <w:r w:rsidRPr="00C16F9E">
        <w:rPr>
          <w:rFonts w:eastAsia="Times New Roman" w:cs="Times New Roman"/>
          <w:szCs w:val="28"/>
          <w:lang w:val="sv-SE" w:eastAsia="zh-CN"/>
        </w:rPr>
        <w:t xml:space="preserve">; </w:t>
      </w:r>
      <w:r w:rsidRPr="00C16F9E">
        <w:rPr>
          <w:rFonts w:eastAsia="Times New Roman" w:cs="Times New Roman"/>
          <w:bCs/>
          <w:szCs w:val="28"/>
          <w:lang w:val="vi-VN" w:eastAsia="zh-CN"/>
        </w:rPr>
        <w:t xml:space="preserve">Cấp lại giấy chứng nhận </w:t>
      </w:r>
      <w:r w:rsidRPr="00C16F9E">
        <w:rPr>
          <w:rFonts w:eastAsia="Times New Roman" w:cs="Times New Roman"/>
          <w:szCs w:val="28"/>
          <w:lang w:val="sv-SE" w:eastAsia="zh-CN"/>
        </w:rPr>
        <w:t>đủ điều kiện</w:t>
      </w:r>
      <w:r w:rsidRPr="00C16F9E">
        <w:rPr>
          <w:rFonts w:eastAsia="Times New Roman" w:cs="Times New Roman"/>
          <w:bCs/>
          <w:szCs w:val="28"/>
          <w:lang w:val="vi-VN" w:eastAsia="zh-CN"/>
        </w:rPr>
        <w:t xml:space="preserve"> hành nghề </w:t>
      </w:r>
      <w:r w:rsidRPr="00C16F9E">
        <w:rPr>
          <w:rFonts w:eastAsia="Times New Roman" w:cs="Times New Roman"/>
          <w:szCs w:val="28"/>
          <w:lang w:val="vi-VN" w:eastAsia="zh-CN"/>
        </w:rPr>
        <w:t>bảo quản, tu bổ, phục hồi di tích</w:t>
      </w:r>
      <w:r w:rsidRPr="00C16F9E">
        <w:rPr>
          <w:rFonts w:eastAsia="Times New Roman" w:cs="Times New Roman"/>
          <w:szCs w:val="28"/>
          <w:lang w:val="sv-SE" w:eastAsia="zh-CN"/>
        </w:rPr>
        <w:t>;</w:t>
      </w:r>
      <w:r w:rsidRPr="00C16F9E">
        <w:rPr>
          <w:rFonts w:eastAsia="Times New Roman" w:cs="Times New Roman"/>
          <w:bCs/>
          <w:szCs w:val="28"/>
          <w:lang w:val="vi-VN" w:eastAsia="zh-CN"/>
        </w:rPr>
        <w:t xml:space="preserve"> Thu hồi giấy chứng nhận hành nghề bảo quản, tu bổ, phục hồi di tích</w:t>
      </w:r>
      <w:r w:rsidRPr="00C16F9E">
        <w:rPr>
          <w:rFonts w:eastAsia="Times New Roman" w:cs="Times New Roman"/>
          <w:bCs/>
          <w:szCs w:val="28"/>
          <w:lang w:val="sv-SE" w:eastAsia="zh-CN"/>
        </w:rPr>
        <w:t>.</w:t>
      </w:r>
    </w:p>
    <w:p w14:paraId="04EE59AA" w14:textId="7C3D0A72" w:rsidR="00AD4F32" w:rsidRPr="00C16F9E" w:rsidRDefault="003864CC" w:rsidP="00C16F9E">
      <w:pPr>
        <w:shd w:val="clear" w:color="auto" w:fill="FFFFFF"/>
        <w:tabs>
          <w:tab w:val="left" w:pos="709"/>
        </w:tabs>
        <w:spacing w:before="0" w:after="0" w:line="288" w:lineRule="auto"/>
        <w:ind w:firstLine="567"/>
        <w:jc w:val="both"/>
        <w:rPr>
          <w:rFonts w:eastAsia="SimSun" w:cs="Times New Roman"/>
          <w:szCs w:val="28"/>
          <w:lang w:val="sv-SE" w:eastAsia="zh-CN"/>
        </w:rPr>
      </w:pPr>
      <w:r w:rsidRPr="00C16F9E">
        <w:rPr>
          <w:rFonts w:eastAsia="Times New Roman" w:cs="Times New Roman"/>
          <w:b/>
          <w:szCs w:val="28"/>
          <w:lang w:val="sv-SE" w:eastAsia="zh-CN"/>
        </w:rPr>
        <w:t xml:space="preserve">(3) </w:t>
      </w:r>
      <w:r w:rsidRPr="00C16F9E">
        <w:rPr>
          <w:rFonts w:eastAsia="Times New Roman" w:cs="Times New Roman"/>
          <w:b/>
          <w:bCs/>
          <w:szCs w:val="28"/>
          <w:lang w:val="sv-SE"/>
        </w:rPr>
        <w:t xml:space="preserve">Chương III. </w:t>
      </w:r>
      <w:r w:rsidRPr="00C16F9E">
        <w:rPr>
          <w:rFonts w:eastAsia="Times New Roman" w:cs="Times New Roman"/>
          <w:b/>
          <w:bCs/>
          <w:color w:val="000000" w:themeColor="text1"/>
          <w:spacing w:val="-2"/>
          <w:szCs w:val="28"/>
          <w:lang w:val="vi-VN"/>
        </w:rPr>
        <w:t xml:space="preserve">Thẩm quyền, trình tự, </w:t>
      </w:r>
      <w:r w:rsidRPr="00C16F9E">
        <w:rPr>
          <w:rFonts w:eastAsia="Times New Roman" w:cs="Times New Roman"/>
          <w:b/>
          <w:bCs/>
          <w:color w:val="000000" w:themeColor="text1"/>
          <w:spacing w:val="-2"/>
          <w:szCs w:val="28"/>
          <w:lang w:val="sv-SE"/>
        </w:rPr>
        <w:t>hồ sơ</w:t>
      </w:r>
      <w:r w:rsidRPr="00C16F9E">
        <w:rPr>
          <w:rFonts w:cs="Times New Roman"/>
          <w:b/>
          <w:bCs/>
          <w:color w:val="000000" w:themeColor="text1"/>
          <w:spacing w:val="-2"/>
          <w:szCs w:val="28"/>
          <w:lang w:val="sv-SE"/>
        </w:rPr>
        <w:t xml:space="preserve"> cấp giấy chứng nhận đủ điều kiện kinh doanh giám định di vật, cổ vật, </w:t>
      </w:r>
      <w:r w:rsidRPr="00C16F9E">
        <w:rPr>
          <w:rFonts w:cs="Times New Roman"/>
          <w:bCs/>
          <w:i/>
          <w:color w:val="000000" w:themeColor="text1"/>
          <w:spacing w:val="-2"/>
          <w:szCs w:val="28"/>
          <w:lang w:val="sv-SE"/>
        </w:rPr>
        <w:t>gồm 4 điều</w:t>
      </w:r>
      <w:r w:rsidRPr="00C16F9E">
        <w:rPr>
          <w:rFonts w:cs="Times New Roman"/>
          <w:b/>
          <w:bCs/>
          <w:color w:val="000000" w:themeColor="text1"/>
          <w:spacing w:val="-2"/>
          <w:szCs w:val="28"/>
          <w:lang w:val="sv-SE"/>
        </w:rPr>
        <w:t xml:space="preserve"> </w:t>
      </w:r>
      <w:r w:rsidRPr="00C16F9E">
        <w:rPr>
          <w:rFonts w:cs="Times New Roman"/>
          <w:bCs/>
          <w:color w:val="000000" w:themeColor="text1"/>
          <w:spacing w:val="-2"/>
          <w:szCs w:val="28"/>
          <w:lang w:val="sv-SE"/>
        </w:rPr>
        <w:t>(</w:t>
      </w:r>
      <w:r w:rsidRPr="00C16F9E">
        <w:rPr>
          <w:rFonts w:cs="Times New Roman"/>
          <w:bCs/>
          <w:i/>
          <w:color w:val="000000" w:themeColor="text1"/>
          <w:spacing w:val="-2"/>
          <w:szCs w:val="28"/>
          <w:lang w:val="sv-SE"/>
        </w:rPr>
        <w:t>từ Điều 13 đến Điều 16</w:t>
      </w:r>
      <w:r w:rsidRPr="00C16F9E">
        <w:rPr>
          <w:rFonts w:cs="Times New Roman"/>
          <w:bCs/>
          <w:color w:val="000000" w:themeColor="text1"/>
          <w:spacing w:val="-2"/>
          <w:szCs w:val="28"/>
          <w:lang w:val="sv-SE"/>
        </w:rPr>
        <w:t>)</w:t>
      </w:r>
      <w:r w:rsidR="00AD4F32" w:rsidRPr="00C16F9E">
        <w:rPr>
          <w:rFonts w:cs="Times New Roman"/>
          <w:bCs/>
          <w:i/>
          <w:color w:val="000000" w:themeColor="text1"/>
          <w:spacing w:val="-2"/>
          <w:szCs w:val="28"/>
          <w:lang w:val="sv-SE"/>
        </w:rPr>
        <w:t xml:space="preserve">, </w:t>
      </w:r>
      <w:r w:rsidR="00AD4F32" w:rsidRPr="00C16F9E">
        <w:rPr>
          <w:rFonts w:cs="Times New Roman"/>
          <w:bCs/>
          <w:color w:val="000000" w:themeColor="text1"/>
          <w:spacing w:val="-2"/>
          <w:szCs w:val="28"/>
          <w:lang w:val="sv-SE"/>
        </w:rPr>
        <w:t>quy định về các nội dung</w:t>
      </w:r>
      <w:r w:rsidR="00AD4F32" w:rsidRPr="00C16F9E">
        <w:rPr>
          <w:rFonts w:cs="Times New Roman"/>
          <w:b/>
          <w:bCs/>
          <w:color w:val="000000" w:themeColor="text1"/>
          <w:spacing w:val="-2"/>
          <w:szCs w:val="28"/>
          <w:lang w:val="sv-SE"/>
        </w:rPr>
        <w:t xml:space="preserve">: </w:t>
      </w:r>
      <w:r w:rsidR="00AD4F32" w:rsidRPr="00C16F9E">
        <w:rPr>
          <w:rFonts w:eastAsia="SimSun" w:cs="Times New Roman"/>
          <w:bCs/>
          <w:szCs w:val="28"/>
          <w:lang w:val="vi-VN" w:eastAsia="zh-CN"/>
        </w:rPr>
        <w:t>Thẩm quyền cấp, cấp lại, thu hồi giấy chứng nhận đủ điều kiện kinh doanh giám định di vật, cổ vật</w:t>
      </w:r>
      <w:r w:rsidR="00AD4F32" w:rsidRPr="00C16F9E">
        <w:rPr>
          <w:rFonts w:eastAsia="SimSun" w:cs="Times New Roman"/>
          <w:bCs/>
          <w:szCs w:val="28"/>
          <w:lang w:val="sv-SE" w:eastAsia="zh-CN"/>
        </w:rPr>
        <w:t xml:space="preserve">; </w:t>
      </w:r>
      <w:r w:rsidR="00AD4F32" w:rsidRPr="00C16F9E">
        <w:rPr>
          <w:rFonts w:eastAsia="SimSun" w:cs="Times New Roman"/>
          <w:bCs/>
          <w:szCs w:val="28"/>
          <w:lang w:val="vi-VN" w:eastAsia="zh-CN"/>
        </w:rPr>
        <w:t>Trình tự, thủ tục cấp giấy chứng nhận đủ điều kiện kinh doanh giám định di vật, cổ vật</w:t>
      </w:r>
      <w:r w:rsidR="00AD4F32" w:rsidRPr="00C16F9E">
        <w:rPr>
          <w:rFonts w:eastAsia="SimSun" w:cs="Times New Roman"/>
          <w:bCs/>
          <w:szCs w:val="28"/>
          <w:lang w:val="sv-SE" w:eastAsia="zh-CN"/>
        </w:rPr>
        <w:t>; Trình tự, thủ tục cấp lại giấy chứng nhận đủ điều kiện kinh doanh giám định di vật, cổ vật; Thu hồi giấy chứng nhận đủ điều kiện kinh doanh giám định di vật, cổ vật.</w:t>
      </w:r>
    </w:p>
    <w:p w14:paraId="7BCC77EB" w14:textId="4CC6A63C" w:rsidR="00EA72D1" w:rsidRPr="00C16F9E" w:rsidRDefault="00AD4F32" w:rsidP="00C16F9E">
      <w:pPr>
        <w:shd w:val="clear" w:color="auto" w:fill="FFFFFF"/>
        <w:tabs>
          <w:tab w:val="left" w:pos="709"/>
        </w:tabs>
        <w:spacing w:before="0" w:after="0" w:line="288" w:lineRule="auto"/>
        <w:ind w:firstLine="567"/>
        <w:jc w:val="both"/>
        <w:rPr>
          <w:rFonts w:eastAsia="SimSun" w:cs="Times New Roman"/>
          <w:bCs/>
          <w:szCs w:val="28"/>
          <w:lang w:val="sv-SE" w:eastAsia="zh-CN"/>
        </w:rPr>
      </w:pPr>
      <w:r w:rsidRPr="00C16F9E">
        <w:rPr>
          <w:rFonts w:eastAsia="Times New Roman" w:cs="Times New Roman"/>
          <w:b/>
          <w:szCs w:val="28"/>
          <w:lang w:val="sv-SE" w:eastAsia="zh-CN"/>
        </w:rPr>
        <w:t>(4)</w:t>
      </w:r>
      <w:r w:rsidR="00EA72D1" w:rsidRPr="00C16F9E">
        <w:rPr>
          <w:rFonts w:eastAsia="Times New Roman" w:cs="Times New Roman"/>
          <w:b/>
          <w:bCs/>
          <w:color w:val="FF0000"/>
          <w:spacing w:val="-2"/>
          <w:szCs w:val="28"/>
          <w:lang w:val="vi-VN"/>
        </w:rPr>
        <w:t xml:space="preserve"> </w:t>
      </w:r>
      <w:r w:rsidR="00EA72D1" w:rsidRPr="00C16F9E">
        <w:rPr>
          <w:rFonts w:eastAsia="Times New Roman" w:cs="Times New Roman"/>
          <w:b/>
          <w:bCs/>
          <w:color w:val="000000" w:themeColor="text1"/>
          <w:spacing w:val="-2"/>
          <w:szCs w:val="28"/>
          <w:lang w:val="sv-SE"/>
        </w:rPr>
        <w:t xml:space="preserve">Chương IV. </w:t>
      </w:r>
      <w:r w:rsidR="00EA72D1" w:rsidRPr="00C16F9E">
        <w:rPr>
          <w:rFonts w:eastAsia="Times New Roman" w:cs="Times New Roman"/>
          <w:b/>
          <w:bCs/>
          <w:color w:val="000000" w:themeColor="text1"/>
          <w:spacing w:val="-2"/>
          <w:szCs w:val="28"/>
          <w:lang w:val="vi-VN"/>
        </w:rPr>
        <w:t xml:space="preserve">Thẩm quyền, trình tự, </w:t>
      </w:r>
      <w:r w:rsidR="00EA72D1" w:rsidRPr="00C16F9E">
        <w:rPr>
          <w:rFonts w:eastAsia="Times New Roman" w:cs="Times New Roman"/>
          <w:b/>
          <w:bCs/>
          <w:color w:val="000000" w:themeColor="text1"/>
          <w:spacing w:val="-2"/>
          <w:szCs w:val="28"/>
          <w:lang w:val="sv-SE"/>
        </w:rPr>
        <w:t>hồ sơ</w:t>
      </w:r>
      <w:r w:rsidR="00EA72D1" w:rsidRPr="00C16F9E">
        <w:rPr>
          <w:rFonts w:cs="Times New Roman"/>
          <w:b/>
          <w:bCs/>
          <w:color w:val="000000" w:themeColor="text1"/>
          <w:spacing w:val="-2"/>
          <w:szCs w:val="28"/>
          <w:lang w:val="sv-SE"/>
        </w:rPr>
        <w:t xml:space="preserve"> cấp giấy chứng nhận đủ điều kiện kinh doanh giám định di vật, cổ vật và chứng chỉ hành nghề kinh doanh di vật, cổ vật, </w:t>
      </w:r>
      <w:r w:rsidR="00EA72D1" w:rsidRPr="00C16F9E">
        <w:rPr>
          <w:rFonts w:cs="Times New Roman"/>
          <w:bCs/>
          <w:i/>
          <w:color w:val="000000" w:themeColor="text1"/>
          <w:spacing w:val="-2"/>
          <w:szCs w:val="28"/>
          <w:lang w:val="sv-SE"/>
        </w:rPr>
        <w:t>gồm 8 điều</w:t>
      </w:r>
      <w:r w:rsidR="00EA72D1" w:rsidRPr="00C16F9E">
        <w:rPr>
          <w:rFonts w:cs="Times New Roman"/>
          <w:b/>
          <w:bCs/>
          <w:color w:val="000000" w:themeColor="text1"/>
          <w:spacing w:val="-2"/>
          <w:szCs w:val="28"/>
          <w:lang w:val="sv-SE"/>
        </w:rPr>
        <w:t xml:space="preserve"> (</w:t>
      </w:r>
      <w:r w:rsidR="00EA72D1" w:rsidRPr="00C16F9E">
        <w:rPr>
          <w:rFonts w:cs="Times New Roman"/>
          <w:bCs/>
          <w:i/>
          <w:color w:val="000000" w:themeColor="text1"/>
          <w:spacing w:val="-2"/>
          <w:szCs w:val="28"/>
          <w:lang w:val="sv-SE"/>
        </w:rPr>
        <w:t>từ Điều 17 đến Điều 24</w:t>
      </w:r>
      <w:r w:rsidR="00EA72D1" w:rsidRPr="00C16F9E">
        <w:rPr>
          <w:rFonts w:cs="Times New Roman"/>
          <w:bCs/>
          <w:color w:val="000000" w:themeColor="text1"/>
          <w:spacing w:val="-2"/>
          <w:szCs w:val="28"/>
          <w:lang w:val="sv-SE"/>
        </w:rPr>
        <w:t>), quy định về những nội dung:</w:t>
      </w:r>
      <w:r w:rsidR="00EA72D1" w:rsidRPr="00C16F9E">
        <w:rPr>
          <w:rFonts w:eastAsia="SimSun" w:cs="Times New Roman"/>
          <w:bCs/>
          <w:szCs w:val="28"/>
          <w:lang w:val="vi-VN" w:eastAsia="zh-CN"/>
        </w:rPr>
        <w:t xml:space="preserve"> </w:t>
      </w:r>
      <w:r w:rsidR="00EA72D1" w:rsidRPr="00C16F9E">
        <w:rPr>
          <w:rFonts w:cs="Times New Roman"/>
          <w:bCs/>
          <w:color w:val="000000" w:themeColor="text1"/>
          <w:spacing w:val="-2"/>
          <w:szCs w:val="28"/>
          <w:lang w:val="vi-VN"/>
        </w:rPr>
        <w:t>Thẩm quyền cấp, cấp lại, thu hồi giấy chứng nhận đủ điều kiện kinh doanh di vật, cổ vật</w:t>
      </w:r>
      <w:r w:rsidR="00EA72D1" w:rsidRPr="00C16F9E">
        <w:rPr>
          <w:rFonts w:cs="Times New Roman"/>
          <w:bCs/>
          <w:color w:val="000000" w:themeColor="text1"/>
          <w:spacing w:val="-2"/>
          <w:szCs w:val="28"/>
          <w:lang w:val="sv-SE"/>
        </w:rPr>
        <w:t>;</w:t>
      </w:r>
      <w:r w:rsidR="00EA72D1" w:rsidRPr="00C16F9E">
        <w:rPr>
          <w:rFonts w:eastAsia="SimSun" w:cs="Times New Roman"/>
          <w:bCs/>
          <w:szCs w:val="28"/>
          <w:lang w:val="sv-SE" w:eastAsia="zh-CN"/>
        </w:rPr>
        <w:t xml:space="preserve"> Trình tự, thủ tục cấp giấy chứng nhận đủ điều kiện kinh doanh di vật, cổ vật; </w:t>
      </w:r>
      <w:r w:rsidR="00FC4CF3" w:rsidRPr="00C16F9E">
        <w:rPr>
          <w:rFonts w:eastAsia="SimSun" w:cs="Times New Roman"/>
          <w:bCs/>
          <w:szCs w:val="28"/>
          <w:lang w:val="sv-SE" w:eastAsia="zh-CN"/>
        </w:rPr>
        <w:t>Cấp lại giấy chứng nhận đủ điều kiện kinh doanh di vật, cổ vật; Thu hồi giấy chứng nhận đủ điều kiện kinh doanh di vật, cổ vật;</w:t>
      </w:r>
      <w:r w:rsidR="00EA72D1" w:rsidRPr="00C16F9E">
        <w:rPr>
          <w:rFonts w:eastAsia="SimSun" w:cs="Times New Roman"/>
          <w:bCs/>
          <w:szCs w:val="28"/>
          <w:lang w:val="sv-SE" w:eastAsia="zh-CN"/>
        </w:rPr>
        <w:t xml:space="preserve"> Thẩm quyền cấp, cấp lại, thu hồi chứng chỉ hành nghề kinh doanh di vật, cổ vật; Trình tự, thủ tục cấp Chứng chỉ hành nghề;</w:t>
      </w:r>
      <w:r w:rsidR="00FC4CF3" w:rsidRPr="00C16F9E">
        <w:rPr>
          <w:rFonts w:eastAsia="SimSun" w:cs="Times New Roman"/>
          <w:bCs/>
          <w:szCs w:val="28"/>
          <w:lang w:val="sv-SE" w:eastAsia="zh-CN"/>
        </w:rPr>
        <w:t xml:space="preserve"> Cấp lại chứng chỉ hành nghề kinh doanh di vật, cổ vật;</w:t>
      </w:r>
      <w:r w:rsidR="00EA72D1" w:rsidRPr="00C16F9E">
        <w:rPr>
          <w:rFonts w:eastAsia="SimSun" w:cs="Times New Roman"/>
          <w:bCs/>
          <w:spacing w:val="-6"/>
          <w:szCs w:val="28"/>
          <w:lang w:val="sv-SE" w:eastAsia="zh-CN"/>
        </w:rPr>
        <w:t xml:space="preserve"> </w:t>
      </w:r>
      <w:r w:rsidR="00EA72D1" w:rsidRPr="00C16F9E">
        <w:rPr>
          <w:rFonts w:eastAsia="SimSun" w:cs="Times New Roman"/>
          <w:bCs/>
          <w:szCs w:val="28"/>
          <w:lang w:val="sv-SE" w:eastAsia="zh-CN"/>
        </w:rPr>
        <w:t>Thu hồi chứng chỉ hành nghề hành nghề kinh doanh di vật, cổ vật.</w:t>
      </w:r>
    </w:p>
    <w:p w14:paraId="1D29D5C4" w14:textId="35CE4EF1" w:rsidR="009934B6" w:rsidRPr="00C16F9E" w:rsidRDefault="00EA72D1" w:rsidP="00C16F9E">
      <w:pPr>
        <w:shd w:val="clear" w:color="auto" w:fill="FFFFFF"/>
        <w:tabs>
          <w:tab w:val="left" w:pos="709"/>
        </w:tabs>
        <w:spacing w:before="0" w:after="0" w:line="288" w:lineRule="auto"/>
        <w:ind w:firstLine="567"/>
        <w:jc w:val="both"/>
        <w:rPr>
          <w:rFonts w:cs="Times New Roman"/>
          <w:bCs/>
          <w:color w:val="000000" w:themeColor="text1"/>
          <w:spacing w:val="-2"/>
          <w:szCs w:val="28"/>
          <w:lang w:val="sv-SE"/>
        </w:rPr>
      </w:pPr>
      <w:r w:rsidRPr="00C16F9E">
        <w:rPr>
          <w:rFonts w:eastAsia="SimSun" w:cs="Times New Roman"/>
          <w:b/>
          <w:bCs/>
          <w:color w:val="000000" w:themeColor="text1"/>
          <w:szCs w:val="28"/>
          <w:lang w:val="sv-SE" w:eastAsia="zh-CN"/>
        </w:rPr>
        <w:t>(5) Chương V</w:t>
      </w:r>
      <w:r w:rsidRPr="00C16F9E">
        <w:rPr>
          <w:rFonts w:cs="Times New Roman"/>
          <w:b/>
          <w:bCs/>
          <w:color w:val="000000" w:themeColor="text1"/>
          <w:spacing w:val="-2"/>
          <w:szCs w:val="28"/>
          <w:lang w:val="sv-SE"/>
        </w:rPr>
        <w:t xml:space="preserve"> Điều khoản thi hành</w:t>
      </w:r>
      <w:r w:rsidRPr="00C16F9E">
        <w:rPr>
          <w:rFonts w:cs="Times New Roman"/>
          <w:bCs/>
          <w:color w:val="000000" w:themeColor="text1"/>
          <w:spacing w:val="-2"/>
          <w:szCs w:val="28"/>
          <w:lang w:val="sv-SE"/>
        </w:rPr>
        <w:t xml:space="preserve">, </w:t>
      </w:r>
      <w:r w:rsidRPr="00C16F9E">
        <w:rPr>
          <w:rFonts w:cs="Times New Roman"/>
          <w:bCs/>
          <w:i/>
          <w:color w:val="000000" w:themeColor="text1"/>
          <w:spacing w:val="-2"/>
          <w:szCs w:val="28"/>
          <w:lang w:val="sv-SE"/>
        </w:rPr>
        <w:t xml:space="preserve">gồm 3 điều (từ Điều 25 đến Điều 27), </w:t>
      </w:r>
      <w:r w:rsidRPr="00C16F9E">
        <w:rPr>
          <w:rFonts w:cs="Times New Roman"/>
          <w:bCs/>
          <w:color w:val="000000" w:themeColor="text1"/>
          <w:spacing w:val="-2"/>
          <w:szCs w:val="28"/>
          <w:lang w:val="sv-SE"/>
        </w:rPr>
        <w:t>quy định về Tổ chức thực hiện; Hiệu lực thi hành và Quy định chuyển tiếp.</w:t>
      </w:r>
    </w:p>
    <w:p w14:paraId="78C8864B" w14:textId="4FE82661" w:rsidR="005679DC" w:rsidRPr="00C16F9E" w:rsidRDefault="005679DC" w:rsidP="00C16F9E">
      <w:pPr>
        <w:shd w:val="clear" w:color="auto" w:fill="FFFFFF"/>
        <w:tabs>
          <w:tab w:val="left" w:pos="709"/>
        </w:tabs>
        <w:spacing w:before="0" w:after="0" w:line="288" w:lineRule="auto"/>
        <w:ind w:firstLine="567"/>
        <w:jc w:val="both"/>
        <w:rPr>
          <w:rFonts w:cs="Times New Roman"/>
          <w:b/>
          <w:bCs/>
          <w:szCs w:val="28"/>
          <w:lang w:val="sv-SE"/>
        </w:rPr>
      </w:pPr>
      <w:r w:rsidRPr="00C16F9E">
        <w:rPr>
          <w:rFonts w:cs="Times New Roman"/>
          <w:b/>
          <w:bCs/>
          <w:szCs w:val="28"/>
          <w:lang w:val="sv-SE"/>
        </w:rPr>
        <w:t>VI. DỰ KIẾN NGUỒN LỰC, ĐIỀU KIỆN ĐẢM BẢO CHO VIỆC THI HÀNH VĂN BẢN</w:t>
      </w:r>
    </w:p>
    <w:p w14:paraId="12467746" w14:textId="77777777" w:rsidR="005679DC" w:rsidRPr="00C16F9E" w:rsidRDefault="005679DC" w:rsidP="00C16F9E">
      <w:pPr>
        <w:shd w:val="clear" w:color="auto" w:fill="FFFFFF"/>
        <w:tabs>
          <w:tab w:val="left" w:pos="709"/>
        </w:tabs>
        <w:spacing w:before="0" w:after="0" w:line="288" w:lineRule="auto"/>
        <w:ind w:firstLine="567"/>
        <w:jc w:val="both"/>
        <w:rPr>
          <w:rFonts w:eastAsia="SimSun" w:cs="Times New Roman"/>
          <w:bCs/>
          <w:szCs w:val="28"/>
          <w:lang w:val="sv-SE" w:eastAsia="zh-CN"/>
        </w:rPr>
      </w:pPr>
      <w:r w:rsidRPr="00C16F9E">
        <w:rPr>
          <w:rFonts w:eastAsia="SimSun" w:cs="Times New Roman"/>
          <w:b/>
          <w:bCs/>
          <w:szCs w:val="28"/>
          <w:lang w:val="sv-SE" w:eastAsia="zh-CN"/>
        </w:rPr>
        <w:t xml:space="preserve">1. Về bảo đảm nguồn nhân lực </w:t>
      </w:r>
    </w:p>
    <w:p w14:paraId="181532CE" w14:textId="4DEA3771" w:rsidR="005679DC" w:rsidRPr="00C16F9E" w:rsidRDefault="005679DC" w:rsidP="00C16F9E">
      <w:pPr>
        <w:shd w:val="clear" w:color="auto" w:fill="FFFFFF"/>
        <w:tabs>
          <w:tab w:val="left" w:pos="709"/>
        </w:tabs>
        <w:spacing w:before="0" w:after="0" w:line="288" w:lineRule="auto"/>
        <w:ind w:firstLine="567"/>
        <w:jc w:val="both"/>
        <w:rPr>
          <w:rFonts w:eastAsia="SimSun" w:cs="Times New Roman"/>
          <w:bCs/>
          <w:szCs w:val="28"/>
          <w:lang w:val="sv-SE" w:eastAsia="zh-CN"/>
        </w:rPr>
      </w:pPr>
      <w:r w:rsidRPr="00C16F9E">
        <w:rPr>
          <w:rFonts w:eastAsia="SimSun" w:cs="Times New Roman"/>
          <w:bCs/>
          <w:szCs w:val="28"/>
          <w:lang w:val="sv-SE" w:eastAsia="zh-CN"/>
        </w:rPr>
        <w:t>Quy định của Nghị định không làm tăng tổ chức bộ máy và biên chế hưởng lương từ ngân sách nhà nước nên sau khi Nghị định được ban hành, nguồn nhân lực bảo đảm thi hành là đội ngũ nhân lực đang thực hiện nhiệm vụ hiện nay của các cơ quan, đơn vị.</w:t>
      </w:r>
    </w:p>
    <w:p w14:paraId="6CAB3549" w14:textId="77777777" w:rsidR="005679DC" w:rsidRPr="00C16F9E" w:rsidRDefault="005679DC" w:rsidP="00C16F9E">
      <w:pPr>
        <w:shd w:val="clear" w:color="auto" w:fill="FFFFFF"/>
        <w:tabs>
          <w:tab w:val="left" w:pos="709"/>
        </w:tabs>
        <w:spacing w:before="0" w:after="0" w:line="288" w:lineRule="auto"/>
        <w:ind w:firstLine="567"/>
        <w:jc w:val="both"/>
        <w:rPr>
          <w:rFonts w:eastAsia="SimSun" w:cs="Times New Roman"/>
          <w:bCs/>
          <w:szCs w:val="28"/>
          <w:lang w:val="sv-SE" w:eastAsia="zh-CN"/>
        </w:rPr>
      </w:pPr>
      <w:r w:rsidRPr="00C16F9E">
        <w:rPr>
          <w:rFonts w:eastAsia="SimSun" w:cs="Times New Roman"/>
          <w:b/>
          <w:bCs/>
          <w:szCs w:val="28"/>
          <w:lang w:val="sv-SE" w:eastAsia="zh-CN"/>
        </w:rPr>
        <w:t xml:space="preserve">2. Về bảo đảm nguồn tài chính </w:t>
      </w:r>
    </w:p>
    <w:p w14:paraId="7F2825E1" w14:textId="61AFA293" w:rsidR="005679DC" w:rsidRPr="00C16F9E" w:rsidRDefault="005679DC" w:rsidP="00C16F9E">
      <w:pPr>
        <w:shd w:val="clear" w:color="auto" w:fill="FFFFFF"/>
        <w:spacing w:before="0" w:after="0" w:line="288" w:lineRule="auto"/>
        <w:ind w:firstLine="567"/>
        <w:jc w:val="both"/>
        <w:rPr>
          <w:rFonts w:eastAsia="SimSun" w:cs="Times New Roman"/>
          <w:bCs/>
          <w:szCs w:val="28"/>
          <w:lang w:val="sv-SE" w:eastAsia="zh-CN"/>
        </w:rPr>
      </w:pPr>
      <w:r w:rsidRPr="00C16F9E">
        <w:rPr>
          <w:rFonts w:eastAsia="SimSun" w:cs="Times New Roman"/>
          <w:bCs/>
          <w:szCs w:val="28"/>
          <w:lang w:val="sv-SE" w:eastAsia="zh-CN"/>
        </w:rPr>
        <w:lastRenderedPageBreak/>
        <w:t xml:space="preserve">a) Nguồn tài chính được bố trí từ ngân sách nhà nước để triển khai thực hiện các nhiệm vụ, gồm: tổ chức tuyên truyền, phổ biến sâu rộng Nghị định nhằm nâng cao nhận thức, ý thức trách nhiệm của tổ chức, cá nhân về công tác cấp chứng chỉ/chứng nhận trong lĩnh vực di sản văn hóa; biên soạn tài liệu và tổ chức tập huấn, bồi dưỡng nghiệp vụ cho cán bộ, công chức, viên chức thuộc cơ quan, tổ chức ở trung ương và địa phương. Việc sử dụng kinh phí phải đúng mục đích, nội dung, chế độ, định mức chi theo quy định của pháp luật về quản lý, sử dụng ngân sách nhà nước đối với hoạt động thuộc lĩnh vực di sản văn hóa. </w:t>
      </w:r>
    </w:p>
    <w:p w14:paraId="2D5DCC35" w14:textId="6EEE2586" w:rsidR="005679DC" w:rsidRPr="00C16F9E" w:rsidRDefault="005679DC" w:rsidP="00C16F9E">
      <w:pPr>
        <w:shd w:val="clear" w:color="auto" w:fill="FFFFFF"/>
        <w:tabs>
          <w:tab w:val="left" w:pos="709"/>
        </w:tabs>
        <w:spacing w:before="0" w:after="0" w:line="288" w:lineRule="auto"/>
        <w:ind w:firstLine="567"/>
        <w:jc w:val="both"/>
        <w:rPr>
          <w:rFonts w:eastAsia="SimSun" w:cs="Times New Roman"/>
          <w:bCs/>
          <w:szCs w:val="28"/>
          <w:lang w:val="sv-SE" w:eastAsia="zh-CN"/>
        </w:rPr>
      </w:pPr>
      <w:r w:rsidRPr="00C16F9E">
        <w:rPr>
          <w:rFonts w:eastAsia="SimSun" w:cs="Times New Roman"/>
          <w:bCs/>
          <w:szCs w:val="28"/>
          <w:lang w:val="sv-SE" w:eastAsia="zh-CN"/>
        </w:rPr>
        <w:t>b) Các tổ chức đầu tư kinh doanh dịch vụ căn cứ các quy định của Nghị định, rà soát các điều kiện về cơ sở vật chất và nhân sự để thực hiện theo đúng quy định nhằm đảm bảo chất lượng dịch vụ cung cấp cho các cơ quan, tổ chức.</w:t>
      </w:r>
    </w:p>
    <w:p w14:paraId="46728215" w14:textId="593C1520" w:rsidR="00B47C39" w:rsidRPr="00C16F9E" w:rsidRDefault="00B47C39" w:rsidP="00C16F9E">
      <w:pPr>
        <w:tabs>
          <w:tab w:val="left" w:pos="709"/>
        </w:tabs>
        <w:spacing w:before="0" w:after="0" w:line="288" w:lineRule="auto"/>
        <w:ind w:firstLine="567"/>
        <w:jc w:val="both"/>
        <w:rPr>
          <w:rFonts w:eastAsia="Times New Roman" w:cs="Times New Roman"/>
          <w:b/>
          <w:bCs/>
          <w:szCs w:val="28"/>
          <w:lang w:val="sv-SE"/>
        </w:rPr>
      </w:pPr>
      <w:r w:rsidRPr="00C16F9E">
        <w:rPr>
          <w:rFonts w:eastAsia="Times New Roman" w:cs="Times New Roman"/>
          <w:bCs/>
          <w:spacing w:val="-6"/>
          <w:szCs w:val="28"/>
          <w:lang w:val="sv-SE"/>
        </w:rPr>
        <w:t xml:space="preserve">Trên đây là Tờ trình về </w:t>
      </w:r>
      <w:r w:rsidR="00AC07D6" w:rsidRPr="00C16F9E">
        <w:rPr>
          <w:rFonts w:eastAsia="Times New Roman" w:cs="Times New Roman"/>
          <w:bCs/>
          <w:spacing w:val="-6"/>
          <w:szCs w:val="28"/>
          <w:lang w:val="sv-SE"/>
        </w:rPr>
        <w:t xml:space="preserve">Dự thảo Nghị định </w:t>
      </w:r>
      <w:r w:rsidR="00B02676" w:rsidRPr="00C16F9E">
        <w:rPr>
          <w:rFonts w:eastAsia="Times New Roman" w:cs="Times New Roman"/>
          <w:bCs/>
          <w:spacing w:val="-2"/>
          <w:szCs w:val="28"/>
          <w:lang w:val="vi-VN"/>
        </w:rPr>
        <w:t xml:space="preserve">Quy định thẩm quyền, trình tự, thủ tục </w:t>
      </w:r>
      <w:r w:rsidR="00B02676" w:rsidRPr="00C16F9E">
        <w:rPr>
          <w:rFonts w:cs="Times New Roman"/>
          <w:bCs/>
          <w:spacing w:val="-2"/>
          <w:szCs w:val="28"/>
        </w:rPr>
        <w:t xml:space="preserve">cấp, cấp lại, thu hồi </w:t>
      </w:r>
      <w:r w:rsidR="00B02676" w:rsidRPr="00C16F9E">
        <w:rPr>
          <w:rFonts w:eastAsia="Times New Roman" w:cs="Times New Roman"/>
          <w:bCs/>
          <w:spacing w:val="-2"/>
          <w:szCs w:val="28"/>
          <w:lang w:val="sv-SE"/>
        </w:rPr>
        <w:t xml:space="preserve">chứng chỉ hành nghề </w:t>
      </w:r>
      <w:r w:rsidR="00B02676" w:rsidRPr="00C16F9E">
        <w:rPr>
          <w:rFonts w:eastAsia="Times New Roman" w:cs="Times New Roman"/>
          <w:spacing w:val="-2"/>
          <w:szCs w:val="28"/>
          <w:lang w:val="sv-SE"/>
        </w:rPr>
        <w:t>bảo quản, tu bổ, phục hồi di tích</w:t>
      </w:r>
      <w:r w:rsidR="00B02676" w:rsidRPr="00C16F9E">
        <w:rPr>
          <w:rFonts w:cs="Times New Roman"/>
          <w:bCs/>
          <w:spacing w:val="-2"/>
          <w:szCs w:val="28"/>
        </w:rPr>
        <w:t>;</w:t>
      </w:r>
      <w:r w:rsidR="00B02676" w:rsidRPr="00C16F9E">
        <w:rPr>
          <w:rFonts w:eastAsia="Times New Roman" w:cs="Times New Roman"/>
          <w:bCs/>
          <w:spacing w:val="-2"/>
          <w:szCs w:val="28"/>
          <w:lang w:val="sv-SE"/>
        </w:rPr>
        <w:t xml:space="preserve"> giấy chứng nhận đủ điều kiện kinh doanh </w:t>
      </w:r>
      <w:r w:rsidR="00B02676" w:rsidRPr="00C16F9E">
        <w:rPr>
          <w:rFonts w:eastAsia="Times New Roman" w:cs="Times New Roman"/>
          <w:spacing w:val="-2"/>
          <w:szCs w:val="28"/>
          <w:lang w:val="sv-SE"/>
        </w:rPr>
        <w:t xml:space="preserve">bảo quản, tu bổ, phục hồi di tích; </w:t>
      </w:r>
      <w:r w:rsidR="00B02676" w:rsidRPr="00C16F9E">
        <w:rPr>
          <w:rFonts w:cs="Times New Roman"/>
          <w:bCs/>
          <w:spacing w:val="-2"/>
          <w:szCs w:val="28"/>
        </w:rPr>
        <w:t>giấy chứng nhận đủ điều kiện kinh doanh giám định di vật, cổ vật; giấy chứng nhận đủ điều kiện kinh doanh di vật, cổ vật; chứng chỉ hành nghề kinh doanh di vật, cổ vật</w:t>
      </w:r>
      <w:r w:rsidR="00AC07D6" w:rsidRPr="00C16F9E">
        <w:rPr>
          <w:rFonts w:eastAsia="Times New Roman" w:cs="Times New Roman"/>
          <w:bCs/>
          <w:spacing w:val="-6"/>
          <w:szCs w:val="28"/>
          <w:lang w:val="sv-SE"/>
        </w:rPr>
        <w:t xml:space="preserve">, </w:t>
      </w:r>
      <w:r w:rsidRPr="00C16F9E">
        <w:rPr>
          <w:rFonts w:eastAsia="Times New Roman" w:cs="Times New Roman"/>
          <w:bCs/>
          <w:spacing w:val="-6"/>
          <w:szCs w:val="28"/>
          <w:lang w:val="sv-SE"/>
        </w:rPr>
        <w:t xml:space="preserve">Bộ Văn hóa, Thể thao và Du lịch </w:t>
      </w:r>
      <w:r w:rsidR="00AC07D6" w:rsidRPr="00C16F9E">
        <w:rPr>
          <w:rFonts w:eastAsia="Times New Roman" w:cs="Times New Roman"/>
          <w:bCs/>
          <w:spacing w:val="-6"/>
          <w:szCs w:val="28"/>
          <w:lang w:val="sv-SE"/>
        </w:rPr>
        <w:t>kính trình</w:t>
      </w:r>
      <w:r w:rsidRPr="00C16F9E">
        <w:rPr>
          <w:rFonts w:eastAsia="Times New Roman" w:cs="Times New Roman"/>
          <w:bCs/>
          <w:spacing w:val="-6"/>
          <w:szCs w:val="28"/>
          <w:lang w:val="sv-SE"/>
        </w:rPr>
        <w:t xml:space="preserve"> Chính phủ xem xét, quyết định.</w:t>
      </w:r>
      <w:r w:rsidR="004B435C" w:rsidRPr="00C16F9E">
        <w:rPr>
          <w:rFonts w:eastAsia="Times New Roman" w:cs="Times New Roman"/>
          <w:bCs/>
          <w:spacing w:val="-6"/>
          <w:szCs w:val="28"/>
          <w:lang w:val="sv-SE"/>
        </w:rPr>
        <w:t>/.</w:t>
      </w:r>
    </w:p>
    <w:p w14:paraId="625740E7" w14:textId="42CF8EFB" w:rsidR="00B47C39" w:rsidRPr="00C16F9E" w:rsidRDefault="00B47C39" w:rsidP="00C16F9E">
      <w:pPr>
        <w:shd w:val="clear" w:color="auto" w:fill="FFFFFF"/>
        <w:tabs>
          <w:tab w:val="left" w:pos="709"/>
        </w:tabs>
        <w:spacing w:before="0" w:after="0" w:line="288" w:lineRule="auto"/>
        <w:ind w:firstLine="567"/>
        <w:jc w:val="both"/>
        <w:rPr>
          <w:rFonts w:eastAsia="Times New Roman" w:cs="Times New Roman"/>
          <w:bCs/>
          <w:i/>
          <w:spacing w:val="-6"/>
          <w:szCs w:val="28"/>
          <w:lang w:val="sv-SE"/>
        </w:rPr>
      </w:pPr>
      <w:r w:rsidRPr="00C16F9E">
        <w:rPr>
          <w:rFonts w:eastAsia="Times New Roman" w:cs="Times New Roman"/>
          <w:bCs/>
          <w:i/>
          <w:spacing w:val="-6"/>
          <w:szCs w:val="28"/>
          <w:lang w:val="sv-SE"/>
        </w:rPr>
        <w:t>(Xin gửi kèm theo: (1) Dự thảo Nghị định; (2) Báo cáo thẩm định</w:t>
      </w:r>
      <w:r w:rsidR="0066110B" w:rsidRPr="00C16F9E">
        <w:rPr>
          <w:rFonts w:eastAsia="Times New Roman" w:cs="Times New Roman"/>
          <w:bCs/>
          <w:i/>
          <w:spacing w:val="-6"/>
          <w:szCs w:val="28"/>
          <w:lang w:val="sv-SE"/>
        </w:rPr>
        <w:t xml:space="preserve"> của Bộ Tư pháp</w:t>
      </w:r>
      <w:r w:rsidRPr="00C16F9E">
        <w:rPr>
          <w:rFonts w:eastAsia="Times New Roman" w:cs="Times New Roman"/>
          <w:bCs/>
          <w:i/>
          <w:spacing w:val="-6"/>
          <w:szCs w:val="28"/>
          <w:lang w:val="sv-SE"/>
        </w:rPr>
        <w:t>; (3) Báo cáo giải trình, tiếp thu ý kiến thẩm định</w:t>
      </w:r>
      <w:r w:rsidR="0066110B" w:rsidRPr="00C16F9E">
        <w:rPr>
          <w:rFonts w:eastAsia="Times New Roman" w:cs="Times New Roman"/>
          <w:bCs/>
          <w:i/>
          <w:spacing w:val="-6"/>
          <w:szCs w:val="28"/>
          <w:lang w:val="sv-SE"/>
        </w:rPr>
        <w:t xml:space="preserve"> của Bộ Tư pháp</w:t>
      </w:r>
      <w:r w:rsidRPr="00C16F9E">
        <w:rPr>
          <w:rFonts w:eastAsia="Times New Roman" w:cs="Times New Roman"/>
          <w:bCs/>
          <w:i/>
          <w:spacing w:val="-6"/>
          <w:szCs w:val="28"/>
          <w:lang w:val="sv-SE"/>
        </w:rPr>
        <w:t>; (4) Báo cáo đánh giá thủ tục hành chính; (5) Bản tổng hợp, giải trình, tiếp thu ý kiến của cơ quan, tổ chức, cá nhân và đối tượng chịu sự tác động trực tiếp của Nghị định; (6) Bản chụp ý kiến của bộ, cơ quan ngang bộ, cơ quan thuộc Chính phủ và địa phương</w:t>
      </w:r>
      <w:r w:rsidR="006A4D46" w:rsidRPr="00C16F9E">
        <w:rPr>
          <w:rFonts w:eastAsia="Times New Roman" w:cs="Times New Roman"/>
          <w:bCs/>
          <w:i/>
          <w:spacing w:val="-6"/>
          <w:szCs w:val="28"/>
          <w:lang w:val="sv-SE"/>
        </w:rPr>
        <w:t>)</w:t>
      </w:r>
      <w:r w:rsidRPr="00C16F9E">
        <w:rPr>
          <w:rFonts w:eastAsia="Times New Roman" w:cs="Times New Roman"/>
          <w:bCs/>
          <w:i/>
          <w:spacing w:val="-6"/>
          <w:szCs w:val="28"/>
          <w:lang w:val="sv-SE"/>
        </w:rPr>
        <w:t>.</w:t>
      </w:r>
    </w:p>
    <w:p w14:paraId="20C0577E" w14:textId="77777777" w:rsidR="000F3C2E" w:rsidRPr="000F3C2E" w:rsidRDefault="000F3C2E" w:rsidP="00E81353">
      <w:pPr>
        <w:shd w:val="clear" w:color="auto" w:fill="FFFFFF"/>
        <w:spacing w:before="0" w:after="0" w:line="288" w:lineRule="auto"/>
        <w:ind w:firstLine="720"/>
        <w:jc w:val="both"/>
        <w:rPr>
          <w:rFonts w:eastAsia="Times New Roman" w:cs="Times New Roman"/>
          <w:bCs/>
          <w:i/>
          <w:spacing w:val="-6"/>
          <w:szCs w:val="28"/>
          <w:lang w:val="sv-SE"/>
        </w:rPr>
      </w:pPr>
    </w:p>
    <w:p w14:paraId="5A7C2D9C" w14:textId="77777777" w:rsidR="00224896" w:rsidRPr="000F3C2E" w:rsidRDefault="00224896" w:rsidP="00E81353">
      <w:pPr>
        <w:tabs>
          <w:tab w:val="left" w:pos="709"/>
          <w:tab w:val="left" w:pos="2955"/>
        </w:tabs>
        <w:spacing w:before="0" w:after="0"/>
        <w:jc w:val="both"/>
        <w:rPr>
          <w:rFonts w:eastAsia="Times New Roman" w:cs="Times New Roman"/>
          <w:sz w:val="6"/>
          <w:szCs w:val="28"/>
          <w:lang w:val="sv-SE"/>
        </w:rPr>
      </w:pPr>
    </w:p>
    <w:tbl>
      <w:tblPr>
        <w:tblW w:w="9180" w:type="dxa"/>
        <w:tblLook w:val="04A0" w:firstRow="1" w:lastRow="0" w:firstColumn="1" w:lastColumn="0" w:noHBand="0" w:noVBand="1"/>
      </w:tblPr>
      <w:tblGrid>
        <w:gridCol w:w="4430"/>
        <w:gridCol w:w="4750"/>
      </w:tblGrid>
      <w:tr w:rsidR="00224896" w:rsidRPr="000F3C2E" w14:paraId="44D999B6" w14:textId="77777777" w:rsidTr="00CD06BA">
        <w:tc>
          <w:tcPr>
            <w:tcW w:w="4430" w:type="dxa"/>
          </w:tcPr>
          <w:p w14:paraId="68EEAC3C" w14:textId="77777777" w:rsidR="00224896" w:rsidRPr="000F3C2E" w:rsidRDefault="00224896" w:rsidP="00E81353">
            <w:pPr>
              <w:spacing w:before="0" w:after="0"/>
              <w:jc w:val="both"/>
              <w:rPr>
                <w:rFonts w:eastAsia="Times New Roman" w:cs="Times New Roman"/>
                <w:b/>
                <w:i/>
                <w:sz w:val="2"/>
                <w:szCs w:val="24"/>
                <w:lang w:val="sv-SE"/>
              </w:rPr>
            </w:pPr>
          </w:p>
          <w:p w14:paraId="27526F96" w14:textId="77777777" w:rsidR="00224896" w:rsidRPr="000F3C2E" w:rsidRDefault="00224896" w:rsidP="00E81353">
            <w:pPr>
              <w:spacing w:before="0" w:after="0"/>
              <w:jc w:val="both"/>
              <w:rPr>
                <w:rFonts w:eastAsia="Times New Roman" w:cs="Times New Roman"/>
                <w:b/>
                <w:i/>
                <w:sz w:val="24"/>
                <w:szCs w:val="24"/>
                <w:lang w:val="sv-SE"/>
              </w:rPr>
            </w:pPr>
            <w:r w:rsidRPr="000F3C2E">
              <w:rPr>
                <w:rFonts w:eastAsia="Times New Roman" w:cs="Times New Roman"/>
                <w:b/>
                <w:i/>
                <w:sz w:val="24"/>
                <w:szCs w:val="24"/>
                <w:lang w:val="sv-SE"/>
              </w:rPr>
              <w:t>Nơi nhận:</w:t>
            </w:r>
          </w:p>
          <w:p w14:paraId="208F95A6" w14:textId="684C97B4" w:rsidR="00224896" w:rsidRPr="000F3C2E" w:rsidRDefault="00224896" w:rsidP="00E81353">
            <w:pPr>
              <w:spacing w:before="0" w:after="0"/>
              <w:contextualSpacing/>
              <w:jc w:val="both"/>
              <w:rPr>
                <w:rFonts w:eastAsia="Times New Roman" w:cs="Times New Roman"/>
                <w:sz w:val="22"/>
                <w:lang w:val="sv-SE"/>
              </w:rPr>
            </w:pPr>
            <w:r w:rsidRPr="000F3C2E">
              <w:rPr>
                <w:rFonts w:eastAsia="Times New Roman" w:cs="Times New Roman"/>
                <w:sz w:val="22"/>
                <w:lang w:val="sv-SE"/>
              </w:rPr>
              <w:t>- Như trên;</w:t>
            </w:r>
          </w:p>
          <w:p w14:paraId="5D64C3E2" w14:textId="77A81D98" w:rsidR="00BF2659" w:rsidRPr="000F3C2E" w:rsidRDefault="00BF2659" w:rsidP="00E81353">
            <w:pPr>
              <w:spacing w:before="0" w:after="0"/>
              <w:contextualSpacing/>
              <w:jc w:val="both"/>
              <w:rPr>
                <w:rFonts w:eastAsia="Times New Roman" w:cs="Times New Roman"/>
                <w:sz w:val="22"/>
                <w:lang w:val="sv-SE"/>
              </w:rPr>
            </w:pPr>
            <w:r w:rsidRPr="000F3C2E">
              <w:rPr>
                <w:rFonts w:eastAsia="Times New Roman" w:cs="Times New Roman"/>
                <w:sz w:val="22"/>
                <w:lang w:val="sv-SE"/>
              </w:rPr>
              <w:t xml:space="preserve">- Thủ tướng Chính phủ </w:t>
            </w:r>
            <w:r w:rsidRPr="000F3C2E">
              <w:rPr>
                <w:rFonts w:eastAsia="Times New Roman" w:cs="Times New Roman"/>
                <w:i/>
                <w:spacing w:val="-10"/>
                <w:sz w:val="22"/>
                <w:lang w:val="sv-SE"/>
              </w:rPr>
              <w:t>(để b/c)</w:t>
            </w:r>
            <w:r w:rsidRPr="000F3C2E">
              <w:rPr>
                <w:rFonts w:eastAsia="Times New Roman" w:cs="Times New Roman"/>
                <w:spacing w:val="-10"/>
                <w:sz w:val="22"/>
                <w:lang w:val="sv-SE"/>
              </w:rPr>
              <w:t>;</w:t>
            </w:r>
          </w:p>
          <w:p w14:paraId="3F6CD812" w14:textId="42401B32" w:rsidR="00224896" w:rsidRPr="000F3C2E" w:rsidRDefault="00224896" w:rsidP="00E81353">
            <w:pPr>
              <w:spacing w:before="0" w:after="0"/>
              <w:contextualSpacing/>
              <w:jc w:val="both"/>
              <w:rPr>
                <w:rFonts w:eastAsia="Times New Roman" w:cs="Times New Roman"/>
                <w:sz w:val="22"/>
                <w:lang w:val="sv-SE"/>
              </w:rPr>
            </w:pPr>
            <w:r w:rsidRPr="000F3C2E">
              <w:rPr>
                <w:rFonts w:eastAsia="Times New Roman" w:cs="Times New Roman"/>
                <w:sz w:val="22"/>
                <w:lang w:val="sv-SE"/>
              </w:rPr>
              <w:t xml:space="preserve">- </w:t>
            </w:r>
            <w:r w:rsidR="00BF2659" w:rsidRPr="000F3C2E">
              <w:rPr>
                <w:rFonts w:eastAsia="Times New Roman" w:cs="Times New Roman"/>
                <w:sz w:val="22"/>
                <w:lang w:val="sv-SE"/>
              </w:rPr>
              <w:t xml:space="preserve">Các </w:t>
            </w:r>
            <w:r w:rsidRPr="000F3C2E">
              <w:rPr>
                <w:rFonts w:eastAsia="Times New Roman" w:cs="Times New Roman"/>
                <w:spacing w:val="-10"/>
                <w:sz w:val="22"/>
                <w:lang w:val="sv-SE"/>
              </w:rPr>
              <w:t xml:space="preserve">Phó Thủ tướng Chính phủ </w:t>
            </w:r>
            <w:r w:rsidRPr="000F3C2E">
              <w:rPr>
                <w:rFonts w:eastAsia="Times New Roman" w:cs="Times New Roman"/>
                <w:i/>
                <w:spacing w:val="-10"/>
                <w:sz w:val="22"/>
                <w:lang w:val="sv-SE"/>
              </w:rPr>
              <w:t>(để b/c)</w:t>
            </w:r>
            <w:r w:rsidRPr="000F3C2E">
              <w:rPr>
                <w:rFonts w:eastAsia="Times New Roman" w:cs="Times New Roman"/>
                <w:spacing w:val="-10"/>
                <w:sz w:val="22"/>
                <w:lang w:val="sv-SE"/>
              </w:rPr>
              <w:t>;</w:t>
            </w:r>
          </w:p>
          <w:p w14:paraId="4DAA116A" w14:textId="2E017F28" w:rsidR="00224896" w:rsidRPr="000F3C2E" w:rsidRDefault="00224896" w:rsidP="00E81353">
            <w:pPr>
              <w:spacing w:before="0" w:after="0"/>
              <w:contextualSpacing/>
              <w:jc w:val="both"/>
              <w:rPr>
                <w:rFonts w:eastAsia="Times New Roman" w:cs="Times New Roman"/>
                <w:sz w:val="22"/>
                <w:lang w:val="sv-SE"/>
              </w:rPr>
            </w:pPr>
            <w:r w:rsidRPr="000F3C2E">
              <w:rPr>
                <w:rFonts w:eastAsia="Times New Roman" w:cs="Times New Roman"/>
                <w:sz w:val="22"/>
                <w:lang w:val="sv-SE"/>
              </w:rPr>
              <w:t>- Văn phòng Chính phủ</w:t>
            </w:r>
            <w:r w:rsidR="00BF2659" w:rsidRPr="000F3C2E">
              <w:rPr>
                <w:rFonts w:eastAsia="Times New Roman" w:cs="Times New Roman"/>
                <w:sz w:val="22"/>
                <w:lang w:val="sv-SE"/>
              </w:rPr>
              <w:t xml:space="preserve"> (để phối hợp)</w:t>
            </w:r>
            <w:r w:rsidRPr="000F3C2E">
              <w:rPr>
                <w:rFonts w:eastAsia="Times New Roman" w:cs="Times New Roman"/>
                <w:sz w:val="22"/>
                <w:lang w:val="sv-SE"/>
              </w:rPr>
              <w:t>;</w:t>
            </w:r>
          </w:p>
          <w:p w14:paraId="106AF869" w14:textId="77777777" w:rsidR="00224896" w:rsidRPr="000F3C2E" w:rsidRDefault="00224896" w:rsidP="00E81353">
            <w:pPr>
              <w:spacing w:before="0" w:after="0"/>
              <w:contextualSpacing/>
              <w:jc w:val="both"/>
              <w:rPr>
                <w:rFonts w:eastAsia="Times New Roman" w:cs="Times New Roman"/>
                <w:sz w:val="22"/>
                <w:lang w:val="sv-SE"/>
              </w:rPr>
            </w:pPr>
            <w:r w:rsidRPr="000F3C2E">
              <w:rPr>
                <w:rFonts w:eastAsia="Times New Roman" w:cs="Times New Roman"/>
                <w:sz w:val="22"/>
                <w:lang w:val="sv-SE"/>
              </w:rPr>
              <w:t>- Bộ Tư pháp;</w:t>
            </w:r>
          </w:p>
          <w:p w14:paraId="72C89302" w14:textId="77777777" w:rsidR="00224896" w:rsidRPr="000F3C2E" w:rsidRDefault="00224896" w:rsidP="00E81353">
            <w:pPr>
              <w:spacing w:before="0" w:after="0"/>
              <w:jc w:val="both"/>
              <w:rPr>
                <w:rFonts w:eastAsia="Times New Roman" w:cs="Times New Roman"/>
                <w:sz w:val="22"/>
                <w:lang w:val="sv-SE"/>
              </w:rPr>
            </w:pPr>
            <w:r w:rsidRPr="000F3C2E">
              <w:rPr>
                <w:rFonts w:eastAsia="Times New Roman" w:cs="Times New Roman"/>
                <w:sz w:val="22"/>
                <w:lang w:val="sv-SE"/>
              </w:rPr>
              <w:t>- Bộ trưởng;</w:t>
            </w:r>
          </w:p>
          <w:p w14:paraId="13BC9CC7" w14:textId="77777777" w:rsidR="00224896" w:rsidRPr="000F3C2E" w:rsidRDefault="00224896" w:rsidP="00E81353">
            <w:pPr>
              <w:spacing w:before="0" w:after="0"/>
              <w:jc w:val="both"/>
              <w:rPr>
                <w:rFonts w:eastAsia="Times New Roman" w:cs="Times New Roman"/>
                <w:sz w:val="22"/>
                <w:lang w:val="sv-SE"/>
              </w:rPr>
            </w:pPr>
            <w:r w:rsidRPr="000F3C2E">
              <w:rPr>
                <w:rFonts w:eastAsia="Times New Roman" w:cs="Times New Roman"/>
                <w:sz w:val="22"/>
                <w:lang w:val="sv-SE"/>
              </w:rPr>
              <w:t>- Các Thứ trưởng;</w:t>
            </w:r>
          </w:p>
          <w:p w14:paraId="45D74B3F" w14:textId="77777777" w:rsidR="00224896" w:rsidRPr="000F3C2E" w:rsidRDefault="00224896" w:rsidP="00E81353">
            <w:pPr>
              <w:spacing w:before="0" w:after="0"/>
              <w:jc w:val="both"/>
              <w:rPr>
                <w:rFonts w:eastAsia="Times New Roman" w:cs="Times New Roman"/>
                <w:sz w:val="22"/>
                <w:lang w:val="sv-SE"/>
              </w:rPr>
            </w:pPr>
            <w:r w:rsidRPr="000F3C2E">
              <w:rPr>
                <w:rFonts w:eastAsia="Times New Roman" w:cs="Times New Roman"/>
                <w:sz w:val="22"/>
                <w:lang w:val="sv-SE"/>
              </w:rPr>
              <w:t>- Các Cục, Vụ: HTQT, PC, TCCB;</w:t>
            </w:r>
          </w:p>
          <w:p w14:paraId="6F6E7844" w14:textId="77777777" w:rsidR="00224896" w:rsidRPr="000F3C2E" w:rsidRDefault="00224896" w:rsidP="00E81353">
            <w:pPr>
              <w:spacing w:before="0" w:after="0"/>
              <w:jc w:val="both"/>
              <w:rPr>
                <w:rFonts w:eastAsia="Times New Roman" w:cs="Times New Roman"/>
                <w:b/>
                <w:szCs w:val="28"/>
              </w:rPr>
            </w:pPr>
            <w:r w:rsidRPr="000F3C2E">
              <w:rPr>
                <w:rFonts w:eastAsia="Times New Roman" w:cs="Times New Roman"/>
                <w:sz w:val="22"/>
              </w:rPr>
              <w:t>- Lưu: VT, DSVH, PCQ.17.</w:t>
            </w:r>
          </w:p>
        </w:tc>
        <w:tc>
          <w:tcPr>
            <w:tcW w:w="4750" w:type="dxa"/>
          </w:tcPr>
          <w:p w14:paraId="7C08B45F" w14:textId="77777777" w:rsidR="00224896" w:rsidRPr="000F3C2E" w:rsidRDefault="00224896" w:rsidP="00E81353">
            <w:pPr>
              <w:spacing w:before="0" w:after="0"/>
              <w:jc w:val="center"/>
              <w:rPr>
                <w:rFonts w:eastAsia="Times New Roman" w:cs="Times New Roman"/>
                <w:b/>
                <w:szCs w:val="28"/>
              </w:rPr>
            </w:pPr>
            <w:r w:rsidRPr="000F3C2E">
              <w:rPr>
                <w:rFonts w:eastAsia="Times New Roman" w:cs="Times New Roman"/>
                <w:b/>
                <w:szCs w:val="28"/>
              </w:rPr>
              <w:t>BỘ TRƯỞNG</w:t>
            </w:r>
          </w:p>
          <w:p w14:paraId="74FCA176" w14:textId="77777777" w:rsidR="00224896" w:rsidRPr="000F3C2E" w:rsidRDefault="00224896" w:rsidP="00E81353">
            <w:pPr>
              <w:spacing w:before="0" w:after="0"/>
              <w:jc w:val="center"/>
              <w:rPr>
                <w:rFonts w:eastAsia="Times New Roman" w:cs="Times New Roman"/>
                <w:b/>
                <w:szCs w:val="28"/>
              </w:rPr>
            </w:pPr>
          </w:p>
          <w:p w14:paraId="1ACB1CF0" w14:textId="77777777" w:rsidR="00224896" w:rsidRPr="000F3C2E" w:rsidRDefault="00224896" w:rsidP="00E81353">
            <w:pPr>
              <w:spacing w:before="0" w:after="0"/>
              <w:jc w:val="center"/>
              <w:rPr>
                <w:rFonts w:eastAsia="Times New Roman" w:cs="Times New Roman"/>
                <w:b/>
                <w:szCs w:val="28"/>
              </w:rPr>
            </w:pPr>
          </w:p>
          <w:p w14:paraId="7D21DA68" w14:textId="77777777" w:rsidR="00224896" w:rsidRPr="000F3C2E" w:rsidRDefault="00224896" w:rsidP="00E81353">
            <w:pPr>
              <w:spacing w:before="0" w:after="0"/>
              <w:jc w:val="center"/>
              <w:rPr>
                <w:rFonts w:eastAsia="Times New Roman" w:cs="Times New Roman"/>
                <w:b/>
                <w:szCs w:val="28"/>
              </w:rPr>
            </w:pPr>
          </w:p>
          <w:p w14:paraId="16C4C2F7" w14:textId="77777777" w:rsidR="00224896" w:rsidRPr="000F3C2E" w:rsidRDefault="00224896" w:rsidP="00E81353">
            <w:pPr>
              <w:spacing w:before="0" w:after="0"/>
              <w:jc w:val="center"/>
              <w:rPr>
                <w:rFonts w:eastAsia="Times New Roman" w:cs="Times New Roman"/>
                <w:b/>
                <w:szCs w:val="28"/>
              </w:rPr>
            </w:pPr>
          </w:p>
          <w:p w14:paraId="157848E3" w14:textId="77777777" w:rsidR="00224896" w:rsidRPr="000F3C2E" w:rsidRDefault="00224896" w:rsidP="00E81353">
            <w:pPr>
              <w:spacing w:before="0" w:after="0"/>
              <w:jc w:val="center"/>
              <w:rPr>
                <w:rFonts w:eastAsia="Times New Roman" w:cs="Times New Roman"/>
                <w:b/>
                <w:szCs w:val="28"/>
              </w:rPr>
            </w:pPr>
          </w:p>
          <w:p w14:paraId="4290E70F" w14:textId="77777777" w:rsidR="00224896" w:rsidRPr="000F3C2E" w:rsidRDefault="00224896" w:rsidP="00E81353">
            <w:pPr>
              <w:spacing w:before="0" w:after="0"/>
              <w:jc w:val="center"/>
              <w:rPr>
                <w:rFonts w:eastAsia="Times New Roman" w:cs="Times New Roman"/>
                <w:b/>
                <w:szCs w:val="28"/>
              </w:rPr>
            </w:pPr>
          </w:p>
          <w:p w14:paraId="4BFD05F0" w14:textId="77777777" w:rsidR="00224896" w:rsidRPr="000F3C2E" w:rsidRDefault="00224896" w:rsidP="00E81353">
            <w:pPr>
              <w:spacing w:before="0" w:after="0"/>
              <w:jc w:val="center"/>
              <w:rPr>
                <w:rFonts w:eastAsia="Times New Roman" w:cs="Times New Roman"/>
                <w:b/>
                <w:szCs w:val="28"/>
              </w:rPr>
            </w:pPr>
            <w:r w:rsidRPr="000F3C2E">
              <w:rPr>
                <w:rFonts w:eastAsia="Times New Roman" w:cs="Times New Roman"/>
                <w:b/>
                <w:szCs w:val="28"/>
              </w:rPr>
              <w:t>Nguyễn Văn Hùng</w:t>
            </w:r>
          </w:p>
        </w:tc>
      </w:tr>
    </w:tbl>
    <w:p w14:paraId="6AEAA691" w14:textId="77777777" w:rsidR="00224896" w:rsidRPr="000F3C2E" w:rsidRDefault="00224896" w:rsidP="00E81353">
      <w:pPr>
        <w:spacing w:before="0" w:after="0"/>
        <w:rPr>
          <w:rFonts w:cs="Times New Roman"/>
        </w:rPr>
      </w:pPr>
    </w:p>
    <w:p w14:paraId="41D0D3BF" w14:textId="77777777" w:rsidR="0058599F" w:rsidRPr="000F3C2E" w:rsidRDefault="0058599F" w:rsidP="00E81353">
      <w:pPr>
        <w:spacing w:before="0" w:after="0"/>
        <w:rPr>
          <w:rFonts w:cs="Times New Roman"/>
        </w:rPr>
      </w:pPr>
    </w:p>
    <w:sectPr w:rsidR="0058599F" w:rsidRPr="000F3C2E" w:rsidSect="00B02676">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9492D" w14:textId="77777777" w:rsidR="00747853" w:rsidRDefault="00747853">
      <w:pPr>
        <w:spacing w:before="0" w:after="0"/>
      </w:pPr>
      <w:r>
        <w:separator/>
      </w:r>
    </w:p>
  </w:endnote>
  <w:endnote w:type="continuationSeparator" w:id="0">
    <w:p w14:paraId="4BD715F0" w14:textId="77777777" w:rsidR="00747853" w:rsidRDefault="007478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9C023" w14:textId="77777777" w:rsidR="00747853" w:rsidRDefault="00747853">
      <w:pPr>
        <w:spacing w:before="0" w:after="0"/>
      </w:pPr>
      <w:r>
        <w:separator/>
      </w:r>
    </w:p>
  </w:footnote>
  <w:footnote w:type="continuationSeparator" w:id="0">
    <w:p w14:paraId="3FCEA3E2" w14:textId="77777777" w:rsidR="00747853" w:rsidRDefault="0074785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421725"/>
      <w:docPartObj>
        <w:docPartGallery w:val="Page Numbers (Top of Page)"/>
        <w:docPartUnique/>
      </w:docPartObj>
    </w:sdtPr>
    <w:sdtEndPr>
      <w:rPr>
        <w:noProof/>
      </w:rPr>
    </w:sdtEndPr>
    <w:sdtContent>
      <w:p w14:paraId="1A64921C" w14:textId="654A9BFE" w:rsidR="009F5CE3" w:rsidRDefault="004B435C">
        <w:pPr>
          <w:pStyle w:val="Header"/>
          <w:jc w:val="center"/>
        </w:pPr>
        <w:r>
          <w:fldChar w:fldCharType="begin"/>
        </w:r>
        <w:r>
          <w:instrText xml:space="preserve"> PAGE   \* MERGEFORMAT </w:instrText>
        </w:r>
        <w:r>
          <w:fldChar w:fldCharType="separate"/>
        </w:r>
        <w:r w:rsidR="003D293E">
          <w:rPr>
            <w:noProof/>
          </w:rPr>
          <w:t>2</w:t>
        </w:r>
        <w:r>
          <w:rPr>
            <w:noProof/>
          </w:rPr>
          <w:fldChar w:fldCharType="end"/>
        </w:r>
      </w:p>
    </w:sdtContent>
  </w:sdt>
  <w:p w14:paraId="1F45F5F2" w14:textId="77777777" w:rsidR="009F5CE3" w:rsidRDefault="009F5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597"/>
    <w:multiLevelType w:val="hybridMultilevel"/>
    <w:tmpl w:val="2662C63E"/>
    <w:lvl w:ilvl="0" w:tplc="F68C0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71BDA"/>
    <w:multiLevelType w:val="hybridMultilevel"/>
    <w:tmpl w:val="14BE2D06"/>
    <w:lvl w:ilvl="0" w:tplc="FB0E0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332C8"/>
    <w:multiLevelType w:val="hybridMultilevel"/>
    <w:tmpl w:val="0D06FDE4"/>
    <w:lvl w:ilvl="0" w:tplc="9658344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3A9329B"/>
    <w:multiLevelType w:val="hybridMultilevel"/>
    <w:tmpl w:val="37AAF40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5D93B2D"/>
    <w:multiLevelType w:val="hybridMultilevel"/>
    <w:tmpl w:val="E36C3E5E"/>
    <w:lvl w:ilvl="0" w:tplc="05969678">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2D972F40"/>
    <w:multiLevelType w:val="hybridMultilevel"/>
    <w:tmpl w:val="22324B92"/>
    <w:lvl w:ilvl="0" w:tplc="B914CB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1B52AFB"/>
    <w:multiLevelType w:val="hybridMultilevel"/>
    <w:tmpl w:val="3AFC2AF6"/>
    <w:lvl w:ilvl="0" w:tplc="468A717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E27713"/>
    <w:multiLevelType w:val="hybridMultilevel"/>
    <w:tmpl w:val="4C167E7A"/>
    <w:lvl w:ilvl="0" w:tplc="574A42E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1D706D8"/>
    <w:multiLevelType w:val="hybridMultilevel"/>
    <w:tmpl w:val="804C73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690C58"/>
    <w:multiLevelType w:val="hybridMultilevel"/>
    <w:tmpl w:val="FF8E9A4E"/>
    <w:lvl w:ilvl="0" w:tplc="4ED477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12070E"/>
    <w:multiLevelType w:val="hybridMultilevel"/>
    <w:tmpl w:val="5DCCCAF2"/>
    <w:lvl w:ilvl="0" w:tplc="90F0D0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5F90A46"/>
    <w:multiLevelType w:val="hybridMultilevel"/>
    <w:tmpl w:val="C274879E"/>
    <w:lvl w:ilvl="0" w:tplc="F89C2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0D6527"/>
    <w:multiLevelType w:val="hybridMultilevel"/>
    <w:tmpl w:val="81CACADC"/>
    <w:lvl w:ilvl="0" w:tplc="7D7ECFB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B16461"/>
    <w:multiLevelType w:val="hybridMultilevel"/>
    <w:tmpl w:val="662AED0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67BC61BA"/>
    <w:multiLevelType w:val="hybridMultilevel"/>
    <w:tmpl w:val="75443616"/>
    <w:lvl w:ilvl="0" w:tplc="4C9A209E">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773C7EE6"/>
    <w:multiLevelType w:val="hybridMultilevel"/>
    <w:tmpl w:val="846E0B7E"/>
    <w:lvl w:ilvl="0" w:tplc="274600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7E2E0B21"/>
    <w:multiLevelType w:val="hybridMultilevel"/>
    <w:tmpl w:val="862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72A23"/>
    <w:multiLevelType w:val="hybridMultilevel"/>
    <w:tmpl w:val="0394B3BC"/>
    <w:lvl w:ilvl="0" w:tplc="0596967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4"/>
  </w:num>
  <w:num w:numId="2">
    <w:abstractNumId w:val="9"/>
  </w:num>
  <w:num w:numId="3">
    <w:abstractNumId w:val="3"/>
  </w:num>
  <w:num w:numId="4">
    <w:abstractNumId w:val="8"/>
  </w:num>
  <w:num w:numId="5">
    <w:abstractNumId w:val="13"/>
  </w:num>
  <w:num w:numId="6">
    <w:abstractNumId w:val="17"/>
  </w:num>
  <w:num w:numId="7">
    <w:abstractNumId w:val="4"/>
  </w:num>
  <w:num w:numId="8">
    <w:abstractNumId w:val="11"/>
  </w:num>
  <w:num w:numId="9">
    <w:abstractNumId w:val="1"/>
  </w:num>
  <w:num w:numId="10">
    <w:abstractNumId w:val="0"/>
  </w:num>
  <w:num w:numId="11">
    <w:abstractNumId w:val="7"/>
  </w:num>
  <w:num w:numId="12">
    <w:abstractNumId w:val="2"/>
  </w:num>
  <w:num w:numId="13">
    <w:abstractNumId w:val="16"/>
  </w:num>
  <w:num w:numId="14">
    <w:abstractNumId w:val="5"/>
  </w:num>
  <w:num w:numId="15">
    <w:abstractNumId w:val="12"/>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31"/>
    <w:rsid w:val="00012507"/>
    <w:rsid w:val="00062F68"/>
    <w:rsid w:val="000A6397"/>
    <w:rsid w:val="000C20C6"/>
    <w:rsid w:val="000F3C2E"/>
    <w:rsid w:val="00106C91"/>
    <w:rsid w:val="001B41E9"/>
    <w:rsid w:val="001E43F7"/>
    <w:rsid w:val="001E7965"/>
    <w:rsid w:val="0021456A"/>
    <w:rsid w:val="0022230C"/>
    <w:rsid w:val="00224896"/>
    <w:rsid w:val="0026705E"/>
    <w:rsid w:val="00275140"/>
    <w:rsid w:val="002871FF"/>
    <w:rsid w:val="002A4CB7"/>
    <w:rsid w:val="002B54F4"/>
    <w:rsid w:val="002D36C2"/>
    <w:rsid w:val="003864CC"/>
    <w:rsid w:val="00387851"/>
    <w:rsid w:val="003D293E"/>
    <w:rsid w:val="004336BD"/>
    <w:rsid w:val="00452C28"/>
    <w:rsid w:val="00460E64"/>
    <w:rsid w:val="004B1EAD"/>
    <w:rsid w:val="004B435C"/>
    <w:rsid w:val="004C43A9"/>
    <w:rsid w:val="004E6DEE"/>
    <w:rsid w:val="0050413B"/>
    <w:rsid w:val="00560E8E"/>
    <w:rsid w:val="005679DC"/>
    <w:rsid w:val="00574FA3"/>
    <w:rsid w:val="0058599F"/>
    <w:rsid w:val="00586631"/>
    <w:rsid w:val="005B24A8"/>
    <w:rsid w:val="005B5033"/>
    <w:rsid w:val="005D47F6"/>
    <w:rsid w:val="005F5F38"/>
    <w:rsid w:val="00633176"/>
    <w:rsid w:val="006545DB"/>
    <w:rsid w:val="00657098"/>
    <w:rsid w:val="0066110B"/>
    <w:rsid w:val="00694E06"/>
    <w:rsid w:val="006A4D46"/>
    <w:rsid w:val="006D3EB3"/>
    <w:rsid w:val="006D55B8"/>
    <w:rsid w:val="006F0F58"/>
    <w:rsid w:val="0070503F"/>
    <w:rsid w:val="00747853"/>
    <w:rsid w:val="00782FA2"/>
    <w:rsid w:val="00784A78"/>
    <w:rsid w:val="007E19E2"/>
    <w:rsid w:val="00827226"/>
    <w:rsid w:val="00874220"/>
    <w:rsid w:val="008C32A8"/>
    <w:rsid w:val="008C5AFE"/>
    <w:rsid w:val="008E5BEB"/>
    <w:rsid w:val="009040C1"/>
    <w:rsid w:val="00930F35"/>
    <w:rsid w:val="0093170F"/>
    <w:rsid w:val="00950553"/>
    <w:rsid w:val="00967D94"/>
    <w:rsid w:val="009934B6"/>
    <w:rsid w:val="009F133C"/>
    <w:rsid w:val="009F5CE3"/>
    <w:rsid w:val="00AC07D6"/>
    <w:rsid w:val="00AC4A1E"/>
    <w:rsid w:val="00AD4F32"/>
    <w:rsid w:val="00AD6A20"/>
    <w:rsid w:val="00AF279C"/>
    <w:rsid w:val="00B02676"/>
    <w:rsid w:val="00B4274A"/>
    <w:rsid w:val="00B47C39"/>
    <w:rsid w:val="00B5102C"/>
    <w:rsid w:val="00B602FD"/>
    <w:rsid w:val="00B8440E"/>
    <w:rsid w:val="00BA0516"/>
    <w:rsid w:val="00BB22DF"/>
    <w:rsid w:val="00BE2A0E"/>
    <w:rsid w:val="00BF2659"/>
    <w:rsid w:val="00C16F9E"/>
    <w:rsid w:val="00C2373C"/>
    <w:rsid w:val="00C43CA4"/>
    <w:rsid w:val="00C450AD"/>
    <w:rsid w:val="00C66111"/>
    <w:rsid w:val="00C8424B"/>
    <w:rsid w:val="00CB6E32"/>
    <w:rsid w:val="00CD5221"/>
    <w:rsid w:val="00D61E81"/>
    <w:rsid w:val="00D925D3"/>
    <w:rsid w:val="00DA47F2"/>
    <w:rsid w:val="00E73D58"/>
    <w:rsid w:val="00E81353"/>
    <w:rsid w:val="00EA72D1"/>
    <w:rsid w:val="00F00DBA"/>
    <w:rsid w:val="00F41C03"/>
    <w:rsid w:val="00FC4CF3"/>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96"/>
    <w:pPr>
      <w:spacing w:before="120" w:after="120" w:line="240" w:lineRule="auto"/>
    </w:pPr>
    <w:rPr>
      <w:rFonts w:ascii="Times New Roman" w:hAnsi="Times New Roman"/>
      <w:sz w:val="28"/>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224896"/>
    <w:pPr>
      <w:ind w:left="720"/>
      <w:contextualSpacing/>
    </w:pPr>
  </w:style>
  <w:style w:type="paragraph" w:styleId="Header">
    <w:name w:val="header"/>
    <w:basedOn w:val="Normal"/>
    <w:link w:val="HeaderChar"/>
    <w:uiPriority w:val="99"/>
    <w:unhideWhenUsed/>
    <w:rsid w:val="00224896"/>
    <w:pPr>
      <w:tabs>
        <w:tab w:val="center" w:pos="4680"/>
        <w:tab w:val="right" w:pos="9360"/>
      </w:tabs>
      <w:spacing w:before="0" w:after="0"/>
    </w:pPr>
  </w:style>
  <w:style w:type="character" w:customStyle="1" w:styleId="HeaderChar">
    <w:name w:val="Header Char"/>
    <w:basedOn w:val="DefaultParagraphFont"/>
    <w:link w:val="Header"/>
    <w:uiPriority w:val="99"/>
    <w:rsid w:val="00224896"/>
    <w:rPr>
      <w:rFonts w:ascii="Times New Roman" w:hAnsi="Times New Roman"/>
      <w:sz w:val="28"/>
    </w:rPr>
  </w:style>
  <w:style w:type="paragraph" w:styleId="BalloonText">
    <w:name w:val="Balloon Text"/>
    <w:basedOn w:val="Normal"/>
    <w:link w:val="BalloonTextChar"/>
    <w:uiPriority w:val="99"/>
    <w:semiHidden/>
    <w:unhideWhenUsed/>
    <w:rsid w:val="003878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51"/>
    <w:rPr>
      <w:rFonts w:ascii="Segoe UI" w:hAnsi="Segoe UI" w:cs="Segoe UI"/>
      <w:sz w:val="18"/>
      <w:szCs w:val="18"/>
    </w:rPr>
  </w:style>
  <w:style w:type="paragraph" w:customStyle="1" w:styleId="CharChar">
    <w:name w:val="Char Char"/>
    <w:basedOn w:val="DocumentMap"/>
    <w:autoRedefine/>
    <w:rsid w:val="00452C28"/>
    <w:pPr>
      <w:widowControl w:val="0"/>
      <w:shd w:val="clear" w:color="auto" w:fill="000080"/>
      <w:jc w:val="both"/>
    </w:pPr>
    <w:rPr>
      <w:rFonts w:ascii="Tahoma" w:eastAsia="SimSun" w:hAnsi="Tahoma" w:cs="Times New Roman"/>
      <w:kern w:val="2"/>
      <w:sz w:val="24"/>
      <w:szCs w:val="24"/>
      <w:lang w:val="x-none" w:eastAsia="zh-CN"/>
    </w:rPr>
  </w:style>
  <w:style w:type="paragraph" w:styleId="DocumentMap">
    <w:name w:val="Document Map"/>
    <w:basedOn w:val="Normal"/>
    <w:link w:val="DocumentMapChar"/>
    <w:uiPriority w:val="99"/>
    <w:semiHidden/>
    <w:unhideWhenUsed/>
    <w:rsid w:val="00452C28"/>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2C28"/>
    <w:rPr>
      <w:rFonts w:ascii="Segoe UI" w:hAnsi="Segoe UI" w:cs="Segoe UI"/>
      <w:sz w:val="16"/>
      <w:szCs w:val="16"/>
    </w:rPr>
  </w:style>
  <w:style w:type="paragraph" w:customStyle="1" w:styleId="Default">
    <w:name w:val="Default"/>
    <w:rsid w:val="00FE54B8"/>
    <w:pPr>
      <w:autoSpaceDE w:val="0"/>
      <w:autoSpaceDN w:val="0"/>
      <w:adjustRightInd w:val="0"/>
      <w:spacing w:after="0" w:line="240" w:lineRule="auto"/>
    </w:pPr>
    <w:rPr>
      <w:rFonts w:ascii="Times New Roman" w:hAnsi="Times New Roman" w:cs="Times New Roman"/>
      <w:color w:val="000000"/>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96"/>
    <w:pPr>
      <w:spacing w:before="120" w:after="120" w:line="240" w:lineRule="auto"/>
    </w:pPr>
    <w:rPr>
      <w:rFonts w:ascii="Times New Roman" w:hAnsi="Times New Roman"/>
      <w:sz w:val="28"/>
    </w:rPr>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224896"/>
    <w:pPr>
      <w:ind w:left="720"/>
      <w:contextualSpacing/>
    </w:pPr>
  </w:style>
  <w:style w:type="paragraph" w:styleId="Header">
    <w:name w:val="header"/>
    <w:basedOn w:val="Normal"/>
    <w:link w:val="HeaderChar"/>
    <w:uiPriority w:val="99"/>
    <w:unhideWhenUsed/>
    <w:rsid w:val="00224896"/>
    <w:pPr>
      <w:tabs>
        <w:tab w:val="center" w:pos="4680"/>
        <w:tab w:val="right" w:pos="9360"/>
      </w:tabs>
      <w:spacing w:before="0" w:after="0"/>
    </w:pPr>
  </w:style>
  <w:style w:type="character" w:customStyle="1" w:styleId="HeaderChar">
    <w:name w:val="Header Char"/>
    <w:basedOn w:val="DefaultParagraphFont"/>
    <w:link w:val="Header"/>
    <w:uiPriority w:val="99"/>
    <w:rsid w:val="00224896"/>
    <w:rPr>
      <w:rFonts w:ascii="Times New Roman" w:hAnsi="Times New Roman"/>
      <w:sz w:val="28"/>
    </w:rPr>
  </w:style>
  <w:style w:type="paragraph" w:styleId="BalloonText">
    <w:name w:val="Balloon Text"/>
    <w:basedOn w:val="Normal"/>
    <w:link w:val="BalloonTextChar"/>
    <w:uiPriority w:val="99"/>
    <w:semiHidden/>
    <w:unhideWhenUsed/>
    <w:rsid w:val="003878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51"/>
    <w:rPr>
      <w:rFonts w:ascii="Segoe UI" w:hAnsi="Segoe UI" w:cs="Segoe UI"/>
      <w:sz w:val="18"/>
      <w:szCs w:val="18"/>
    </w:rPr>
  </w:style>
  <w:style w:type="paragraph" w:customStyle="1" w:styleId="CharChar">
    <w:name w:val="Char Char"/>
    <w:basedOn w:val="DocumentMap"/>
    <w:autoRedefine/>
    <w:rsid w:val="00452C28"/>
    <w:pPr>
      <w:widowControl w:val="0"/>
      <w:shd w:val="clear" w:color="auto" w:fill="000080"/>
      <w:jc w:val="both"/>
    </w:pPr>
    <w:rPr>
      <w:rFonts w:ascii="Tahoma" w:eastAsia="SimSun" w:hAnsi="Tahoma" w:cs="Times New Roman"/>
      <w:kern w:val="2"/>
      <w:sz w:val="24"/>
      <w:szCs w:val="24"/>
      <w:lang w:val="x-none" w:eastAsia="zh-CN"/>
    </w:rPr>
  </w:style>
  <w:style w:type="paragraph" w:styleId="DocumentMap">
    <w:name w:val="Document Map"/>
    <w:basedOn w:val="Normal"/>
    <w:link w:val="DocumentMapChar"/>
    <w:uiPriority w:val="99"/>
    <w:semiHidden/>
    <w:unhideWhenUsed/>
    <w:rsid w:val="00452C28"/>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2C28"/>
    <w:rPr>
      <w:rFonts w:ascii="Segoe UI" w:hAnsi="Segoe UI" w:cs="Segoe UI"/>
      <w:sz w:val="16"/>
      <w:szCs w:val="16"/>
    </w:rPr>
  </w:style>
  <w:style w:type="paragraph" w:customStyle="1" w:styleId="Default">
    <w:name w:val="Default"/>
    <w:rsid w:val="00FE54B8"/>
    <w:pPr>
      <w:autoSpaceDE w:val="0"/>
      <w:autoSpaceDN w:val="0"/>
      <w:adjustRightInd w:val="0"/>
      <w:spacing w:after="0" w:line="240" w:lineRule="auto"/>
    </w:pPr>
    <w:rPr>
      <w:rFonts w:ascii="Times New Roman" w:hAnsi="Times New Roman" w:cs="Times New Roman"/>
      <w:color w:val="00000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MinhDiem</cp:lastModifiedBy>
  <cp:revision>2</cp:revision>
  <cp:lastPrinted>2025-01-08T04:31:00Z</cp:lastPrinted>
  <dcterms:created xsi:type="dcterms:W3CDTF">2025-01-13T10:08:00Z</dcterms:created>
  <dcterms:modified xsi:type="dcterms:W3CDTF">2025-01-13T10:08:00Z</dcterms:modified>
</cp:coreProperties>
</file>