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244"/>
      </w:tblGrid>
      <w:tr w:rsidR="0086008A" w:rsidRPr="0086008A" w14:paraId="13F813DB" w14:textId="77777777" w:rsidTr="00010FB4">
        <w:tc>
          <w:tcPr>
            <w:tcW w:w="5246" w:type="dxa"/>
          </w:tcPr>
          <w:p w14:paraId="78CD0E09" w14:textId="77777777" w:rsidR="005A60D7" w:rsidRPr="0086008A" w:rsidRDefault="005A60D7" w:rsidP="005A60D7">
            <w:pPr>
              <w:jc w:val="center"/>
              <w:rPr>
                <w:rFonts w:ascii="Times New Roman" w:eastAsiaTheme="minorHAnsi" w:hAnsi="Times New Roman"/>
                <w:noProof w:val="0"/>
                <w:sz w:val="24"/>
                <w:szCs w:val="24"/>
              </w:rPr>
            </w:pPr>
            <w:r w:rsidRPr="0086008A">
              <w:rPr>
                <w:rFonts w:ascii="Times New Roman" w:eastAsiaTheme="minorHAnsi" w:hAnsi="Times New Roman"/>
                <w:noProof w:val="0"/>
                <w:sz w:val="24"/>
                <w:szCs w:val="24"/>
              </w:rPr>
              <w:t>BỘ GIAO THÔNG VẬN TẢI</w:t>
            </w:r>
          </w:p>
          <w:p w14:paraId="6DA07012" w14:textId="77777777" w:rsidR="005A60D7" w:rsidRPr="0086008A" w:rsidRDefault="005A60D7" w:rsidP="005A60D7">
            <w:pPr>
              <w:jc w:val="center"/>
              <w:rPr>
                <w:rFonts w:ascii="Times New Roman" w:eastAsiaTheme="minorHAnsi" w:hAnsi="Times New Roman"/>
                <w:b/>
                <w:noProof w:val="0"/>
                <w:sz w:val="26"/>
                <w:szCs w:val="26"/>
              </w:rPr>
            </w:pPr>
            <w:r w:rsidRPr="0086008A">
              <w:rPr>
                <w:rFonts w:ascii="Times New Roman" w:eastAsiaTheme="minorHAnsi" w:hAnsi="Times New Roman"/>
                <w:b/>
                <w:noProof w:val="0"/>
                <w:sz w:val="26"/>
                <w:szCs w:val="26"/>
              </w:rPr>
              <w:t>CỤC ĐƯỜNG THỦY NỘI ĐỊA VIỆT NAM</w:t>
            </w:r>
          </w:p>
          <w:p w14:paraId="3EF845AB" w14:textId="77777777" w:rsidR="005A60D7" w:rsidRPr="0086008A" w:rsidRDefault="005A60D7" w:rsidP="005A60D7">
            <w:pPr>
              <w:jc w:val="center"/>
              <w:rPr>
                <w:rFonts w:ascii="Times New Roman" w:eastAsiaTheme="minorHAnsi" w:hAnsi="Times New Roman"/>
                <w:noProof w:val="0"/>
                <w:sz w:val="24"/>
                <w:szCs w:val="24"/>
              </w:rPr>
            </w:pPr>
            <w:r w:rsidRPr="0086008A">
              <w:rPr>
                <w:rFonts w:ascii="Times New Roman" w:eastAsiaTheme="minorHAnsi" w:hAnsi="Times New Roman"/>
                <w:sz w:val="24"/>
                <w:szCs w:val="24"/>
              </w:rPr>
              <mc:AlternateContent>
                <mc:Choice Requires="wps">
                  <w:drawing>
                    <wp:anchor distT="0" distB="0" distL="114300" distR="114300" simplePos="0" relativeHeight="251665408" behindDoc="0" locked="0" layoutInCell="1" allowOverlap="1" wp14:anchorId="49DDEAAD" wp14:editId="6180BE6B">
                      <wp:simplePos x="0" y="0"/>
                      <wp:positionH relativeFrom="column">
                        <wp:posOffset>782320</wp:posOffset>
                      </wp:positionH>
                      <wp:positionV relativeFrom="paragraph">
                        <wp:posOffset>15875</wp:posOffset>
                      </wp:positionV>
                      <wp:extent cx="16287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6287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4E17CA7"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1.6pt,1.25pt" to="189.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"/>
                  </w:pict>
                </mc:Fallback>
              </mc:AlternateContent>
            </w:r>
          </w:p>
          <w:p w14:paraId="559596F3" w14:textId="77777777" w:rsidR="005A60D7" w:rsidRPr="0086008A" w:rsidRDefault="005A60D7" w:rsidP="005A60D7">
            <w:pPr>
              <w:jc w:val="center"/>
              <w:rPr>
                <w:rFonts w:ascii="Times New Roman" w:eastAsiaTheme="minorHAnsi" w:hAnsi="Times New Roman"/>
                <w:noProof w:val="0"/>
                <w:sz w:val="24"/>
                <w:szCs w:val="24"/>
              </w:rPr>
            </w:pPr>
          </w:p>
        </w:tc>
        <w:tc>
          <w:tcPr>
            <w:tcW w:w="5244" w:type="dxa"/>
          </w:tcPr>
          <w:p w14:paraId="66CCBC58" w14:textId="77777777" w:rsidR="005A60D7" w:rsidRPr="0086008A" w:rsidRDefault="005A60D7" w:rsidP="005A60D7">
            <w:pPr>
              <w:jc w:val="center"/>
              <w:rPr>
                <w:rFonts w:ascii="Times New Roman" w:eastAsiaTheme="minorHAnsi" w:hAnsi="Times New Roman"/>
                <w:b/>
                <w:noProof w:val="0"/>
                <w:sz w:val="24"/>
                <w:szCs w:val="24"/>
              </w:rPr>
            </w:pPr>
            <w:r w:rsidRPr="0086008A">
              <w:rPr>
                <w:rFonts w:ascii="Times New Roman" w:eastAsiaTheme="minorHAnsi" w:hAnsi="Times New Roman"/>
                <w:b/>
                <w:noProof w:val="0"/>
                <w:sz w:val="24"/>
                <w:szCs w:val="24"/>
              </w:rPr>
              <w:t>CỘNG HÒA XÃ HỘI CHỦ NGHĨA VIỆT NAM</w:t>
            </w:r>
          </w:p>
          <w:p w14:paraId="57627487" w14:textId="77777777" w:rsidR="005A60D7" w:rsidRPr="0086008A" w:rsidRDefault="005A60D7" w:rsidP="005A60D7">
            <w:pPr>
              <w:jc w:val="center"/>
              <w:rPr>
                <w:rFonts w:ascii="Times New Roman" w:eastAsiaTheme="minorHAnsi" w:hAnsi="Times New Roman"/>
                <w:b/>
                <w:noProof w:val="0"/>
                <w:sz w:val="24"/>
                <w:szCs w:val="24"/>
              </w:rPr>
            </w:pPr>
            <w:r w:rsidRPr="0086008A">
              <w:rPr>
                <w:rFonts w:ascii="Times New Roman" w:eastAsiaTheme="minorHAnsi" w:hAnsi="Times New Roman"/>
                <w:b/>
                <w:noProof w:val="0"/>
                <w:sz w:val="24"/>
                <w:szCs w:val="24"/>
              </w:rPr>
              <w:t>Độc lập – Tự do – Hạnh phúc</w:t>
            </w:r>
          </w:p>
          <w:p w14:paraId="771D42D8" w14:textId="77777777" w:rsidR="005A60D7" w:rsidRPr="0086008A" w:rsidRDefault="005A60D7" w:rsidP="005A60D7">
            <w:pPr>
              <w:jc w:val="center"/>
              <w:rPr>
                <w:rFonts w:ascii="Times New Roman" w:eastAsiaTheme="minorHAnsi" w:hAnsi="Times New Roman"/>
                <w:noProof w:val="0"/>
                <w:sz w:val="24"/>
                <w:szCs w:val="24"/>
              </w:rPr>
            </w:pPr>
            <w:r w:rsidRPr="0086008A">
              <w:rPr>
                <w:rFonts w:ascii="Times New Roman" w:eastAsiaTheme="minorHAnsi" w:hAnsi="Times New Roman"/>
                <w:sz w:val="24"/>
                <w:szCs w:val="24"/>
              </w:rPr>
              <mc:AlternateContent>
                <mc:Choice Requires="wps">
                  <w:drawing>
                    <wp:anchor distT="0" distB="0" distL="114300" distR="114300" simplePos="0" relativeHeight="251666432" behindDoc="0" locked="0" layoutInCell="1" allowOverlap="1" wp14:anchorId="23160B54" wp14:editId="1FBD640B">
                      <wp:simplePos x="0" y="0"/>
                      <wp:positionH relativeFrom="column">
                        <wp:posOffset>575945</wp:posOffset>
                      </wp:positionH>
                      <wp:positionV relativeFrom="paragraph">
                        <wp:posOffset>15875</wp:posOffset>
                      </wp:positionV>
                      <wp:extent cx="2038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38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93AEFE5"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5.35pt,1.25pt" to="205.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"/>
                  </w:pict>
                </mc:Fallback>
              </mc:AlternateContent>
            </w:r>
          </w:p>
          <w:p w14:paraId="389A5693" w14:textId="77777777" w:rsidR="005A60D7" w:rsidRPr="0086008A" w:rsidRDefault="005A60D7" w:rsidP="005A60D7">
            <w:pPr>
              <w:jc w:val="center"/>
              <w:rPr>
                <w:rFonts w:ascii="Times New Roman" w:eastAsiaTheme="minorHAnsi" w:hAnsi="Times New Roman"/>
                <w:i/>
                <w:noProof w:val="0"/>
                <w:sz w:val="24"/>
                <w:szCs w:val="24"/>
              </w:rPr>
            </w:pPr>
          </w:p>
        </w:tc>
      </w:tr>
    </w:tbl>
    <w:p w14:paraId="2F1E72DB" w14:textId="77777777" w:rsidR="00DC030C" w:rsidRPr="0086008A" w:rsidRDefault="00DC030C" w:rsidP="005A60D7">
      <w:pPr>
        <w:jc w:val="center"/>
        <w:rPr>
          <w:rFonts w:ascii="Times New Roman" w:hAnsi="Times New Roman"/>
          <w:b/>
        </w:rPr>
      </w:pPr>
      <w:r w:rsidRPr="0086008A">
        <w:rPr>
          <w:rFonts w:ascii="Times New Roman" w:hAnsi="Times New Roman"/>
          <w:b/>
        </w:rPr>
        <w:t xml:space="preserve">BÁO CÁO </w:t>
      </w:r>
    </w:p>
    <w:p w14:paraId="3E28FB2C" w14:textId="77777777" w:rsidR="00644BA7" w:rsidRPr="0086008A" w:rsidRDefault="008A08BF" w:rsidP="00F12A68">
      <w:pPr>
        <w:jc w:val="center"/>
        <w:rPr>
          <w:rFonts w:ascii="Times New Roman" w:hAnsi="Times New Roman"/>
          <w:b/>
        </w:rPr>
      </w:pPr>
      <w:r w:rsidRPr="0086008A">
        <w:rPr>
          <w:rFonts w:ascii="Times New Roman" w:hAnsi="Times New Roman"/>
          <w:b/>
        </w:rPr>
        <w:t>Đánh giá tác động trong đề nghị xây dựng d</w:t>
      </w:r>
      <w:r w:rsidR="00DC030C" w:rsidRPr="0086008A">
        <w:rPr>
          <w:rFonts w:ascii="Times New Roman" w:hAnsi="Times New Roman"/>
          <w:b/>
        </w:rPr>
        <w:t xml:space="preserve">ự thảo Thông tư </w:t>
      </w:r>
      <w:r w:rsidR="00BB129B" w:rsidRPr="0086008A">
        <w:rPr>
          <w:rFonts w:ascii="Times New Roman" w:hAnsi="Times New Roman"/>
          <w:b/>
        </w:rPr>
        <w:t>s</w:t>
      </w:r>
      <w:r w:rsidR="00F12A68" w:rsidRPr="0086008A">
        <w:rPr>
          <w:rFonts w:ascii="Times New Roman" w:hAnsi="Times New Roman"/>
          <w:b/>
        </w:rPr>
        <w:t>ửa đổi, bổ sung một số điều của Thông</w:t>
      </w:r>
      <w:r w:rsidR="009C4228" w:rsidRPr="0086008A">
        <w:rPr>
          <w:rFonts w:ascii="Times New Roman" w:hAnsi="Times New Roman"/>
          <w:b/>
        </w:rPr>
        <w:t xml:space="preserve"> tư số 18/2021/TT-BGTVT ngày 14 tháng 9 năm </w:t>
      </w:r>
      <w:r w:rsidR="00F12A68" w:rsidRPr="0086008A">
        <w:rPr>
          <w:rFonts w:ascii="Times New Roman" w:hAnsi="Times New Roman"/>
          <w:b/>
        </w:rPr>
        <w:t>2021 của Bộ Giao</w:t>
      </w:r>
      <w:r w:rsidR="009C4228" w:rsidRPr="0086008A">
        <w:rPr>
          <w:rFonts w:ascii="Times New Roman" w:hAnsi="Times New Roman"/>
          <w:b/>
        </w:rPr>
        <w:t xml:space="preserve"> thông vận tải quy định</w:t>
      </w:r>
      <w:r w:rsidR="00644BA7" w:rsidRPr="0086008A">
        <w:rPr>
          <w:rFonts w:ascii="Times New Roman" w:hAnsi="Times New Roman"/>
          <w:b/>
        </w:rPr>
        <w:t xml:space="preserve"> về tổ chức và hoạt động của</w:t>
      </w:r>
    </w:p>
    <w:p w14:paraId="4538A8FE" w14:textId="77777777" w:rsidR="00F12A68" w:rsidRPr="0086008A" w:rsidRDefault="00F12A68" w:rsidP="00F12A68">
      <w:pPr>
        <w:jc w:val="center"/>
        <w:rPr>
          <w:rFonts w:ascii="Times New Roman" w:hAnsi="Times New Roman"/>
          <w:b/>
        </w:rPr>
      </w:pPr>
      <w:r w:rsidRPr="0086008A">
        <w:rPr>
          <w:rFonts w:ascii="Times New Roman" w:hAnsi="Times New Roman"/>
          <w:b/>
        </w:rPr>
        <w:t>Cảng vụ đường thủy nội địa</w:t>
      </w:r>
    </w:p>
    <w:p w14:paraId="29B7E23B" w14:textId="77777777" w:rsidR="00F74FB1" w:rsidRDefault="00F12A68" w:rsidP="005D7533">
      <w:pPr>
        <w:spacing w:line="400" w:lineRule="exact"/>
        <w:jc w:val="center"/>
        <w:rPr>
          <w:rFonts w:ascii="Times New Roman" w:hAnsi="Times New Roman"/>
          <w:i/>
          <w:lang w:val="pt-BR"/>
        </w:rPr>
      </w:pPr>
      <w:r w:rsidRPr="0086008A">
        <w:rPr>
          <w:rFonts w:ascii="Times New Roman" w:hAnsi="Times New Roman"/>
          <w:i/>
          <w:lang w:val="pt-BR"/>
        </w:rPr>
        <w:t xml:space="preserve"> </w:t>
      </w:r>
      <w:r w:rsidR="005D7533" w:rsidRPr="0086008A">
        <w:rPr>
          <w:rFonts w:ascii="Times New Roman" w:hAnsi="Times New Roman"/>
          <w:i/>
          <w:lang w:val="pt-BR"/>
        </w:rPr>
        <w:t>(Kèm theo Tờ trình số             /TTr-CĐTNĐ ngày     /</w:t>
      </w:r>
      <w:r w:rsidR="00B16CF7" w:rsidRPr="0086008A">
        <w:rPr>
          <w:rFonts w:ascii="Times New Roman" w:hAnsi="Times New Roman"/>
          <w:i/>
          <w:lang w:val="pt-BR"/>
        </w:rPr>
        <w:t>8</w:t>
      </w:r>
      <w:r w:rsidR="005D7533" w:rsidRPr="0086008A">
        <w:rPr>
          <w:rFonts w:ascii="Times New Roman" w:hAnsi="Times New Roman"/>
          <w:i/>
          <w:lang w:val="pt-BR"/>
        </w:rPr>
        <w:t>/202</w:t>
      </w:r>
      <w:r w:rsidR="00412261" w:rsidRPr="0086008A">
        <w:rPr>
          <w:rFonts w:ascii="Times New Roman" w:hAnsi="Times New Roman"/>
          <w:i/>
          <w:lang w:val="pt-BR"/>
        </w:rPr>
        <w:t>4</w:t>
      </w:r>
      <w:r w:rsidR="005D7533" w:rsidRPr="0086008A">
        <w:rPr>
          <w:rFonts w:ascii="Times New Roman" w:hAnsi="Times New Roman"/>
          <w:i/>
          <w:lang w:val="pt-BR"/>
        </w:rPr>
        <w:t xml:space="preserve"> </w:t>
      </w:r>
      <w:r w:rsidR="00F74FB1">
        <w:rPr>
          <w:rFonts w:ascii="Times New Roman" w:hAnsi="Times New Roman"/>
          <w:i/>
          <w:lang w:val="pt-BR"/>
        </w:rPr>
        <w:t>của</w:t>
      </w:r>
    </w:p>
    <w:p w14:paraId="0E6EAFA1" w14:textId="77777777" w:rsidR="005D7533" w:rsidRPr="0086008A" w:rsidRDefault="005D7533" w:rsidP="005D7533">
      <w:pPr>
        <w:spacing w:line="400" w:lineRule="exact"/>
        <w:jc w:val="center"/>
        <w:rPr>
          <w:rFonts w:ascii="Times New Roman" w:hAnsi="Times New Roman"/>
          <w:i/>
          <w:lang w:val="pt-BR"/>
        </w:rPr>
      </w:pPr>
      <w:r w:rsidRPr="0086008A">
        <w:rPr>
          <w:rFonts w:ascii="Times New Roman" w:hAnsi="Times New Roman"/>
          <w:i/>
          <w:lang w:val="pt-BR"/>
        </w:rPr>
        <w:t>Cục Đường thủy nội địa Việt Nam)</w:t>
      </w:r>
    </w:p>
    <w:p w14:paraId="47545DD3" w14:textId="77777777" w:rsidR="005D7533" w:rsidRPr="0086008A" w:rsidRDefault="005D7533" w:rsidP="005A60D7">
      <w:pPr>
        <w:jc w:val="center"/>
        <w:rPr>
          <w:rFonts w:ascii="Times New Roman" w:hAnsi="Times New Roman"/>
          <w:b/>
          <w:lang w:val="pt-BR"/>
        </w:rPr>
      </w:pPr>
      <w:r w:rsidRPr="0086008A">
        <w:rPr>
          <w:rFonts w:ascii="Times New Roman" w:hAnsi="Times New Roman"/>
          <w:bCs/>
          <w:i/>
        </w:rPr>
        <mc:AlternateContent>
          <mc:Choice Requires="wps">
            <w:drawing>
              <wp:anchor distT="0" distB="0" distL="114300" distR="114300" simplePos="0" relativeHeight="251658240" behindDoc="0" locked="0" layoutInCell="1" allowOverlap="1" wp14:anchorId="3FB3BB42" wp14:editId="6D23B4D5">
                <wp:simplePos x="0" y="0"/>
                <wp:positionH relativeFrom="column">
                  <wp:posOffset>1792605</wp:posOffset>
                </wp:positionH>
                <wp:positionV relativeFrom="paragraph">
                  <wp:posOffset>66040</wp:posOffset>
                </wp:positionV>
                <wp:extent cx="2060575" cy="5715"/>
                <wp:effectExtent l="0" t="0" r="34925" b="323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0575" cy="57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DA7FB1"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15pt,5.2pt" to="303.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" strokecolor="black [3213]">
                <o:lock v:ext="edit" shapetype="f"/>
              </v:line>
            </w:pict>
          </mc:Fallback>
        </mc:AlternateContent>
      </w:r>
    </w:p>
    <w:p w14:paraId="0AA0332F" w14:textId="77777777" w:rsidR="00DC030C" w:rsidRPr="00725D0B" w:rsidRDefault="00DC030C" w:rsidP="00725D0B">
      <w:pPr>
        <w:spacing w:before="120" w:line="320" w:lineRule="exact"/>
        <w:ind w:firstLine="576"/>
        <w:jc w:val="both"/>
        <w:rPr>
          <w:rFonts w:ascii="Times New Roman" w:hAnsi="Times New Roman"/>
          <w:lang w:val="pl-PL"/>
        </w:rPr>
      </w:pPr>
      <w:r w:rsidRPr="00725D0B">
        <w:rPr>
          <w:rFonts w:ascii="Times New Roman" w:hAnsi="Times New Roman"/>
          <w:lang w:val="pl-PL"/>
        </w:rPr>
        <w:t xml:space="preserve">Căn cứ Luật ban hành văn bản quy phạm pháp luật, Cục Đường thủy nội địa </w:t>
      </w:r>
      <w:r w:rsidR="00DD5313" w:rsidRPr="00725D0B">
        <w:rPr>
          <w:rFonts w:ascii="Times New Roman" w:hAnsi="Times New Roman"/>
          <w:lang w:val="pl-PL"/>
        </w:rPr>
        <w:t xml:space="preserve">Việt Nam (sau đây gọi là Cục) </w:t>
      </w:r>
      <w:r w:rsidRPr="00725D0B">
        <w:rPr>
          <w:rFonts w:ascii="Times New Roman" w:hAnsi="Times New Roman"/>
          <w:lang w:val="pl-PL"/>
        </w:rPr>
        <w:t xml:space="preserve">xây dựng Báo cáo đánh giá tác động của chính sách </w:t>
      </w:r>
      <w:r w:rsidRPr="00725D0B">
        <w:rPr>
          <w:rFonts w:ascii="Times New Roman" w:hAnsi="Times New Roman"/>
          <w:lang w:val="pt-BR"/>
        </w:rPr>
        <w:t>dự thảo</w:t>
      </w:r>
      <w:r w:rsidR="00AF62CC" w:rsidRPr="00725D0B">
        <w:rPr>
          <w:rFonts w:ascii="Times New Roman" w:hAnsi="Times New Roman"/>
          <w:lang w:val="pt-BR"/>
        </w:rPr>
        <w:t xml:space="preserve"> </w:t>
      </w:r>
      <w:r w:rsidR="00AF62CC" w:rsidRPr="00725D0B">
        <w:rPr>
          <w:rFonts w:ascii="Times New Roman" w:hAnsi="Times New Roman"/>
        </w:rPr>
        <w:t xml:space="preserve">Thông tư </w:t>
      </w:r>
      <w:r w:rsidR="00145B5F" w:rsidRPr="00725D0B">
        <w:rPr>
          <w:rFonts w:ascii="Times New Roman" w:hAnsi="Times New Roman"/>
        </w:rPr>
        <w:t>s</w:t>
      </w:r>
      <w:r w:rsidR="00AF62CC" w:rsidRPr="00725D0B">
        <w:rPr>
          <w:rFonts w:ascii="Times New Roman" w:hAnsi="Times New Roman"/>
        </w:rPr>
        <w:t>ửa đổi, bổ sung một số điều của Thông</w:t>
      </w:r>
      <w:r w:rsidR="009C4228" w:rsidRPr="00725D0B">
        <w:rPr>
          <w:rFonts w:ascii="Times New Roman" w:hAnsi="Times New Roman"/>
        </w:rPr>
        <w:t xml:space="preserve"> tư số 18/2021/TT-BGTVT ngày 14 tháng 9 năm </w:t>
      </w:r>
      <w:r w:rsidR="00AF62CC" w:rsidRPr="00725D0B">
        <w:rPr>
          <w:rFonts w:ascii="Times New Roman" w:hAnsi="Times New Roman"/>
        </w:rPr>
        <w:t>2021 của Bộ Giao thông vận tải</w:t>
      </w:r>
      <w:r w:rsidR="009C4228" w:rsidRPr="00725D0B">
        <w:rPr>
          <w:rFonts w:ascii="Times New Roman" w:hAnsi="Times New Roman"/>
        </w:rPr>
        <w:t xml:space="preserve"> quy định</w:t>
      </w:r>
      <w:r w:rsidR="00AF62CC" w:rsidRPr="00725D0B">
        <w:rPr>
          <w:rFonts w:ascii="Times New Roman" w:hAnsi="Times New Roman"/>
        </w:rPr>
        <w:t xml:space="preserve"> về tổ chức và hoạt động của Cảng vụ đường thủy nội địa</w:t>
      </w:r>
      <w:r w:rsidRPr="00725D0B">
        <w:rPr>
          <w:rFonts w:ascii="Times New Roman" w:hAnsi="Times New Roman"/>
          <w:lang w:val="pt-BR"/>
        </w:rPr>
        <w:t>,</w:t>
      </w:r>
      <w:r w:rsidRPr="00725D0B">
        <w:rPr>
          <w:rFonts w:ascii="Times New Roman" w:hAnsi="Times New Roman"/>
          <w:lang w:val="pl-PL"/>
        </w:rPr>
        <w:t xml:space="preserve"> với các nội dung sau:</w:t>
      </w:r>
    </w:p>
    <w:p w14:paraId="3ED84926" w14:textId="77777777" w:rsidR="00DC030C" w:rsidRPr="00725D0B" w:rsidRDefault="00DC030C" w:rsidP="00725D0B">
      <w:pPr>
        <w:pStyle w:val="BodyText"/>
        <w:spacing w:before="120" w:after="0" w:line="320" w:lineRule="exact"/>
        <w:ind w:firstLine="576"/>
        <w:jc w:val="both"/>
        <w:rPr>
          <w:rFonts w:ascii="Times New Roman" w:hAnsi="Times New Roman"/>
          <w:b/>
          <w:bCs/>
          <w:lang w:val="sv-SE"/>
        </w:rPr>
      </w:pPr>
      <w:r w:rsidRPr="00725D0B">
        <w:rPr>
          <w:rFonts w:ascii="Times New Roman" w:hAnsi="Times New Roman"/>
          <w:b/>
          <w:bCs/>
          <w:lang w:val="sv-SE"/>
        </w:rPr>
        <w:t xml:space="preserve">I. </w:t>
      </w:r>
      <w:r w:rsidR="00AA42F9" w:rsidRPr="00725D0B">
        <w:rPr>
          <w:rFonts w:ascii="Times New Roman" w:hAnsi="Times New Roman"/>
          <w:b/>
          <w:bCs/>
          <w:lang w:val="sv-SE"/>
        </w:rPr>
        <w:t>XÁC ĐỊNH VẤN ĐỀ</w:t>
      </w:r>
      <w:r w:rsidRPr="00725D0B">
        <w:rPr>
          <w:rFonts w:ascii="Times New Roman" w:hAnsi="Times New Roman"/>
          <w:b/>
          <w:bCs/>
          <w:lang w:val="sv-SE"/>
        </w:rPr>
        <w:t xml:space="preserve"> </w:t>
      </w:r>
    </w:p>
    <w:p w14:paraId="0A7AFDB1" w14:textId="77777777" w:rsidR="00AA42F9" w:rsidRPr="00725D0B" w:rsidRDefault="00AA42F9" w:rsidP="00725D0B">
      <w:pPr>
        <w:spacing w:before="120" w:line="320" w:lineRule="exact"/>
        <w:ind w:firstLine="576"/>
        <w:jc w:val="both"/>
        <w:rPr>
          <w:rFonts w:ascii="Times New Roman" w:hAnsi="Times New Roman"/>
          <w:lang w:val="pt-BR"/>
        </w:rPr>
      </w:pPr>
      <w:r w:rsidRPr="00725D0B">
        <w:rPr>
          <w:rFonts w:ascii="Times New Roman" w:hAnsi="Times New Roman"/>
          <w:lang w:val="pt-BR"/>
        </w:rPr>
        <w:t>1. Bối cảnh xây dựng Thông tư</w:t>
      </w:r>
    </w:p>
    <w:p w14:paraId="2B631C56" w14:textId="77777777" w:rsidR="00C87A6C" w:rsidRPr="00725D0B" w:rsidRDefault="00C3168B" w:rsidP="00725D0B">
      <w:pPr>
        <w:spacing w:before="120" w:line="320" w:lineRule="exact"/>
        <w:ind w:firstLine="576"/>
        <w:jc w:val="both"/>
        <w:rPr>
          <w:rFonts w:ascii="Times New Roman" w:hAnsi="Times New Roman"/>
          <w:shd w:val="clear" w:color="auto" w:fill="FFFFFF"/>
        </w:rPr>
      </w:pPr>
      <w:r w:rsidRPr="00725D0B">
        <w:rPr>
          <w:rFonts w:ascii="Times New Roman" w:hAnsi="Times New Roman"/>
          <w:shd w:val="clear" w:color="auto" w:fill="FFFFFF"/>
        </w:rPr>
        <w:t>Một số Nghị định làm căn cứ xây dựng Thông tư số 18/2021/TT-BGTVT đến nay đã được sửa đổi, bổ sung hoặc thay thế, như sau:</w:t>
      </w:r>
      <w:r w:rsidR="0027353B" w:rsidRPr="00725D0B">
        <w:rPr>
          <w:rFonts w:ascii="Times New Roman" w:hAnsi="Times New Roman"/>
          <w:shd w:val="clear" w:color="auto" w:fill="FFFFFF"/>
        </w:rPr>
        <w:t xml:space="preserve"> </w:t>
      </w:r>
      <w:r w:rsidR="00C87A6C" w:rsidRPr="00725D0B">
        <w:rPr>
          <w:rFonts w:ascii="Times New Roman" w:hAnsi="Times New Roman"/>
          <w:shd w:val="clear" w:color="auto" w:fill="FFFFFF"/>
        </w:rPr>
        <w:t>Nghị định số 12/</w:t>
      </w:r>
      <w:r w:rsidR="00C87A6C" w:rsidRPr="00725D0B">
        <w:rPr>
          <w:rFonts w:ascii="Times New Roman" w:eastAsia="Arial" w:hAnsi="Times New Roman"/>
        </w:rPr>
        <w:t>2017/NĐ-CP ngày 10 tháng 02 năm 2017 quy định về chức năng nhiệm vụ, quyền hạn và cơ cấu tổ chức của Bộ Giao thông vận tải đã được thay thế bởi Nghị định số 56/2022/NĐ-CP ngày 24 tháng 8 năm 2022; Nghị định số 08/2021/NĐ-CP ngày 28 tháng 01 năm 2021 quy định về quản lý hoạt động đường thủy nội địa đã được sửa đổi, bổ sung bởi Nghị định số 54/2022/NĐ-CP ngày 22 tháng 8 năm 2022</w:t>
      </w:r>
      <w:r w:rsidR="00C87A6C" w:rsidRPr="00725D0B">
        <w:rPr>
          <w:rFonts w:ascii="Times New Roman" w:hAnsi="Times New Roman"/>
          <w:shd w:val="clear" w:color="auto" w:fill="FFFFFF"/>
        </w:rPr>
        <w:t xml:space="preserve">; </w:t>
      </w:r>
    </w:p>
    <w:p w14:paraId="1442C917" w14:textId="77777777" w:rsidR="00C87A6C" w:rsidRPr="00725D0B" w:rsidRDefault="0027353B" w:rsidP="00725D0B">
      <w:pPr>
        <w:spacing w:before="120" w:line="320" w:lineRule="exact"/>
        <w:ind w:firstLine="576"/>
        <w:jc w:val="both"/>
        <w:rPr>
          <w:rFonts w:ascii="Times New Roman" w:hAnsi="Times New Roman"/>
          <w:shd w:val="clear" w:color="auto" w:fill="FFFFFF"/>
        </w:rPr>
      </w:pPr>
      <w:r w:rsidRPr="00725D0B">
        <w:rPr>
          <w:rFonts w:ascii="Times New Roman" w:hAnsi="Times New Roman"/>
          <w:shd w:val="clear" w:color="auto" w:fill="FFFFFF"/>
        </w:rPr>
        <w:t xml:space="preserve">Ngoài ra Quốc hội ban hành Luật Thanh tra ngày 14 tháng 11 năm 2022, Chính phủ ban hành Nghị định số 03/2024 ngày 11 tháng 01 năm 2024 </w:t>
      </w:r>
      <w:r w:rsidRPr="00725D0B">
        <w:rPr>
          <w:rFonts w:ascii="Times New Roman" w:eastAsia="Arial" w:hAnsi="Times New Roman"/>
        </w:rPr>
        <w:t>về cơ quan thực hiện chức năng thanh tra chuyên ngành và hoạt động của cơ quan được giao thực hiện chức năng thanh tra chuyên ngành; các quy định pháp luật này liên quan đến nhiệm vụ thanh tra được quy định trong Thông tư số 18/2021/TT-BGTVT.</w:t>
      </w:r>
    </w:p>
    <w:p w14:paraId="61293385" w14:textId="77777777" w:rsidR="00C87A6C" w:rsidRPr="00725D0B" w:rsidRDefault="0027353B" w:rsidP="00725D0B">
      <w:pPr>
        <w:spacing w:before="120" w:line="320" w:lineRule="exact"/>
        <w:ind w:firstLine="576"/>
        <w:jc w:val="both"/>
        <w:rPr>
          <w:rFonts w:ascii="Times New Roman" w:hAnsi="Times New Roman"/>
          <w:shd w:val="clear" w:color="auto" w:fill="FFFFFF"/>
        </w:rPr>
      </w:pPr>
      <w:r w:rsidRPr="00725D0B">
        <w:rPr>
          <w:rFonts w:ascii="Times New Roman" w:hAnsi="Times New Roman"/>
          <w:shd w:val="clear" w:color="auto" w:fill="FFFFFF"/>
        </w:rPr>
        <w:t>Thêm vào đó</w:t>
      </w:r>
      <w:r w:rsidR="00C87A6C" w:rsidRPr="00725D0B">
        <w:rPr>
          <w:rFonts w:ascii="Times New Roman" w:hAnsi="Times New Roman"/>
          <w:shd w:val="clear" w:color="auto" w:fill="FFFFFF"/>
        </w:rPr>
        <w:t xml:space="preserve">, thực tiễn </w:t>
      </w:r>
      <w:r w:rsidR="000D1992" w:rsidRPr="00725D0B">
        <w:rPr>
          <w:rFonts w:ascii="Times New Roman" w:hAnsi="Times New Roman"/>
          <w:shd w:val="clear" w:color="auto" w:fill="FFFFFF"/>
        </w:rPr>
        <w:t>quản lý cảng, bến thủy nội địa, khu neo đậu của Cảng vụ ĐTNĐ hiện nay còn gặp một số bất cập, khó khăn như: m</w:t>
      </w:r>
      <w:r w:rsidR="000D1992" w:rsidRPr="00725D0B">
        <w:rPr>
          <w:rFonts w:ascii="Times New Roman" w:hAnsi="Times New Roman"/>
          <w:spacing w:val="-2"/>
        </w:rPr>
        <w:t>ỗi Đại diện</w:t>
      </w:r>
      <w:r w:rsidR="00BB129B" w:rsidRPr="00725D0B">
        <w:rPr>
          <w:rFonts w:ascii="Times New Roman" w:hAnsi="Times New Roman"/>
          <w:spacing w:val="-2"/>
        </w:rPr>
        <w:t xml:space="preserve"> Cảng vụ</w:t>
      </w:r>
      <w:r w:rsidR="000D1992" w:rsidRPr="00725D0B">
        <w:rPr>
          <w:rFonts w:ascii="Times New Roman" w:hAnsi="Times New Roman"/>
          <w:spacing w:val="-2"/>
        </w:rPr>
        <w:t xml:space="preserve"> </w:t>
      </w:r>
      <w:r w:rsidR="000D1992" w:rsidRPr="00725D0B">
        <w:rPr>
          <w:rFonts w:ascii="Times New Roman" w:eastAsia="Arial" w:hAnsi="Times New Roman"/>
          <w:spacing w:val="-2"/>
        </w:rPr>
        <w:t>có phạm vi quả</w:t>
      </w:r>
      <w:r w:rsidR="00BB129B" w:rsidRPr="00725D0B">
        <w:rPr>
          <w:rFonts w:ascii="Times New Roman" w:eastAsia="Arial" w:hAnsi="Times New Roman"/>
          <w:spacing w:val="-2"/>
        </w:rPr>
        <w:t>n</w:t>
      </w:r>
      <w:r w:rsidR="000D1992" w:rsidRPr="00725D0B">
        <w:rPr>
          <w:rFonts w:ascii="Times New Roman" w:eastAsia="Arial" w:hAnsi="Times New Roman"/>
          <w:spacing w:val="-2"/>
        </w:rPr>
        <w:t xml:space="preserve"> lý rộng, hệ thống giao thông đường thủy nội địa dày đặc, số lượng cảng, bến thủy nhiều, mật độ phương tiện thủy lớn, trong trường hợp chỉ có 01 Văn phòng Đại diện Cảng vụ đặt tại một vị trí cụ thể sẽ rất khó khăn cho lực lượng cảng vụ trong việc thực hiện chức năng, nhiệm vụ được giao cũng như không thuận tiện cho các chủ phương tiện trong thực hiện thủ tục hành chính cho phương tiện thủy vào, rời cảng bến đối với các cụm cảng, bến có vị trí ở xa Văn phòng Đại diện Cảng vụ theo quy định</w:t>
      </w:r>
    </w:p>
    <w:p w14:paraId="04AA700E" w14:textId="77777777" w:rsidR="00C3168B" w:rsidRPr="00725D0B" w:rsidRDefault="00C3168B" w:rsidP="00725D0B">
      <w:pPr>
        <w:spacing w:before="120" w:line="320" w:lineRule="exact"/>
        <w:ind w:firstLine="576"/>
        <w:jc w:val="both"/>
        <w:rPr>
          <w:rFonts w:ascii="Times New Roman" w:hAnsi="Times New Roman"/>
          <w:shd w:val="clear" w:color="auto" w:fill="FFFFFF"/>
        </w:rPr>
      </w:pPr>
      <w:r w:rsidRPr="00725D0B">
        <w:rPr>
          <w:rFonts w:ascii="Times New Roman" w:hAnsi="Times New Roman"/>
          <w:shd w:val="clear" w:color="auto" w:fill="FFFFFF"/>
        </w:rPr>
        <w:t xml:space="preserve">Do vậy, </w:t>
      </w:r>
      <w:r w:rsidRPr="00725D0B">
        <w:rPr>
          <w:rFonts w:ascii="Times New Roman" w:hAnsi="Times New Roman"/>
          <w:lang w:eastAsia="zh-CN"/>
        </w:rPr>
        <w:t xml:space="preserve">cần phải điều chỉnh, bổ sung </w:t>
      </w:r>
      <w:r w:rsidR="00C87A6C" w:rsidRPr="00725D0B">
        <w:rPr>
          <w:rFonts w:ascii="Times New Roman" w:hAnsi="Times New Roman"/>
          <w:lang w:eastAsia="zh-CN"/>
        </w:rPr>
        <w:t>một số điều</w:t>
      </w:r>
      <w:r w:rsidRPr="00725D0B">
        <w:rPr>
          <w:rFonts w:ascii="Times New Roman" w:hAnsi="Times New Roman"/>
          <w:lang w:eastAsia="zh-CN"/>
        </w:rPr>
        <w:t xml:space="preserve"> của </w:t>
      </w:r>
      <w:r w:rsidRPr="00725D0B">
        <w:rPr>
          <w:rFonts w:ascii="Times New Roman" w:hAnsi="Times New Roman"/>
        </w:rPr>
        <w:t>Thông tư số 18/2021/TT-BGTVT để đảm bảo tính đồng bộ, thống nhất</w:t>
      </w:r>
      <w:r w:rsidR="00C87A6C" w:rsidRPr="00725D0B">
        <w:rPr>
          <w:rFonts w:ascii="Times New Roman" w:hAnsi="Times New Roman"/>
        </w:rPr>
        <w:t xml:space="preserve"> với các quy định của pháp luật liên quan và phù hợp tình hình thực tiễn quản lý nhà nước về cảng, bến thủy </w:t>
      </w:r>
      <w:r w:rsidR="000D1992" w:rsidRPr="00725D0B">
        <w:rPr>
          <w:rFonts w:ascii="Times New Roman" w:hAnsi="Times New Roman"/>
        </w:rPr>
        <w:t>nội địa, khu neo đậu</w:t>
      </w:r>
      <w:r w:rsidRPr="00725D0B">
        <w:rPr>
          <w:rFonts w:ascii="Times New Roman" w:hAnsi="Times New Roman"/>
        </w:rPr>
        <w:t>.</w:t>
      </w:r>
    </w:p>
    <w:p w14:paraId="19996A6F" w14:textId="45F8D2E4" w:rsidR="00AA42F9" w:rsidRPr="00725D0B" w:rsidRDefault="00AA42F9" w:rsidP="00F172D1">
      <w:pPr>
        <w:tabs>
          <w:tab w:val="center" w:pos="4824"/>
        </w:tabs>
        <w:spacing w:before="120" w:line="320" w:lineRule="exact"/>
        <w:ind w:firstLine="576"/>
        <w:jc w:val="both"/>
        <w:rPr>
          <w:rFonts w:ascii="Times New Roman" w:hAnsi="Times New Roman"/>
          <w:lang w:val="pt-BR"/>
        </w:rPr>
      </w:pPr>
      <w:r w:rsidRPr="00725D0B">
        <w:rPr>
          <w:rFonts w:ascii="Times New Roman" w:hAnsi="Times New Roman"/>
          <w:lang w:val="pt-BR"/>
        </w:rPr>
        <w:lastRenderedPageBreak/>
        <w:t>2. Mục tiêu xây dựng Thông tư</w:t>
      </w:r>
      <w:r w:rsidR="00F172D1">
        <w:rPr>
          <w:rFonts w:ascii="Times New Roman" w:hAnsi="Times New Roman"/>
          <w:lang w:val="pt-BR"/>
        </w:rPr>
        <w:tab/>
      </w:r>
    </w:p>
    <w:p w14:paraId="2D94D148" w14:textId="77777777" w:rsidR="00C3168B" w:rsidRPr="00725D0B" w:rsidRDefault="00C3168B" w:rsidP="00725D0B">
      <w:pPr>
        <w:spacing w:before="120" w:line="320" w:lineRule="exact"/>
        <w:ind w:firstLine="576"/>
        <w:jc w:val="both"/>
        <w:rPr>
          <w:rFonts w:ascii="Times New Roman" w:hAnsi="Times New Roman"/>
        </w:rPr>
      </w:pPr>
      <w:r w:rsidRPr="00725D0B">
        <w:rPr>
          <w:rFonts w:ascii="Times New Roman" w:hAnsi="Times New Roman"/>
          <w:lang w:val="vi-VN"/>
        </w:rPr>
        <w:t xml:space="preserve">Mục </w:t>
      </w:r>
      <w:r w:rsidRPr="00725D0B">
        <w:rPr>
          <w:rFonts w:ascii="Times New Roman" w:hAnsi="Times New Roman"/>
        </w:rPr>
        <w:t xml:space="preserve">tiêu </w:t>
      </w:r>
      <w:r w:rsidRPr="00725D0B">
        <w:rPr>
          <w:rFonts w:ascii="Times New Roman" w:hAnsi="Times New Roman"/>
          <w:lang w:val="vi-VN"/>
        </w:rPr>
        <w:t xml:space="preserve">xây dựng dự thảo Thông tư là để </w:t>
      </w:r>
      <w:r w:rsidRPr="00725D0B">
        <w:rPr>
          <w:rFonts w:ascii="Times New Roman" w:hAnsi="Times New Roman"/>
        </w:rPr>
        <w:t xml:space="preserve">sửa đổi, bổ sung một số </w:t>
      </w:r>
      <w:r w:rsidR="00EF6B71" w:rsidRPr="00725D0B">
        <w:rPr>
          <w:rFonts w:ascii="Times New Roman" w:hAnsi="Times New Roman"/>
        </w:rPr>
        <w:t>đ</w:t>
      </w:r>
      <w:r w:rsidRPr="00725D0B">
        <w:rPr>
          <w:rFonts w:ascii="Times New Roman" w:hAnsi="Times New Roman"/>
        </w:rPr>
        <w:t>iều của</w:t>
      </w:r>
      <w:r w:rsidRPr="00725D0B">
        <w:rPr>
          <w:rFonts w:ascii="Times New Roman" w:hAnsi="Times New Roman"/>
          <w:lang w:val="vi-VN"/>
        </w:rPr>
        <w:t xml:space="preserve"> Thông tư số</w:t>
      </w:r>
      <w:r w:rsidRPr="00725D0B">
        <w:rPr>
          <w:rFonts w:ascii="Times New Roman" w:hAnsi="Times New Roman"/>
        </w:rPr>
        <w:t xml:space="preserve"> 18/2021/TT-BGTVT</w:t>
      </w:r>
      <w:r w:rsidR="000D1992" w:rsidRPr="00725D0B">
        <w:rPr>
          <w:rFonts w:ascii="Times New Roman" w:hAnsi="Times New Roman"/>
        </w:rPr>
        <w:t xml:space="preserve"> đảm bảo đồng bộ, thống nhất với các quy định pháp luật liên quan và phù hợp thực tiễn quản lý nhà nước về cảng, bến thủy nội địa, khu neo đậu.</w:t>
      </w:r>
    </w:p>
    <w:p w14:paraId="412D9065" w14:textId="77777777" w:rsidR="00DC030C" w:rsidRPr="00725D0B" w:rsidRDefault="00DC030C" w:rsidP="00725D0B">
      <w:pPr>
        <w:spacing w:before="120" w:line="320" w:lineRule="exact"/>
        <w:ind w:firstLine="576"/>
        <w:jc w:val="both"/>
        <w:rPr>
          <w:rFonts w:ascii="Times New Roman" w:hAnsi="Times New Roman"/>
          <w:lang w:val="pt-BR"/>
        </w:rPr>
      </w:pPr>
      <w:r w:rsidRPr="00725D0B">
        <w:rPr>
          <w:rFonts w:ascii="Times New Roman" w:hAnsi="Times New Roman"/>
          <w:b/>
          <w:bCs/>
          <w:lang w:val="sv-SE"/>
        </w:rPr>
        <w:t xml:space="preserve">II. </w:t>
      </w:r>
      <w:r w:rsidR="00AA42F9" w:rsidRPr="00725D0B">
        <w:rPr>
          <w:rFonts w:ascii="Times New Roman" w:hAnsi="Times New Roman"/>
          <w:b/>
          <w:bCs/>
          <w:lang w:val="sv-SE"/>
        </w:rPr>
        <w:t>ĐÁNH GIÁ TÁC ĐỘNG CỦA THÔNG TƯ</w:t>
      </w:r>
    </w:p>
    <w:p w14:paraId="0C095959" w14:textId="77777777" w:rsidR="0081025C" w:rsidRPr="00725D0B" w:rsidRDefault="0081025C" w:rsidP="00725D0B">
      <w:pPr>
        <w:spacing w:before="120" w:line="320" w:lineRule="exact"/>
        <w:ind w:firstLine="576"/>
        <w:jc w:val="both"/>
        <w:rPr>
          <w:rFonts w:ascii="Times New Roman" w:hAnsi="Times New Roman"/>
          <w:lang w:val="pt-BR"/>
        </w:rPr>
      </w:pPr>
      <w:r w:rsidRPr="00725D0B">
        <w:rPr>
          <w:rFonts w:ascii="Times New Roman" w:hAnsi="Times New Roman"/>
          <w:b/>
          <w:lang w:val="pt-BR"/>
        </w:rPr>
        <w:t xml:space="preserve">1. Nội dung chính sách 1: </w:t>
      </w:r>
      <w:r w:rsidRPr="00725D0B">
        <w:rPr>
          <w:rFonts w:ascii="Times New Roman" w:hAnsi="Times New Roman"/>
          <w:lang w:val="pt-BR"/>
        </w:rPr>
        <w:t>Điề</w:t>
      </w:r>
      <w:r w:rsidR="006833D5" w:rsidRPr="00725D0B">
        <w:rPr>
          <w:rFonts w:ascii="Times New Roman" w:hAnsi="Times New Roman"/>
          <w:lang w:val="pt-BR"/>
        </w:rPr>
        <w:t>u chỉnh căn cứ ban hành Thông tư</w:t>
      </w:r>
    </w:p>
    <w:p w14:paraId="5DB558F6" w14:textId="77777777" w:rsidR="00B16CF7" w:rsidRPr="00725D0B" w:rsidRDefault="0081025C" w:rsidP="00725D0B">
      <w:pPr>
        <w:spacing w:before="120" w:line="320" w:lineRule="exact"/>
        <w:ind w:firstLine="576"/>
        <w:jc w:val="both"/>
        <w:rPr>
          <w:rFonts w:ascii="Times New Roman" w:hAnsi="Times New Roman"/>
          <w:lang w:val="pt-BR"/>
        </w:rPr>
      </w:pPr>
      <w:r w:rsidRPr="00725D0B">
        <w:rPr>
          <w:rFonts w:ascii="Times New Roman" w:hAnsi="Times New Roman"/>
          <w:lang w:val="pt-BR"/>
        </w:rPr>
        <w:t xml:space="preserve">a) </w:t>
      </w:r>
      <w:r w:rsidR="00285F72" w:rsidRPr="00725D0B">
        <w:rPr>
          <w:rFonts w:ascii="Times New Roman" w:hAnsi="Times New Roman"/>
          <w:lang w:val="pt-BR"/>
        </w:rPr>
        <w:t>Xác định vấn đề và m</w:t>
      </w:r>
      <w:r w:rsidRPr="00725D0B">
        <w:rPr>
          <w:rFonts w:ascii="Times New Roman" w:hAnsi="Times New Roman"/>
          <w:lang w:val="pt-BR"/>
        </w:rPr>
        <w:t xml:space="preserve">ục tiêu </w:t>
      </w:r>
      <w:r w:rsidR="00285F72" w:rsidRPr="00725D0B">
        <w:rPr>
          <w:rFonts w:ascii="Times New Roman" w:hAnsi="Times New Roman"/>
          <w:lang w:val="pt-BR"/>
        </w:rPr>
        <w:t>giải quyết vấn đề</w:t>
      </w:r>
      <w:r w:rsidRPr="00725D0B">
        <w:rPr>
          <w:rFonts w:ascii="Times New Roman" w:hAnsi="Times New Roman"/>
          <w:lang w:val="pt-BR"/>
        </w:rPr>
        <w:t xml:space="preserve">: </w:t>
      </w:r>
      <w:r w:rsidR="00285F72" w:rsidRPr="00725D0B">
        <w:rPr>
          <w:rFonts w:ascii="Times New Roman" w:hAnsi="Times New Roman"/>
          <w:lang w:val="pt-BR"/>
        </w:rPr>
        <w:t>Căn cứ ban hành Thông tư số 18/2021/TT-BGT</w:t>
      </w:r>
      <w:r w:rsidR="00EE18BC" w:rsidRPr="00725D0B">
        <w:rPr>
          <w:rFonts w:ascii="Times New Roman" w:hAnsi="Times New Roman"/>
          <w:lang w:val="pt-BR"/>
        </w:rPr>
        <w:t>VT đã được sửa đổi, bổ sung,</w:t>
      </w:r>
      <w:r w:rsidR="00285F72" w:rsidRPr="00725D0B">
        <w:rPr>
          <w:rFonts w:ascii="Times New Roman" w:hAnsi="Times New Roman"/>
          <w:lang w:val="pt-BR"/>
        </w:rPr>
        <w:t xml:space="preserve"> thay thế</w:t>
      </w:r>
      <w:r w:rsidR="00B16CF7" w:rsidRPr="00725D0B">
        <w:rPr>
          <w:rFonts w:ascii="Times New Roman" w:hAnsi="Times New Roman"/>
          <w:lang w:val="pt-BR"/>
        </w:rPr>
        <w:t>; t</w:t>
      </w:r>
      <w:r w:rsidR="00EE18BC" w:rsidRPr="00725D0B">
        <w:rPr>
          <w:rFonts w:ascii="Times New Roman" w:hAnsi="Times New Roman"/>
          <w:lang w:val="pt-BR"/>
        </w:rPr>
        <w:t>hêm vào đó, cần bổ sung căn cứ khác có liên quan đến quy định về tổ chức và hoạt động của Cảng vụ ĐTNĐ</w:t>
      </w:r>
      <w:r w:rsidR="00B16CF7" w:rsidRPr="00725D0B">
        <w:rPr>
          <w:rFonts w:ascii="Times New Roman" w:hAnsi="Times New Roman"/>
          <w:lang w:val="pt-BR"/>
        </w:rPr>
        <w:t>, như: Luật Thanh tra năm 2022, Nghị định số 03/2024/NĐ-CP, Nghị định số 56/2022/NĐ-CP, Nghị định số 54/2022/NĐ-CP.</w:t>
      </w:r>
    </w:p>
    <w:p w14:paraId="1122C6F6" w14:textId="77777777" w:rsidR="0081025C" w:rsidRPr="00725D0B" w:rsidRDefault="00285F72" w:rsidP="00725D0B">
      <w:pPr>
        <w:spacing w:before="120" w:line="320" w:lineRule="exact"/>
        <w:ind w:firstLine="576"/>
        <w:jc w:val="both"/>
        <w:rPr>
          <w:rFonts w:ascii="Times New Roman" w:hAnsi="Times New Roman"/>
          <w:lang w:val="pt-BR"/>
        </w:rPr>
      </w:pPr>
      <w:r w:rsidRPr="00725D0B">
        <w:rPr>
          <w:rFonts w:ascii="Times New Roman" w:hAnsi="Times New Roman"/>
          <w:lang w:val="pt-BR"/>
        </w:rPr>
        <w:t xml:space="preserve">Do vậy, </w:t>
      </w:r>
      <w:r w:rsidR="00115C8F" w:rsidRPr="00725D0B">
        <w:rPr>
          <w:rFonts w:ascii="Times New Roman" w:hAnsi="Times New Roman"/>
          <w:lang w:val="pt-BR"/>
        </w:rPr>
        <w:t>mục tiêu là phải</w:t>
      </w:r>
      <w:r w:rsidRPr="00725D0B">
        <w:rPr>
          <w:rFonts w:ascii="Times New Roman" w:hAnsi="Times New Roman"/>
          <w:lang w:val="pt-BR"/>
        </w:rPr>
        <w:t xml:space="preserve"> </w:t>
      </w:r>
      <w:r w:rsidR="00DE705E" w:rsidRPr="00725D0B">
        <w:rPr>
          <w:rFonts w:ascii="Times New Roman" w:hAnsi="Times New Roman"/>
          <w:lang w:val="pt-BR"/>
        </w:rPr>
        <w:t>điều chỉnh căn</w:t>
      </w:r>
      <w:r w:rsidR="00115C8F" w:rsidRPr="00725D0B">
        <w:rPr>
          <w:rFonts w:ascii="Times New Roman" w:hAnsi="Times New Roman"/>
          <w:lang w:val="pt-BR"/>
        </w:rPr>
        <w:t xml:space="preserve"> cứ ban hành Thông tư </w:t>
      </w:r>
      <w:r w:rsidRPr="00725D0B">
        <w:rPr>
          <w:rFonts w:ascii="Times New Roman" w:hAnsi="Times New Roman"/>
          <w:lang w:val="pt-BR"/>
        </w:rPr>
        <w:t>đ</w:t>
      </w:r>
      <w:r w:rsidR="0081025C" w:rsidRPr="00725D0B">
        <w:rPr>
          <w:rFonts w:ascii="Times New Roman" w:hAnsi="Times New Roman"/>
          <w:lang w:val="pt-BR"/>
        </w:rPr>
        <w:t xml:space="preserve">ảm bảo sự phù hợp, tính đồng bộ, thống nhất về khung pháp lý chung, làm căn cứ để ban hành </w:t>
      </w:r>
      <w:r w:rsidRPr="00725D0B">
        <w:rPr>
          <w:rFonts w:ascii="Times New Roman" w:hAnsi="Times New Roman"/>
          <w:lang w:val="pt-BR"/>
        </w:rPr>
        <w:t>Thông tư</w:t>
      </w:r>
      <w:r w:rsidR="0081025C" w:rsidRPr="00725D0B">
        <w:rPr>
          <w:rFonts w:ascii="Times New Roman" w:hAnsi="Times New Roman"/>
          <w:lang w:val="pt-BR"/>
        </w:rPr>
        <w:t>.</w:t>
      </w:r>
    </w:p>
    <w:p w14:paraId="7E378CED" w14:textId="77777777" w:rsidR="0081025C" w:rsidRPr="00725D0B" w:rsidRDefault="0081025C" w:rsidP="00725D0B">
      <w:pPr>
        <w:spacing w:before="120" w:line="320" w:lineRule="exact"/>
        <w:ind w:firstLine="576"/>
        <w:jc w:val="both"/>
        <w:rPr>
          <w:rFonts w:ascii="Times New Roman" w:hAnsi="Times New Roman"/>
          <w:lang w:val="pt-BR"/>
        </w:rPr>
      </w:pPr>
      <w:r w:rsidRPr="00725D0B">
        <w:rPr>
          <w:rFonts w:ascii="Times New Roman" w:hAnsi="Times New Roman"/>
          <w:lang w:val="pt-BR"/>
        </w:rPr>
        <w:t xml:space="preserve">b) </w:t>
      </w:r>
      <w:r w:rsidR="00285F72" w:rsidRPr="00725D0B">
        <w:rPr>
          <w:rFonts w:ascii="Times New Roman" w:hAnsi="Times New Roman"/>
          <w:lang w:val="pt-BR"/>
        </w:rPr>
        <w:t>Giải pháp và đánh giá tác động đối với đối tượng chịu sự tác động trực tiếp của Thông tư</w:t>
      </w:r>
      <w:r w:rsidR="00377EBE" w:rsidRPr="00725D0B">
        <w:rPr>
          <w:rFonts w:ascii="Times New Roman" w:hAnsi="Times New Roman"/>
          <w:lang w:val="pt-BR"/>
        </w:rPr>
        <w:t xml:space="preserve">: </w:t>
      </w:r>
      <w:r w:rsidRPr="00725D0B">
        <w:rPr>
          <w:rFonts w:ascii="Times New Roman" w:hAnsi="Times New Roman"/>
          <w:lang w:val="pt-BR"/>
        </w:rPr>
        <w:t>thay thế</w:t>
      </w:r>
      <w:r w:rsidR="00115C8F" w:rsidRPr="00725D0B">
        <w:rPr>
          <w:rFonts w:ascii="Times New Roman" w:hAnsi="Times New Roman"/>
          <w:lang w:val="pt-BR"/>
        </w:rPr>
        <w:t xml:space="preserve"> hoặc bổ sung</w:t>
      </w:r>
      <w:r w:rsidRPr="00725D0B">
        <w:rPr>
          <w:rFonts w:ascii="Times New Roman" w:hAnsi="Times New Roman"/>
          <w:lang w:val="pt-BR"/>
        </w:rPr>
        <w:t xml:space="preserve"> căn cứ </w:t>
      </w:r>
      <w:r w:rsidR="00115C8F" w:rsidRPr="00725D0B">
        <w:rPr>
          <w:rFonts w:ascii="Times New Roman" w:hAnsi="Times New Roman"/>
          <w:lang w:val="pt-BR"/>
        </w:rPr>
        <w:t xml:space="preserve">ban hành </w:t>
      </w:r>
      <w:r w:rsidR="00251527" w:rsidRPr="00725D0B">
        <w:rPr>
          <w:rFonts w:ascii="Times New Roman" w:hAnsi="Times New Roman"/>
          <w:lang w:val="pt-BR"/>
        </w:rPr>
        <w:t>Thông tư do các quy định của pháp luật liên quan đã thay đổi.</w:t>
      </w:r>
    </w:p>
    <w:p w14:paraId="34265DD4" w14:textId="77777777" w:rsidR="00DC030C" w:rsidRPr="00725D0B" w:rsidRDefault="0081025C" w:rsidP="00725D0B">
      <w:pPr>
        <w:spacing w:before="120" w:line="320" w:lineRule="exact"/>
        <w:ind w:firstLine="576"/>
        <w:jc w:val="both"/>
        <w:rPr>
          <w:rFonts w:ascii="Times New Roman" w:hAnsi="Times New Roman"/>
          <w:lang w:val="pt-BR"/>
        </w:rPr>
      </w:pPr>
      <w:r w:rsidRPr="00725D0B">
        <w:rPr>
          <w:rFonts w:ascii="Times New Roman" w:hAnsi="Times New Roman"/>
          <w:b/>
          <w:lang w:val="pt-BR"/>
        </w:rPr>
        <w:t>2</w:t>
      </w:r>
      <w:r w:rsidR="00DC030C" w:rsidRPr="00725D0B">
        <w:rPr>
          <w:rFonts w:ascii="Times New Roman" w:hAnsi="Times New Roman"/>
          <w:b/>
          <w:lang w:val="pt-BR"/>
        </w:rPr>
        <w:t xml:space="preserve">. Nội dung chính sách </w:t>
      </w:r>
      <w:r w:rsidRPr="00725D0B">
        <w:rPr>
          <w:rFonts w:ascii="Times New Roman" w:hAnsi="Times New Roman"/>
          <w:b/>
          <w:lang w:val="pt-BR"/>
        </w:rPr>
        <w:t>2</w:t>
      </w:r>
      <w:r w:rsidR="00DC030C" w:rsidRPr="00725D0B">
        <w:rPr>
          <w:rFonts w:ascii="Times New Roman" w:hAnsi="Times New Roman"/>
          <w:b/>
          <w:lang w:val="pt-BR"/>
        </w:rPr>
        <w:t xml:space="preserve">: </w:t>
      </w:r>
      <w:r w:rsidRPr="00725D0B">
        <w:rPr>
          <w:rFonts w:ascii="Times New Roman" w:hAnsi="Times New Roman"/>
          <w:lang w:val="pt-BR"/>
        </w:rPr>
        <w:t>Sửa đổi, bổ sung</w:t>
      </w:r>
      <w:r w:rsidR="00EA5DF1" w:rsidRPr="00725D0B">
        <w:rPr>
          <w:rFonts w:ascii="Times New Roman" w:hAnsi="Times New Roman"/>
          <w:lang w:val="pt-BR"/>
        </w:rPr>
        <w:t xml:space="preserve"> phạm vi</w:t>
      </w:r>
      <w:r w:rsidR="00B305BF" w:rsidRPr="00725D0B">
        <w:rPr>
          <w:rFonts w:ascii="Times New Roman" w:hAnsi="Times New Roman"/>
          <w:lang w:val="pt-BR"/>
        </w:rPr>
        <w:t xml:space="preserve"> quản lý</w:t>
      </w:r>
      <w:r w:rsidR="00EA5DF1" w:rsidRPr="00725D0B">
        <w:rPr>
          <w:rFonts w:ascii="Times New Roman" w:eastAsia="Arial" w:hAnsi="Times New Roman"/>
          <w:bCs/>
          <w:iCs/>
        </w:rPr>
        <w:t xml:space="preserve"> của Cảng vụ </w:t>
      </w:r>
      <w:r w:rsidR="00285F72" w:rsidRPr="00725D0B">
        <w:rPr>
          <w:rFonts w:ascii="Times New Roman" w:eastAsia="Arial" w:hAnsi="Times New Roman"/>
          <w:bCs/>
          <w:iCs/>
        </w:rPr>
        <w:t>ĐTNĐ</w:t>
      </w:r>
    </w:p>
    <w:p w14:paraId="3EEA6010" w14:textId="77777777" w:rsidR="00251527" w:rsidRPr="00725D0B" w:rsidRDefault="00754B25" w:rsidP="00725D0B">
      <w:pPr>
        <w:spacing w:before="120" w:line="320" w:lineRule="exact"/>
        <w:ind w:firstLine="576"/>
        <w:jc w:val="both"/>
        <w:rPr>
          <w:rFonts w:ascii="Times New Roman" w:hAnsi="Times New Roman"/>
          <w:b/>
          <w:lang w:val="pt-BR"/>
        </w:rPr>
      </w:pPr>
      <w:r w:rsidRPr="00725D0B">
        <w:rPr>
          <w:rFonts w:ascii="Times New Roman" w:hAnsi="Times New Roman"/>
          <w:lang w:val="pt-BR"/>
        </w:rPr>
        <w:t>a)</w:t>
      </w:r>
      <w:r w:rsidR="00DC030C" w:rsidRPr="00725D0B">
        <w:rPr>
          <w:rFonts w:ascii="Times New Roman" w:hAnsi="Times New Roman"/>
          <w:lang w:val="pt-BR"/>
        </w:rPr>
        <w:t xml:space="preserve"> </w:t>
      </w:r>
      <w:r w:rsidR="005731A0" w:rsidRPr="00725D0B">
        <w:rPr>
          <w:rFonts w:ascii="Times New Roman" w:hAnsi="Times New Roman"/>
          <w:lang w:val="pt-BR"/>
        </w:rPr>
        <w:t>Xác định vấn đề và mục tiêu giải quyết vấn đề</w:t>
      </w:r>
      <w:r w:rsidR="00DC030C" w:rsidRPr="00725D0B">
        <w:rPr>
          <w:rFonts w:ascii="Times New Roman" w:hAnsi="Times New Roman"/>
          <w:lang w:val="pt-BR"/>
        </w:rPr>
        <w:t>:</w:t>
      </w:r>
      <w:r w:rsidR="00DC030C" w:rsidRPr="00725D0B">
        <w:rPr>
          <w:rFonts w:ascii="Times New Roman" w:hAnsi="Times New Roman"/>
          <w:b/>
          <w:lang w:val="pt-BR"/>
        </w:rPr>
        <w:t xml:space="preserve"> </w:t>
      </w:r>
    </w:p>
    <w:p w14:paraId="40741BAE" w14:textId="77777777" w:rsidR="00B16CF7" w:rsidRPr="00725D0B" w:rsidRDefault="00621B9C" w:rsidP="00725D0B">
      <w:pPr>
        <w:pStyle w:val="NormalWeb"/>
        <w:shd w:val="clear" w:color="auto" w:fill="FFFFFF"/>
        <w:spacing w:before="120" w:beforeAutospacing="0" w:after="0" w:afterAutospacing="0" w:line="320" w:lineRule="exact"/>
        <w:ind w:firstLine="576"/>
        <w:jc w:val="both"/>
        <w:rPr>
          <w:sz w:val="28"/>
          <w:szCs w:val="28"/>
        </w:rPr>
      </w:pPr>
      <w:r w:rsidRPr="00725D0B">
        <w:rPr>
          <w:sz w:val="28"/>
          <w:szCs w:val="28"/>
        </w:rPr>
        <w:t xml:space="preserve">Xác định vấn đề: </w:t>
      </w:r>
      <w:r w:rsidR="00B16CF7" w:rsidRPr="00725D0B">
        <w:rPr>
          <w:sz w:val="28"/>
          <w:szCs w:val="28"/>
        </w:rPr>
        <w:t>Tại Điều 3 Thông tư số 18/2021/TT-BGTVT quy định phạm vi quản lý của Cảng vụ ĐTNĐ thống nhất với khoản 2, khoản 3 Điều 65 Nghị định số 08/2021/NĐ-CP.</w:t>
      </w:r>
    </w:p>
    <w:p w14:paraId="4156C232" w14:textId="77777777" w:rsidR="00B16CF7" w:rsidRPr="00725D0B" w:rsidRDefault="00B16CF7" w:rsidP="00725D0B">
      <w:pPr>
        <w:pStyle w:val="NormalWeb"/>
        <w:shd w:val="clear" w:color="auto" w:fill="FFFFFF"/>
        <w:spacing w:before="120" w:beforeAutospacing="0" w:after="0" w:afterAutospacing="0" w:line="320" w:lineRule="exact"/>
        <w:ind w:firstLine="576"/>
        <w:jc w:val="both"/>
        <w:rPr>
          <w:sz w:val="28"/>
          <w:szCs w:val="28"/>
        </w:rPr>
      </w:pPr>
      <w:r w:rsidRPr="00725D0B">
        <w:rPr>
          <w:sz w:val="28"/>
          <w:szCs w:val="28"/>
        </w:rPr>
        <w:t>Tuy nhiên, ngày 22/8/2022, Chính phủ ban hành Nghị định số 54/2022/NĐ-CP, theo đó đã sửa đổi khoản 2, khoản 3 Điều 65 Nghị định số 08/2021/NĐ-CP. Do đó, phạm vi quản lý quy định tại Điều 3 Thông tư số 18/2021/TT-BGTVT không còn phù hợp với Điều 2 Nghị định số 54/2022/NĐ-CP.</w:t>
      </w:r>
    </w:p>
    <w:p w14:paraId="3864C5CA" w14:textId="77777777" w:rsidR="00B16CF7" w:rsidRPr="00725D0B" w:rsidRDefault="00B16CF7" w:rsidP="00725D0B">
      <w:pPr>
        <w:pStyle w:val="NormalWeb"/>
        <w:shd w:val="clear" w:color="auto" w:fill="FFFFFF"/>
        <w:spacing w:before="120" w:beforeAutospacing="0" w:after="0" w:afterAutospacing="0" w:line="320" w:lineRule="exact"/>
        <w:ind w:firstLine="576"/>
        <w:jc w:val="both"/>
        <w:rPr>
          <w:sz w:val="28"/>
          <w:szCs w:val="28"/>
        </w:rPr>
      </w:pPr>
      <w:r w:rsidRPr="00725D0B">
        <w:rPr>
          <w:sz w:val="28"/>
          <w:szCs w:val="28"/>
        </w:rPr>
        <w:t xml:space="preserve">Như vậy, việc sửa đổi, bổ sung phạm vi quản lý của các Cảng vụ ĐTNĐ tại Điều 3 Thông tư số 18/2021/TT-BGTVT là cần thiết để đảm bảo tính đồng bộ, thống nhất với Nghị định số 54/2022/NĐ-CP. </w:t>
      </w:r>
      <w:r w:rsidRPr="00725D0B">
        <w:rPr>
          <w:rFonts w:eastAsia="Arial"/>
          <w:sz w:val="28"/>
          <w:szCs w:val="28"/>
        </w:rPr>
        <w:t xml:space="preserve"> </w:t>
      </w:r>
      <w:r w:rsidRPr="00725D0B">
        <w:rPr>
          <w:sz w:val="28"/>
          <w:szCs w:val="28"/>
        </w:rPr>
        <w:t xml:space="preserve">   </w:t>
      </w:r>
    </w:p>
    <w:p w14:paraId="0D04B71E" w14:textId="77777777" w:rsidR="002B5888" w:rsidRPr="00725D0B" w:rsidRDefault="002B5888" w:rsidP="00725D0B">
      <w:pPr>
        <w:pStyle w:val="NormalWeb"/>
        <w:shd w:val="clear" w:color="auto" w:fill="FFFFFF"/>
        <w:spacing w:before="120" w:beforeAutospacing="0" w:after="0" w:afterAutospacing="0" w:line="320" w:lineRule="exact"/>
        <w:ind w:firstLine="576"/>
        <w:jc w:val="both"/>
        <w:rPr>
          <w:sz w:val="28"/>
          <w:szCs w:val="28"/>
        </w:rPr>
      </w:pPr>
      <w:r w:rsidRPr="00725D0B">
        <w:rPr>
          <w:sz w:val="28"/>
          <w:szCs w:val="28"/>
        </w:rPr>
        <w:t xml:space="preserve">Mục tiêu giải quyết vấn đề: đảm bảo tính đồng bộ, thống nhất với quy định pháp luật chuyên ngành. </w:t>
      </w:r>
    </w:p>
    <w:p w14:paraId="08F1C07C" w14:textId="77777777" w:rsidR="002B5888" w:rsidRPr="00725D0B" w:rsidRDefault="00754B25" w:rsidP="00725D0B">
      <w:pPr>
        <w:spacing w:before="120" w:line="320" w:lineRule="exact"/>
        <w:ind w:firstLine="576"/>
        <w:jc w:val="both"/>
        <w:rPr>
          <w:rFonts w:ascii="Times New Roman" w:hAnsi="Times New Roman"/>
          <w:lang w:val="pt-BR"/>
        </w:rPr>
      </w:pPr>
      <w:r w:rsidRPr="00725D0B">
        <w:rPr>
          <w:rFonts w:ascii="Times New Roman" w:hAnsi="Times New Roman"/>
          <w:lang w:val="pt-BR"/>
        </w:rPr>
        <w:t>b)</w:t>
      </w:r>
      <w:r w:rsidR="00DC030C" w:rsidRPr="00725D0B">
        <w:rPr>
          <w:rFonts w:ascii="Times New Roman" w:hAnsi="Times New Roman"/>
          <w:lang w:val="pt-BR"/>
        </w:rPr>
        <w:t xml:space="preserve"> </w:t>
      </w:r>
      <w:r w:rsidR="00251527" w:rsidRPr="00725D0B">
        <w:rPr>
          <w:rFonts w:ascii="Times New Roman" w:hAnsi="Times New Roman"/>
          <w:lang w:val="pt-BR"/>
        </w:rPr>
        <w:t>Giải pháp và đánh giá tác động đối với đối tượng chịu sự tác động trực tiếp của Thông tư</w:t>
      </w:r>
    </w:p>
    <w:p w14:paraId="3D720C92" w14:textId="77777777" w:rsidR="002B5888" w:rsidRPr="00725D0B" w:rsidRDefault="002B5888" w:rsidP="00725D0B">
      <w:pPr>
        <w:spacing w:before="120" w:line="320" w:lineRule="exact"/>
        <w:ind w:firstLine="576"/>
        <w:jc w:val="both"/>
        <w:rPr>
          <w:rFonts w:ascii="Times New Roman" w:hAnsi="Times New Roman"/>
          <w:lang w:val="pt-BR"/>
        </w:rPr>
      </w:pPr>
      <w:r w:rsidRPr="00725D0B">
        <w:rPr>
          <w:rFonts w:ascii="Times New Roman" w:hAnsi="Times New Roman"/>
          <w:b/>
          <w:i/>
          <w:u w:val="single"/>
          <w:lang w:val="pt-BR"/>
        </w:rPr>
        <w:t>Giải pháp 1:</w:t>
      </w:r>
      <w:r w:rsidRPr="00725D0B">
        <w:rPr>
          <w:rFonts w:ascii="Times New Roman" w:hAnsi="Times New Roman"/>
          <w:lang w:val="pt-BR"/>
        </w:rPr>
        <w:t xml:space="preserve"> Giữ nguyên phạm vi quản lý tại</w:t>
      </w:r>
      <w:r w:rsidR="00050D01" w:rsidRPr="00725D0B">
        <w:rPr>
          <w:rFonts w:ascii="Times New Roman" w:hAnsi="Times New Roman"/>
          <w:lang w:val="pt-BR"/>
        </w:rPr>
        <w:t xml:space="preserve"> Điều 3</w:t>
      </w:r>
      <w:r w:rsidRPr="00725D0B">
        <w:rPr>
          <w:rFonts w:ascii="Times New Roman" w:hAnsi="Times New Roman"/>
          <w:lang w:val="pt-BR"/>
        </w:rPr>
        <w:t xml:space="preserve"> Thông tư 18/2021/TT-BGTVT</w:t>
      </w:r>
    </w:p>
    <w:p w14:paraId="5B59075E" w14:textId="77777777" w:rsidR="002B5888" w:rsidRPr="00725D0B" w:rsidRDefault="002B5888" w:rsidP="00725D0B">
      <w:pPr>
        <w:spacing w:before="120" w:line="320" w:lineRule="exact"/>
        <w:ind w:firstLine="576"/>
        <w:jc w:val="both"/>
        <w:rPr>
          <w:rFonts w:ascii="Times New Roman" w:hAnsi="Times New Roman"/>
          <w:lang w:val="pt-BR"/>
        </w:rPr>
      </w:pPr>
      <w:r w:rsidRPr="00725D0B">
        <w:rPr>
          <w:rFonts w:ascii="Times New Roman" w:hAnsi="Times New Roman"/>
          <w:lang w:val="pt-BR"/>
        </w:rPr>
        <w:t>Tác động đối với hệ thống pháp luật: không đồng bộ</w:t>
      </w:r>
      <w:r w:rsidR="00E25151" w:rsidRPr="00725D0B">
        <w:rPr>
          <w:rFonts w:ascii="Times New Roman" w:hAnsi="Times New Roman"/>
          <w:lang w:val="pt-BR"/>
        </w:rPr>
        <w:t>, gây khó khăn trong công tác quản lý</w:t>
      </w:r>
      <w:r w:rsidRPr="00725D0B">
        <w:rPr>
          <w:rFonts w:ascii="Times New Roman" w:hAnsi="Times New Roman"/>
          <w:lang w:val="pt-BR"/>
        </w:rPr>
        <w:t>.</w:t>
      </w:r>
    </w:p>
    <w:p w14:paraId="017C822F" w14:textId="77777777" w:rsidR="002B5888" w:rsidRPr="00725D0B" w:rsidRDefault="002B5888" w:rsidP="00725D0B">
      <w:pPr>
        <w:spacing w:before="120" w:line="320" w:lineRule="exact"/>
        <w:ind w:firstLine="576"/>
        <w:jc w:val="both"/>
        <w:rPr>
          <w:rFonts w:ascii="Times New Roman" w:hAnsi="Times New Roman"/>
          <w:lang w:val="pt-BR"/>
        </w:rPr>
      </w:pPr>
      <w:r w:rsidRPr="00725D0B">
        <w:rPr>
          <w:rFonts w:ascii="Times New Roman" w:hAnsi="Times New Roman"/>
          <w:lang w:val="pt-BR"/>
        </w:rPr>
        <w:t>Tác động về kinh tế - xã hội:</w:t>
      </w:r>
      <w:r w:rsidR="00E25151" w:rsidRPr="00725D0B">
        <w:rPr>
          <w:rFonts w:ascii="Times New Roman" w:hAnsi="Times New Roman"/>
          <w:lang w:val="pt-BR"/>
        </w:rPr>
        <w:t xml:space="preserve"> </w:t>
      </w:r>
      <w:r w:rsidR="00EF6B71" w:rsidRPr="00725D0B">
        <w:rPr>
          <w:rFonts w:ascii="Times New Roman" w:hAnsi="Times New Roman"/>
          <w:lang w:val="pt-BR"/>
        </w:rPr>
        <w:tab/>
      </w:r>
      <w:r w:rsidR="00E25151" w:rsidRPr="00725D0B">
        <w:rPr>
          <w:rFonts w:ascii="Times New Roman" w:hAnsi="Times New Roman"/>
          <w:lang w:val="pt-BR"/>
        </w:rPr>
        <w:t>không có</w:t>
      </w:r>
    </w:p>
    <w:p w14:paraId="209B012B" w14:textId="77777777" w:rsidR="002B5888" w:rsidRPr="00725D0B" w:rsidRDefault="002B5888" w:rsidP="00725D0B">
      <w:pPr>
        <w:spacing w:before="120" w:line="320" w:lineRule="exact"/>
        <w:ind w:firstLine="576"/>
        <w:jc w:val="both"/>
        <w:rPr>
          <w:rFonts w:ascii="Times New Roman" w:hAnsi="Times New Roman"/>
          <w:lang w:val="pt-BR"/>
        </w:rPr>
      </w:pPr>
      <w:r w:rsidRPr="00725D0B">
        <w:rPr>
          <w:rFonts w:ascii="Times New Roman" w:hAnsi="Times New Roman"/>
          <w:lang w:val="pt-BR"/>
        </w:rPr>
        <w:t xml:space="preserve">Tác động về giới: </w:t>
      </w:r>
      <w:r w:rsidR="00EF6B71" w:rsidRPr="00725D0B">
        <w:rPr>
          <w:rFonts w:ascii="Times New Roman" w:hAnsi="Times New Roman"/>
          <w:lang w:val="pt-BR"/>
        </w:rPr>
        <w:tab/>
      </w:r>
      <w:r w:rsidR="00EF6B71" w:rsidRPr="00725D0B">
        <w:rPr>
          <w:rFonts w:ascii="Times New Roman" w:hAnsi="Times New Roman"/>
          <w:lang w:val="pt-BR"/>
        </w:rPr>
        <w:tab/>
      </w:r>
      <w:r w:rsidR="00EF6B71" w:rsidRPr="00725D0B">
        <w:rPr>
          <w:rFonts w:ascii="Times New Roman" w:hAnsi="Times New Roman"/>
          <w:lang w:val="pt-BR"/>
        </w:rPr>
        <w:tab/>
      </w:r>
      <w:r w:rsidRPr="00725D0B">
        <w:rPr>
          <w:rFonts w:ascii="Times New Roman" w:hAnsi="Times New Roman"/>
          <w:lang w:val="pt-BR"/>
        </w:rPr>
        <w:t>không có</w:t>
      </w:r>
    </w:p>
    <w:p w14:paraId="75889C05" w14:textId="77777777" w:rsidR="002B5888" w:rsidRPr="00725D0B" w:rsidRDefault="002B5888" w:rsidP="00725D0B">
      <w:pPr>
        <w:spacing w:before="120" w:line="320" w:lineRule="exact"/>
        <w:ind w:firstLine="576"/>
        <w:jc w:val="both"/>
        <w:rPr>
          <w:rFonts w:ascii="Times New Roman" w:hAnsi="Times New Roman"/>
          <w:lang w:val="pt-BR"/>
        </w:rPr>
      </w:pPr>
      <w:r w:rsidRPr="00725D0B">
        <w:rPr>
          <w:rFonts w:ascii="Times New Roman" w:hAnsi="Times New Roman"/>
          <w:lang w:val="pt-BR"/>
        </w:rPr>
        <w:t>Tác động của thủ tục hành chính: không có</w:t>
      </w:r>
    </w:p>
    <w:p w14:paraId="14D66983" w14:textId="77777777" w:rsidR="002B5888" w:rsidRPr="00725D0B" w:rsidRDefault="00E25151" w:rsidP="00725D0B">
      <w:pPr>
        <w:spacing w:before="120" w:line="320" w:lineRule="exact"/>
        <w:ind w:firstLine="576"/>
        <w:jc w:val="both"/>
        <w:rPr>
          <w:rFonts w:ascii="Times New Roman" w:hAnsi="Times New Roman"/>
        </w:rPr>
      </w:pPr>
      <w:r w:rsidRPr="00725D0B">
        <w:rPr>
          <w:rFonts w:ascii="Times New Roman" w:hAnsi="Times New Roman"/>
          <w:b/>
          <w:i/>
          <w:u w:val="single"/>
          <w:lang w:val="pt-BR"/>
        </w:rPr>
        <w:t>Giải pháp 2:</w:t>
      </w:r>
      <w:r w:rsidRPr="00725D0B">
        <w:rPr>
          <w:rFonts w:ascii="Times New Roman" w:hAnsi="Times New Roman"/>
          <w:lang w:val="pt-BR"/>
        </w:rPr>
        <w:t xml:space="preserve"> </w:t>
      </w:r>
      <w:r w:rsidR="002B5888" w:rsidRPr="00725D0B">
        <w:rPr>
          <w:rFonts w:ascii="Times New Roman" w:hAnsi="Times New Roman"/>
        </w:rPr>
        <w:t xml:space="preserve">sửa đổi, bổ sung phạm vi quản lý của các Cảng vụ ĐTNĐ tại Điều 3 Thông tư số 18/2021/TT-BGTVT </w:t>
      </w:r>
      <w:r w:rsidRPr="00725D0B">
        <w:rPr>
          <w:rFonts w:ascii="Times New Roman" w:hAnsi="Times New Roman"/>
        </w:rPr>
        <w:t>thống nhất với quy định tại khoản 1 Điều 2 Nghị định số 54/2022/NĐ-CP</w:t>
      </w:r>
    </w:p>
    <w:p w14:paraId="009A81DD" w14:textId="77777777" w:rsidR="00E25151" w:rsidRPr="00725D0B" w:rsidRDefault="00E25151" w:rsidP="00725D0B">
      <w:pPr>
        <w:spacing w:before="120" w:line="320" w:lineRule="exact"/>
        <w:ind w:firstLine="576"/>
        <w:jc w:val="both"/>
        <w:rPr>
          <w:rFonts w:ascii="Times New Roman" w:hAnsi="Times New Roman"/>
          <w:lang w:val="pt-BR"/>
        </w:rPr>
      </w:pPr>
      <w:r w:rsidRPr="00725D0B">
        <w:rPr>
          <w:rFonts w:ascii="Times New Roman" w:hAnsi="Times New Roman"/>
          <w:lang w:val="pt-BR"/>
        </w:rPr>
        <w:t xml:space="preserve">Tác động đối với hệ thống pháp luật: </w:t>
      </w:r>
      <w:r w:rsidR="001B0B19" w:rsidRPr="00725D0B">
        <w:rPr>
          <w:rFonts w:ascii="Times New Roman" w:hAnsi="Times New Roman"/>
          <w:lang w:val="pt-BR"/>
        </w:rPr>
        <w:t xml:space="preserve">đồng bộ, thống nhất trong hệ thống pháp luật chuyên ngành, </w:t>
      </w:r>
      <w:r w:rsidR="001B0B19" w:rsidRPr="00725D0B">
        <w:rPr>
          <w:rFonts w:ascii="Times New Roman" w:hAnsi="Times New Roman"/>
          <w:lang w:val="pl-PL"/>
        </w:rPr>
        <w:t>đảm bảo việc thực thi hiệu quả các quy định của pháp luật; bảo đảm công khai, minh bạch, khách quan, góp phần hoàn thiện quy định của nhà nước.</w:t>
      </w:r>
    </w:p>
    <w:p w14:paraId="4274A266" w14:textId="77777777" w:rsidR="00E25151" w:rsidRPr="00725D0B" w:rsidRDefault="00E25151" w:rsidP="00725D0B">
      <w:pPr>
        <w:spacing w:before="120" w:line="320" w:lineRule="exact"/>
        <w:ind w:firstLine="576"/>
        <w:jc w:val="both"/>
        <w:rPr>
          <w:rFonts w:ascii="Times New Roman" w:hAnsi="Times New Roman"/>
          <w:lang w:val="pt-BR"/>
        </w:rPr>
      </w:pPr>
      <w:r w:rsidRPr="00725D0B">
        <w:rPr>
          <w:rFonts w:ascii="Times New Roman" w:hAnsi="Times New Roman"/>
          <w:lang w:val="pt-BR"/>
        </w:rPr>
        <w:t xml:space="preserve">Tác động về kinh tế - xã hội: </w:t>
      </w:r>
      <w:r w:rsidR="00EF6B71" w:rsidRPr="00725D0B">
        <w:rPr>
          <w:rFonts w:ascii="Times New Roman" w:hAnsi="Times New Roman"/>
          <w:lang w:val="pt-BR"/>
        </w:rPr>
        <w:tab/>
      </w:r>
      <w:r w:rsidRPr="00725D0B">
        <w:rPr>
          <w:rFonts w:ascii="Times New Roman" w:hAnsi="Times New Roman"/>
          <w:lang w:val="pt-BR"/>
        </w:rPr>
        <w:t>góp phần ổn định xã hội.</w:t>
      </w:r>
    </w:p>
    <w:p w14:paraId="0F86F5DB" w14:textId="77777777" w:rsidR="00E25151" w:rsidRPr="00725D0B" w:rsidRDefault="00E25151" w:rsidP="00725D0B">
      <w:pPr>
        <w:spacing w:before="120" w:line="320" w:lineRule="exact"/>
        <w:ind w:firstLine="576"/>
        <w:jc w:val="both"/>
        <w:rPr>
          <w:rFonts w:ascii="Times New Roman" w:hAnsi="Times New Roman"/>
          <w:lang w:val="pt-BR"/>
        </w:rPr>
      </w:pPr>
      <w:r w:rsidRPr="00725D0B">
        <w:rPr>
          <w:rFonts w:ascii="Times New Roman" w:hAnsi="Times New Roman"/>
          <w:lang w:val="pt-BR"/>
        </w:rPr>
        <w:t xml:space="preserve">Tác động về giới: </w:t>
      </w:r>
      <w:r w:rsidR="00EF6B71" w:rsidRPr="00725D0B">
        <w:rPr>
          <w:rFonts w:ascii="Times New Roman" w:hAnsi="Times New Roman"/>
          <w:lang w:val="pt-BR"/>
        </w:rPr>
        <w:tab/>
      </w:r>
      <w:r w:rsidR="00EF6B71" w:rsidRPr="00725D0B">
        <w:rPr>
          <w:rFonts w:ascii="Times New Roman" w:hAnsi="Times New Roman"/>
          <w:lang w:val="pt-BR"/>
        </w:rPr>
        <w:tab/>
      </w:r>
      <w:r w:rsidR="00EF6B71" w:rsidRPr="00725D0B">
        <w:rPr>
          <w:rFonts w:ascii="Times New Roman" w:hAnsi="Times New Roman"/>
          <w:lang w:val="pt-BR"/>
        </w:rPr>
        <w:tab/>
      </w:r>
      <w:r w:rsidRPr="00725D0B">
        <w:rPr>
          <w:rFonts w:ascii="Times New Roman" w:hAnsi="Times New Roman"/>
          <w:lang w:val="pt-BR"/>
        </w:rPr>
        <w:t>không có.</w:t>
      </w:r>
    </w:p>
    <w:p w14:paraId="4792867C" w14:textId="77777777" w:rsidR="00E25151" w:rsidRPr="00725D0B" w:rsidRDefault="00E25151" w:rsidP="00725D0B">
      <w:pPr>
        <w:spacing w:before="120" w:line="320" w:lineRule="exact"/>
        <w:ind w:firstLine="576"/>
        <w:jc w:val="both"/>
        <w:rPr>
          <w:rFonts w:ascii="Times New Roman" w:hAnsi="Times New Roman"/>
          <w:lang w:val="pt-BR"/>
        </w:rPr>
      </w:pPr>
      <w:r w:rsidRPr="00725D0B">
        <w:rPr>
          <w:rFonts w:ascii="Times New Roman" w:hAnsi="Times New Roman"/>
          <w:lang w:val="pt-BR"/>
        </w:rPr>
        <w:t xml:space="preserve">Tác động của thủ tục hành chính: </w:t>
      </w:r>
      <w:r w:rsidR="00050D01" w:rsidRPr="00725D0B">
        <w:rPr>
          <w:rFonts w:ascii="Times New Roman" w:hAnsi="Times New Roman"/>
          <w:lang w:val="pt-BR"/>
        </w:rPr>
        <w:t xml:space="preserve">không </w:t>
      </w:r>
      <w:r w:rsidRPr="00725D0B">
        <w:rPr>
          <w:rFonts w:ascii="Times New Roman" w:hAnsi="Times New Roman"/>
          <w:lang w:val="pt-BR"/>
        </w:rPr>
        <w:t>phát sinh thủ tục hành chính</w:t>
      </w:r>
    </w:p>
    <w:p w14:paraId="5B3E182A" w14:textId="77777777" w:rsidR="00E25151" w:rsidRPr="00725D0B" w:rsidRDefault="00E25151" w:rsidP="00725D0B">
      <w:pPr>
        <w:spacing w:before="120" w:line="320" w:lineRule="exact"/>
        <w:ind w:firstLine="576"/>
        <w:jc w:val="both"/>
        <w:rPr>
          <w:rFonts w:ascii="Times New Roman" w:hAnsi="Times New Roman"/>
          <w:lang w:val="pt-BR"/>
        </w:rPr>
      </w:pPr>
      <w:r w:rsidRPr="00725D0B">
        <w:rPr>
          <w:rFonts w:ascii="Times New Roman" w:hAnsi="Times New Roman"/>
          <w:b/>
          <w:i/>
          <w:u w:val="single"/>
        </w:rPr>
        <w:t>Lựa chọn giải pháp:</w:t>
      </w:r>
      <w:r w:rsidRPr="00725D0B">
        <w:rPr>
          <w:rFonts w:ascii="Times New Roman" w:hAnsi="Times New Roman"/>
        </w:rPr>
        <w:t xml:space="preserve"> Để đảm bảo tính đồng bộ, thống nhất của hệ thống pháp luật chuyên ngành, việc sửa đổi, bổ sung phạm vi quản lý của các Cảng vụ ĐTNĐ tại Điều 3 Thông tư số 18/2021/TT-BGTVT là cần thiết</w:t>
      </w:r>
      <w:r w:rsidR="00AE2CC1" w:rsidRPr="00725D0B">
        <w:rPr>
          <w:rFonts w:ascii="Times New Roman" w:hAnsi="Times New Roman"/>
        </w:rPr>
        <w:t xml:space="preserve"> và phù hợp</w:t>
      </w:r>
      <w:r w:rsidRPr="00725D0B">
        <w:rPr>
          <w:rFonts w:ascii="Times New Roman" w:hAnsi="Times New Roman"/>
        </w:rPr>
        <w:t>.</w:t>
      </w:r>
    </w:p>
    <w:p w14:paraId="7831EA48" w14:textId="77777777" w:rsidR="00B305BF" w:rsidRPr="00725D0B" w:rsidRDefault="00B305BF" w:rsidP="00725D0B">
      <w:pPr>
        <w:spacing w:before="120" w:line="320" w:lineRule="exact"/>
        <w:ind w:firstLine="576"/>
        <w:jc w:val="both"/>
        <w:rPr>
          <w:rFonts w:ascii="Times New Roman" w:hAnsi="Times New Roman"/>
          <w:bCs/>
          <w:lang w:val="sv-SE"/>
        </w:rPr>
      </w:pPr>
      <w:r w:rsidRPr="00725D0B">
        <w:rPr>
          <w:rFonts w:ascii="Times New Roman" w:hAnsi="Times New Roman"/>
          <w:b/>
          <w:lang w:val="pt-BR"/>
        </w:rPr>
        <w:t xml:space="preserve">3. Nội dung chính sách 3: </w:t>
      </w:r>
      <w:r w:rsidR="00EB354A" w:rsidRPr="00725D0B">
        <w:rPr>
          <w:rFonts w:ascii="Times New Roman" w:hAnsi="Times New Roman"/>
          <w:bCs/>
          <w:lang w:val="sv-SE"/>
        </w:rPr>
        <w:t>Nhiệm vụ và quyền hạn</w:t>
      </w:r>
    </w:p>
    <w:p w14:paraId="2DF5C2FE" w14:textId="77777777" w:rsidR="00EB354A" w:rsidRPr="00725D0B" w:rsidRDefault="00EB354A" w:rsidP="00725D0B">
      <w:pPr>
        <w:spacing w:before="120" w:line="320" w:lineRule="exact"/>
        <w:ind w:firstLine="576"/>
        <w:jc w:val="both"/>
        <w:rPr>
          <w:rFonts w:ascii="Times New Roman" w:hAnsi="Times New Roman"/>
          <w:bCs/>
          <w:lang w:val="sv-SE"/>
        </w:rPr>
      </w:pPr>
      <w:r w:rsidRPr="00725D0B">
        <w:rPr>
          <w:rFonts w:ascii="Times New Roman" w:hAnsi="Times New Roman"/>
          <w:bCs/>
          <w:lang w:val="sv-SE"/>
        </w:rPr>
        <w:t xml:space="preserve">a) </w:t>
      </w:r>
      <w:r w:rsidR="009142B9" w:rsidRPr="00725D0B">
        <w:rPr>
          <w:rFonts w:ascii="Times New Roman" w:hAnsi="Times New Roman"/>
          <w:bCs/>
          <w:lang w:val="sv-SE"/>
        </w:rPr>
        <w:t>Xác định vấn đề và mục tiêu giải quyết vấn đề</w:t>
      </w:r>
    </w:p>
    <w:p w14:paraId="48466769" w14:textId="77777777" w:rsidR="00621B9C" w:rsidRPr="00725D0B" w:rsidRDefault="00621B9C" w:rsidP="00725D0B">
      <w:pPr>
        <w:pStyle w:val="NormalWeb"/>
        <w:shd w:val="clear" w:color="auto" w:fill="FFFFFF"/>
        <w:spacing w:before="120" w:beforeAutospacing="0" w:after="0" w:afterAutospacing="0" w:line="320" w:lineRule="exact"/>
        <w:ind w:firstLine="576"/>
        <w:jc w:val="both"/>
        <w:rPr>
          <w:sz w:val="28"/>
          <w:szCs w:val="28"/>
        </w:rPr>
      </w:pPr>
      <w:r w:rsidRPr="00725D0B">
        <w:rPr>
          <w:sz w:val="28"/>
          <w:szCs w:val="28"/>
        </w:rPr>
        <w:t>- Xác định vấn đề:</w:t>
      </w:r>
    </w:p>
    <w:p w14:paraId="4FF9F884" w14:textId="77777777" w:rsidR="00026C99" w:rsidRPr="00725D0B" w:rsidRDefault="00026C99" w:rsidP="00725D0B">
      <w:pPr>
        <w:pStyle w:val="NormalWeb"/>
        <w:shd w:val="clear" w:color="auto" w:fill="FFFFFF"/>
        <w:spacing w:before="120" w:beforeAutospacing="0" w:after="0" w:afterAutospacing="0" w:line="320" w:lineRule="exact"/>
        <w:ind w:firstLine="576"/>
        <w:jc w:val="both"/>
        <w:rPr>
          <w:i/>
          <w:sz w:val="28"/>
          <w:szCs w:val="28"/>
        </w:rPr>
      </w:pPr>
      <w:r w:rsidRPr="00725D0B">
        <w:rPr>
          <w:i/>
          <w:sz w:val="28"/>
          <w:szCs w:val="28"/>
        </w:rPr>
        <w:t>Thứ nhất về nhiệm vụ thanh tra chuyên ngành:</w:t>
      </w:r>
    </w:p>
    <w:p w14:paraId="43BFC3D5" w14:textId="77777777" w:rsidR="00026C99" w:rsidRPr="00725D0B" w:rsidRDefault="00026C99" w:rsidP="00725D0B">
      <w:pPr>
        <w:pStyle w:val="NormalWeb"/>
        <w:shd w:val="clear" w:color="auto" w:fill="FFFFFF"/>
        <w:spacing w:before="120" w:beforeAutospacing="0" w:after="0" w:afterAutospacing="0" w:line="320" w:lineRule="exact"/>
        <w:ind w:firstLine="576"/>
        <w:jc w:val="both"/>
        <w:rPr>
          <w:sz w:val="28"/>
          <w:szCs w:val="28"/>
        </w:rPr>
      </w:pPr>
      <w:r w:rsidRPr="00725D0B">
        <w:rPr>
          <w:sz w:val="28"/>
          <w:szCs w:val="28"/>
        </w:rPr>
        <w:t>Theo quy định tại khoản 2 Điều 4 Nghị định số 57 ngày 31 tháng 5 năm 2013 của Chính phủ quy định tổ chức và hoạt động thanh tra ngành giao thông vận tải thì Cảng vụ ĐTNĐ trực thuộc Cục là cơ quan được giao thực hiện chức năng thanh tra chuyên ngành.</w:t>
      </w:r>
    </w:p>
    <w:p w14:paraId="2EC8A117" w14:textId="77777777" w:rsidR="00026C99" w:rsidRPr="00725D0B" w:rsidRDefault="00026C99" w:rsidP="00725D0B">
      <w:pPr>
        <w:pStyle w:val="NormalWeb"/>
        <w:shd w:val="clear" w:color="auto" w:fill="FFFFFF"/>
        <w:spacing w:before="120" w:beforeAutospacing="0" w:after="0" w:afterAutospacing="0" w:line="320" w:lineRule="exact"/>
        <w:ind w:firstLine="576"/>
        <w:jc w:val="both"/>
        <w:rPr>
          <w:rFonts w:eastAsia="Arial"/>
          <w:sz w:val="28"/>
          <w:szCs w:val="28"/>
        </w:rPr>
      </w:pPr>
      <w:r w:rsidRPr="00725D0B">
        <w:rPr>
          <w:sz w:val="28"/>
          <w:szCs w:val="28"/>
        </w:rPr>
        <w:t xml:space="preserve">Tuy nhiên, </w:t>
      </w:r>
      <w:r w:rsidRPr="00725D0B">
        <w:rPr>
          <w:rFonts w:eastAsia="Arial"/>
          <w:sz w:val="28"/>
          <w:szCs w:val="28"/>
        </w:rPr>
        <w:t xml:space="preserve">ngày 11 tháng 01 năm 2024 Chính phủ ban hành </w:t>
      </w:r>
      <w:r w:rsidRPr="00725D0B">
        <w:rPr>
          <w:sz w:val="28"/>
          <w:szCs w:val="28"/>
        </w:rPr>
        <w:t xml:space="preserve">Nghị định số </w:t>
      </w:r>
      <w:r w:rsidRPr="00725D0B">
        <w:rPr>
          <w:rFonts w:eastAsia="Arial"/>
          <w:sz w:val="28"/>
          <w:szCs w:val="28"/>
        </w:rPr>
        <w:t>03/2024/NĐ-CP quy định về cơ quan thực hiện chức năng thanh tra chuyên ngành và hoạt động của cơ quan được giao thực hiện chức năng thanh tra chuyên ngành, theo đó Cục ĐTNĐ Việt Nam là cơ quan được giao thực hiện chức năng thanh tra chuyên ngành (khoản 2 Điều 20 Nghị định số 03/2024/NĐ-CP).</w:t>
      </w:r>
    </w:p>
    <w:p w14:paraId="61D8B99C" w14:textId="77777777" w:rsidR="00026C99" w:rsidRPr="00725D0B" w:rsidRDefault="00026C99" w:rsidP="00725D0B">
      <w:pPr>
        <w:pStyle w:val="NormalWeb"/>
        <w:spacing w:before="120" w:beforeAutospacing="0" w:after="0" w:afterAutospacing="0" w:line="320" w:lineRule="exact"/>
        <w:ind w:firstLine="576"/>
        <w:jc w:val="both"/>
        <w:rPr>
          <w:sz w:val="28"/>
          <w:szCs w:val="28"/>
        </w:rPr>
      </w:pPr>
      <w:r w:rsidRPr="00725D0B">
        <w:rPr>
          <w:rFonts w:eastAsia="Arial"/>
          <w:sz w:val="28"/>
          <w:szCs w:val="28"/>
        </w:rPr>
        <w:tab/>
        <w:t xml:space="preserve">Hiện nay, tại khoản 13 Điều 4 </w:t>
      </w:r>
      <w:r w:rsidRPr="00725D0B">
        <w:rPr>
          <w:sz w:val="28"/>
          <w:szCs w:val="28"/>
        </w:rPr>
        <w:t xml:space="preserve">Thông tư số 18/2021/TT-BGTVT quy định: </w:t>
      </w:r>
      <w:bookmarkStart w:id="0" w:name="khoan_13_4"/>
      <w:r w:rsidRPr="00725D0B">
        <w:rPr>
          <w:i/>
          <w:sz w:val="28"/>
          <w:szCs w:val="28"/>
        </w:rPr>
        <w:t>“</w:t>
      </w:r>
      <w:r w:rsidRPr="00725D0B">
        <w:rPr>
          <w:b/>
          <w:i/>
          <w:sz w:val="28"/>
          <w:szCs w:val="28"/>
          <w:shd w:val="clear" w:color="auto" w:fill="FFFFFF"/>
        </w:rPr>
        <w:t>Thực hiện chức năng thanh tra chuyên ngành</w:t>
      </w:r>
      <w:r w:rsidRPr="00725D0B">
        <w:rPr>
          <w:i/>
          <w:sz w:val="28"/>
          <w:szCs w:val="28"/>
          <w:shd w:val="clear" w:color="auto" w:fill="FFFFFF"/>
        </w:rPr>
        <w:t>; kiểm tra, giám sát việc thực hiện quy định pháp luật về giao thông đường thủy nội địa của các tổ chức, cá nhân thuộc phạm vi trách nhiệm; xử phạt vi phạm hành chính; thu phí, lệ phí theo quy định của pháp luật.</w:t>
      </w:r>
      <w:bookmarkEnd w:id="0"/>
      <w:r w:rsidRPr="00725D0B">
        <w:rPr>
          <w:i/>
          <w:sz w:val="28"/>
          <w:szCs w:val="28"/>
          <w:shd w:val="clear" w:color="auto" w:fill="FFFFFF"/>
        </w:rPr>
        <w:t xml:space="preserve">”. </w:t>
      </w:r>
      <w:r w:rsidRPr="00725D0B">
        <w:rPr>
          <w:sz w:val="28"/>
          <w:szCs w:val="28"/>
          <w:shd w:val="clear" w:color="auto" w:fill="FFFFFF"/>
        </w:rPr>
        <w:t>Quy định này không còn phù hợp với quy định tại khoản 2 Điều 20 Nghị định số 03/2024/NĐ-CP như nêu trên.</w:t>
      </w:r>
    </w:p>
    <w:p w14:paraId="52556FBC" w14:textId="77777777" w:rsidR="00026C99" w:rsidRPr="00725D0B" w:rsidRDefault="00026C99" w:rsidP="00725D0B">
      <w:pPr>
        <w:pStyle w:val="NormalWeb"/>
        <w:shd w:val="clear" w:color="auto" w:fill="FFFFFF"/>
        <w:spacing w:before="120" w:beforeAutospacing="0" w:after="0" w:afterAutospacing="0" w:line="320" w:lineRule="exact"/>
        <w:ind w:firstLine="576"/>
        <w:jc w:val="both"/>
        <w:rPr>
          <w:sz w:val="28"/>
          <w:szCs w:val="28"/>
        </w:rPr>
      </w:pPr>
      <w:r w:rsidRPr="00725D0B">
        <w:rPr>
          <w:rFonts w:eastAsia="Arial"/>
          <w:sz w:val="28"/>
          <w:szCs w:val="28"/>
        </w:rPr>
        <w:t>Vì vậy, cần thiết phải bỏ nhiệm vụ và quyền hạn “Thực hiện chức năng thanh tra chuyên ngành”</w:t>
      </w:r>
      <w:r w:rsidRPr="00725D0B">
        <w:rPr>
          <w:sz w:val="28"/>
          <w:szCs w:val="28"/>
        </w:rPr>
        <w:t xml:space="preserve"> tại khoản 13 Điều 4 Thông tư số 18/2021/TT-BGTVT để đảm bảo tính đồng bộ, thống nhất với Nghị định </w:t>
      </w:r>
      <w:r w:rsidRPr="00725D0B">
        <w:rPr>
          <w:sz w:val="28"/>
          <w:szCs w:val="28"/>
          <w:shd w:val="clear" w:color="auto" w:fill="FFFFFF"/>
        </w:rPr>
        <w:t>số 03/2024/NĐ-CP</w:t>
      </w:r>
      <w:r w:rsidRPr="00725D0B">
        <w:rPr>
          <w:sz w:val="28"/>
          <w:szCs w:val="28"/>
        </w:rPr>
        <w:t>.</w:t>
      </w:r>
    </w:p>
    <w:p w14:paraId="32AC65E0" w14:textId="77777777" w:rsidR="00026C99" w:rsidRPr="00725D0B" w:rsidRDefault="00026C99" w:rsidP="00725D0B">
      <w:pPr>
        <w:pStyle w:val="NormalWeb"/>
        <w:shd w:val="clear" w:color="auto" w:fill="FFFFFF"/>
        <w:spacing w:before="120" w:beforeAutospacing="0" w:after="0" w:afterAutospacing="0" w:line="320" w:lineRule="exact"/>
        <w:ind w:firstLine="576"/>
        <w:jc w:val="both"/>
        <w:rPr>
          <w:i/>
          <w:sz w:val="28"/>
          <w:szCs w:val="28"/>
        </w:rPr>
      </w:pPr>
      <w:r w:rsidRPr="00725D0B">
        <w:rPr>
          <w:i/>
          <w:sz w:val="28"/>
          <w:szCs w:val="28"/>
        </w:rPr>
        <w:t xml:space="preserve">Thứ hai, </w:t>
      </w:r>
      <w:r w:rsidR="00013B69" w:rsidRPr="00725D0B">
        <w:rPr>
          <w:i/>
          <w:sz w:val="28"/>
          <w:szCs w:val="28"/>
        </w:rPr>
        <w:t>nhiệm vụ tại khoản 16 Điều 4 Thông tư số 18/2021/TT-BGTVT</w:t>
      </w:r>
    </w:p>
    <w:p w14:paraId="1ACD0F67" w14:textId="77777777" w:rsidR="00026C99" w:rsidRPr="00725D0B" w:rsidRDefault="00013B69" w:rsidP="00725D0B">
      <w:pPr>
        <w:pStyle w:val="NormalWeb"/>
        <w:shd w:val="clear" w:color="auto" w:fill="FFFFFF"/>
        <w:spacing w:before="120" w:beforeAutospacing="0" w:after="0" w:afterAutospacing="0" w:line="320" w:lineRule="exact"/>
        <w:ind w:firstLine="576"/>
        <w:jc w:val="both"/>
        <w:rPr>
          <w:sz w:val="28"/>
          <w:szCs w:val="28"/>
        </w:rPr>
      </w:pPr>
      <w:r w:rsidRPr="00725D0B">
        <w:rPr>
          <w:sz w:val="28"/>
          <w:szCs w:val="28"/>
        </w:rPr>
        <w:t xml:space="preserve">Cần thiết phải sửa đổi, bổ sung khoản 16 Điều 4 cho phù hợp với quy định tại khoản 1 và khoản 3 Điều 2 Nghị định số 56/2022/NĐ-CP. </w:t>
      </w:r>
    </w:p>
    <w:p w14:paraId="47D4B1C4" w14:textId="77777777" w:rsidR="009142B9" w:rsidRPr="00725D0B" w:rsidRDefault="00621B9C" w:rsidP="00725D0B">
      <w:pPr>
        <w:pStyle w:val="NormalWeb"/>
        <w:shd w:val="clear" w:color="auto" w:fill="FFFFFF"/>
        <w:spacing w:before="120" w:beforeAutospacing="0" w:after="0" w:afterAutospacing="0" w:line="320" w:lineRule="exact"/>
        <w:ind w:firstLine="576"/>
        <w:jc w:val="both"/>
        <w:rPr>
          <w:sz w:val="28"/>
          <w:szCs w:val="28"/>
        </w:rPr>
      </w:pPr>
      <w:r w:rsidRPr="00725D0B">
        <w:rPr>
          <w:bCs/>
          <w:sz w:val="28"/>
          <w:szCs w:val="28"/>
          <w:lang w:val="sv-SE"/>
        </w:rPr>
        <w:t xml:space="preserve">- </w:t>
      </w:r>
      <w:r w:rsidR="009142B9" w:rsidRPr="00725D0B">
        <w:rPr>
          <w:bCs/>
          <w:sz w:val="28"/>
          <w:szCs w:val="28"/>
          <w:lang w:val="sv-SE"/>
        </w:rPr>
        <w:t xml:space="preserve">Mục tiêu giải quyết vấn đề: </w:t>
      </w:r>
      <w:r w:rsidR="009142B9" w:rsidRPr="00725D0B">
        <w:rPr>
          <w:sz w:val="28"/>
          <w:szCs w:val="28"/>
        </w:rPr>
        <w:t xml:space="preserve">đảm bảo tính đồng bộ, thống nhất với quy định pháp luật chuyên ngành. </w:t>
      </w:r>
    </w:p>
    <w:p w14:paraId="45B493C1" w14:textId="77777777" w:rsidR="009142B9" w:rsidRPr="00725D0B" w:rsidRDefault="00EB354A" w:rsidP="00725D0B">
      <w:pPr>
        <w:spacing w:before="120" w:line="320" w:lineRule="exact"/>
        <w:ind w:firstLine="576"/>
        <w:jc w:val="both"/>
        <w:rPr>
          <w:rFonts w:ascii="Times New Roman" w:hAnsi="Times New Roman"/>
          <w:lang w:val="pt-BR"/>
        </w:rPr>
      </w:pPr>
      <w:r w:rsidRPr="00725D0B">
        <w:rPr>
          <w:rFonts w:ascii="Times New Roman" w:hAnsi="Times New Roman"/>
          <w:bCs/>
          <w:lang w:val="sv-SE"/>
        </w:rPr>
        <w:t>b) Giải pháp</w:t>
      </w:r>
      <w:r w:rsidR="009142B9" w:rsidRPr="00725D0B">
        <w:rPr>
          <w:rFonts w:ascii="Times New Roman" w:hAnsi="Times New Roman"/>
          <w:lang w:val="pt-BR"/>
        </w:rPr>
        <w:t xml:space="preserve"> và đánh giá tác động đối với đối tượng chịu sự tác động trực tiếp của Thông tư</w:t>
      </w:r>
    </w:p>
    <w:p w14:paraId="3B952E00" w14:textId="77777777" w:rsidR="00931E14" w:rsidRPr="00725D0B" w:rsidRDefault="00931E14" w:rsidP="00725D0B">
      <w:pPr>
        <w:spacing w:before="120" w:line="320" w:lineRule="exact"/>
        <w:ind w:firstLine="576"/>
        <w:jc w:val="both"/>
        <w:rPr>
          <w:rFonts w:ascii="Times New Roman" w:hAnsi="Times New Roman"/>
          <w:lang w:val="pt-BR"/>
        </w:rPr>
      </w:pPr>
      <w:r w:rsidRPr="00725D0B">
        <w:rPr>
          <w:rFonts w:ascii="Times New Roman" w:hAnsi="Times New Roman"/>
          <w:b/>
          <w:i/>
          <w:u w:val="single"/>
          <w:lang w:val="pt-BR"/>
        </w:rPr>
        <w:t>Giải pháp 1:</w:t>
      </w:r>
      <w:r w:rsidRPr="00725D0B">
        <w:rPr>
          <w:rFonts w:ascii="Times New Roman" w:hAnsi="Times New Roman"/>
          <w:lang w:val="pt-BR"/>
        </w:rPr>
        <w:t xml:space="preserve"> Giữ nguyên nhiệm vụ than</w:t>
      </w:r>
      <w:r w:rsidR="00013B69" w:rsidRPr="00725D0B">
        <w:rPr>
          <w:rFonts w:ascii="Times New Roman" w:hAnsi="Times New Roman"/>
          <w:lang w:val="pt-BR"/>
        </w:rPr>
        <w:t xml:space="preserve">h tra chuyên ngành tại khoản 13 và nhiệm vụ tại khoản 16 </w:t>
      </w:r>
      <w:r w:rsidRPr="00725D0B">
        <w:rPr>
          <w:rFonts w:ascii="Times New Roman" w:hAnsi="Times New Roman"/>
          <w:lang w:val="pt-BR"/>
        </w:rPr>
        <w:t>Điều 4 Thông tư số 18/2021/TT-BGTVT</w:t>
      </w:r>
    </w:p>
    <w:p w14:paraId="65129C80" w14:textId="77777777" w:rsidR="00931E14" w:rsidRPr="00725D0B" w:rsidRDefault="00931E14" w:rsidP="00725D0B">
      <w:pPr>
        <w:spacing w:before="120" w:line="320" w:lineRule="exact"/>
        <w:ind w:firstLine="576"/>
        <w:jc w:val="both"/>
        <w:rPr>
          <w:rFonts w:ascii="Times New Roman" w:hAnsi="Times New Roman"/>
          <w:lang w:val="pt-BR"/>
        </w:rPr>
      </w:pPr>
      <w:r w:rsidRPr="00725D0B">
        <w:rPr>
          <w:rFonts w:ascii="Times New Roman" w:hAnsi="Times New Roman"/>
          <w:lang w:val="pt-BR"/>
        </w:rPr>
        <w:t>Tác động đối với hệ thống pháp luật: không đồng bộ, gây khó khăn trong công tác quản lý.</w:t>
      </w:r>
    </w:p>
    <w:p w14:paraId="160AC6ED" w14:textId="77777777" w:rsidR="00931E14" w:rsidRPr="00725D0B" w:rsidRDefault="00931E14" w:rsidP="00725D0B">
      <w:pPr>
        <w:spacing w:before="120" w:line="320" w:lineRule="exact"/>
        <w:ind w:firstLine="576"/>
        <w:jc w:val="both"/>
        <w:rPr>
          <w:rFonts w:ascii="Times New Roman" w:hAnsi="Times New Roman"/>
          <w:lang w:val="pt-BR"/>
        </w:rPr>
      </w:pPr>
      <w:r w:rsidRPr="00725D0B">
        <w:rPr>
          <w:rFonts w:ascii="Times New Roman" w:hAnsi="Times New Roman"/>
          <w:lang w:val="pt-BR"/>
        </w:rPr>
        <w:t xml:space="preserve">Tác động về kinh tế - xã hội: </w:t>
      </w:r>
      <w:r w:rsidR="00EF6B71" w:rsidRPr="00725D0B">
        <w:rPr>
          <w:rFonts w:ascii="Times New Roman" w:hAnsi="Times New Roman"/>
          <w:lang w:val="pt-BR"/>
        </w:rPr>
        <w:tab/>
      </w:r>
      <w:r w:rsidRPr="00725D0B">
        <w:rPr>
          <w:rFonts w:ascii="Times New Roman" w:hAnsi="Times New Roman"/>
          <w:lang w:val="pt-BR"/>
        </w:rPr>
        <w:t>không có</w:t>
      </w:r>
    </w:p>
    <w:p w14:paraId="367E1F35" w14:textId="77777777" w:rsidR="00931E14" w:rsidRPr="00725D0B" w:rsidRDefault="00931E14" w:rsidP="00725D0B">
      <w:pPr>
        <w:spacing w:before="120" w:line="320" w:lineRule="exact"/>
        <w:ind w:firstLine="576"/>
        <w:jc w:val="both"/>
        <w:rPr>
          <w:rFonts w:ascii="Times New Roman" w:hAnsi="Times New Roman"/>
          <w:lang w:val="pt-BR"/>
        </w:rPr>
      </w:pPr>
      <w:r w:rsidRPr="00725D0B">
        <w:rPr>
          <w:rFonts w:ascii="Times New Roman" w:hAnsi="Times New Roman"/>
          <w:lang w:val="pt-BR"/>
        </w:rPr>
        <w:t xml:space="preserve">Tác động về giới: </w:t>
      </w:r>
      <w:r w:rsidR="00EF6B71" w:rsidRPr="00725D0B">
        <w:rPr>
          <w:rFonts w:ascii="Times New Roman" w:hAnsi="Times New Roman"/>
          <w:lang w:val="pt-BR"/>
        </w:rPr>
        <w:tab/>
      </w:r>
      <w:r w:rsidR="00EF6B71" w:rsidRPr="00725D0B">
        <w:rPr>
          <w:rFonts w:ascii="Times New Roman" w:hAnsi="Times New Roman"/>
          <w:lang w:val="pt-BR"/>
        </w:rPr>
        <w:tab/>
      </w:r>
      <w:r w:rsidR="00EF6B71" w:rsidRPr="00725D0B">
        <w:rPr>
          <w:rFonts w:ascii="Times New Roman" w:hAnsi="Times New Roman"/>
          <w:lang w:val="pt-BR"/>
        </w:rPr>
        <w:tab/>
      </w:r>
      <w:r w:rsidRPr="00725D0B">
        <w:rPr>
          <w:rFonts w:ascii="Times New Roman" w:hAnsi="Times New Roman"/>
          <w:lang w:val="pt-BR"/>
        </w:rPr>
        <w:t>không có</w:t>
      </w:r>
    </w:p>
    <w:p w14:paraId="1F7FF512" w14:textId="77777777" w:rsidR="00931E14" w:rsidRPr="00725D0B" w:rsidRDefault="00931E14" w:rsidP="00725D0B">
      <w:pPr>
        <w:spacing w:before="120" w:line="320" w:lineRule="exact"/>
        <w:ind w:firstLine="576"/>
        <w:jc w:val="both"/>
        <w:rPr>
          <w:rFonts w:ascii="Times New Roman" w:hAnsi="Times New Roman"/>
          <w:lang w:val="pt-BR"/>
        </w:rPr>
      </w:pPr>
      <w:r w:rsidRPr="00725D0B">
        <w:rPr>
          <w:rFonts w:ascii="Times New Roman" w:hAnsi="Times New Roman"/>
          <w:lang w:val="pt-BR"/>
        </w:rPr>
        <w:t>Tác động của thủ tục hành chính: không có</w:t>
      </w:r>
    </w:p>
    <w:p w14:paraId="0AE96B97" w14:textId="77777777" w:rsidR="00931E14" w:rsidRPr="00725D0B" w:rsidRDefault="00931E14" w:rsidP="00725D0B">
      <w:pPr>
        <w:spacing w:before="120" w:line="320" w:lineRule="exact"/>
        <w:ind w:firstLine="576"/>
        <w:jc w:val="both"/>
        <w:rPr>
          <w:rFonts w:ascii="Times New Roman" w:hAnsi="Times New Roman"/>
        </w:rPr>
      </w:pPr>
      <w:r w:rsidRPr="00725D0B">
        <w:rPr>
          <w:rFonts w:ascii="Times New Roman" w:hAnsi="Times New Roman"/>
          <w:b/>
          <w:i/>
          <w:u w:val="single"/>
          <w:lang w:val="pt-BR"/>
        </w:rPr>
        <w:t>Giải pháp 2:</w:t>
      </w:r>
      <w:r w:rsidRPr="00725D0B">
        <w:rPr>
          <w:rFonts w:ascii="Times New Roman" w:hAnsi="Times New Roman"/>
          <w:lang w:val="pt-BR"/>
        </w:rPr>
        <w:t xml:space="preserve"> </w:t>
      </w:r>
      <w:r w:rsidRPr="00725D0B">
        <w:rPr>
          <w:rFonts w:ascii="Times New Roman" w:eastAsia="Arial" w:hAnsi="Times New Roman"/>
        </w:rPr>
        <w:t xml:space="preserve">bỏ </w:t>
      </w:r>
      <w:r w:rsidR="00013B69" w:rsidRPr="00725D0B">
        <w:rPr>
          <w:rFonts w:ascii="Times New Roman" w:eastAsia="Arial" w:hAnsi="Times New Roman"/>
        </w:rPr>
        <w:t>cụm từ</w:t>
      </w:r>
      <w:r w:rsidRPr="00725D0B">
        <w:rPr>
          <w:rFonts w:ascii="Times New Roman" w:eastAsia="Arial" w:hAnsi="Times New Roman"/>
        </w:rPr>
        <w:t xml:space="preserve"> “Thực hiện chức năng thanh tra chuyên ngành”</w:t>
      </w:r>
      <w:r w:rsidRPr="00725D0B">
        <w:rPr>
          <w:rFonts w:ascii="Times New Roman" w:hAnsi="Times New Roman"/>
        </w:rPr>
        <w:t xml:space="preserve"> tại khoản 13</w:t>
      </w:r>
      <w:r w:rsidR="00013B69" w:rsidRPr="00725D0B">
        <w:rPr>
          <w:rFonts w:ascii="Times New Roman" w:hAnsi="Times New Roman"/>
        </w:rPr>
        <w:t>; sửa đổi, bổ sung nhiệm vụ tại khoản 16</w:t>
      </w:r>
      <w:r w:rsidRPr="00725D0B">
        <w:rPr>
          <w:rFonts w:ascii="Times New Roman" w:hAnsi="Times New Roman"/>
        </w:rPr>
        <w:t xml:space="preserve"> Điều 4 Thông tư số 18/2021/TT-BGTVT</w:t>
      </w:r>
    </w:p>
    <w:p w14:paraId="37D12E3D" w14:textId="77777777" w:rsidR="00931E14" w:rsidRPr="00725D0B" w:rsidRDefault="00931E14" w:rsidP="00725D0B">
      <w:pPr>
        <w:spacing w:before="120" w:line="320" w:lineRule="exact"/>
        <w:ind w:firstLine="576"/>
        <w:jc w:val="both"/>
        <w:rPr>
          <w:rFonts w:ascii="Times New Roman" w:hAnsi="Times New Roman"/>
          <w:lang w:val="pt-BR"/>
        </w:rPr>
      </w:pPr>
      <w:r w:rsidRPr="00725D0B">
        <w:rPr>
          <w:rFonts w:ascii="Times New Roman" w:hAnsi="Times New Roman"/>
          <w:lang w:val="pt-BR"/>
        </w:rPr>
        <w:t xml:space="preserve">Tác động đối với hệ thống pháp luật: </w:t>
      </w:r>
      <w:r w:rsidR="001B0B19" w:rsidRPr="00725D0B">
        <w:rPr>
          <w:rFonts w:ascii="Times New Roman" w:hAnsi="Times New Roman"/>
          <w:lang w:val="pt-BR"/>
        </w:rPr>
        <w:t xml:space="preserve">đồng bộ, thống nhất trong hệ thống pháp luật chuyên ngành, </w:t>
      </w:r>
      <w:r w:rsidR="001B0B19" w:rsidRPr="00725D0B">
        <w:rPr>
          <w:rFonts w:ascii="Times New Roman" w:hAnsi="Times New Roman"/>
          <w:lang w:val="pl-PL"/>
        </w:rPr>
        <w:t>đảm bảo việc thực thi hiệu quả các quy định của pháp luật; bảo đảm công khai, minh bạch, khách quan, góp phần hoàn thiện quy định của nhà nước.</w:t>
      </w:r>
    </w:p>
    <w:p w14:paraId="6EE79E58" w14:textId="77777777" w:rsidR="00B4655B" w:rsidRPr="00725D0B" w:rsidRDefault="00931E14" w:rsidP="00725D0B">
      <w:pPr>
        <w:spacing w:before="120" w:line="320" w:lineRule="exact"/>
        <w:ind w:firstLine="576"/>
        <w:jc w:val="both"/>
        <w:rPr>
          <w:rFonts w:ascii="Times New Roman" w:hAnsi="Times New Roman"/>
          <w:lang w:val="pl-PL"/>
        </w:rPr>
      </w:pPr>
      <w:r w:rsidRPr="00725D0B">
        <w:rPr>
          <w:rFonts w:ascii="Times New Roman" w:hAnsi="Times New Roman"/>
          <w:lang w:val="pt-BR"/>
        </w:rPr>
        <w:t xml:space="preserve">Tác động về kinh tế - xã hội: </w:t>
      </w:r>
      <w:r w:rsidR="00B4655B" w:rsidRPr="00725D0B">
        <w:rPr>
          <w:rFonts w:ascii="Times New Roman" w:hAnsi="Times New Roman"/>
          <w:lang w:val="pt-BR"/>
        </w:rPr>
        <w:t>có những tác động tích cực đến đời sống kinh tế xã</w:t>
      </w:r>
      <w:r w:rsidR="00B4655B" w:rsidRPr="00725D0B">
        <w:rPr>
          <w:rFonts w:ascii="Times New Roman" w:hAnsi="Times New Roman"/>
          <w:lang w:val="pl-PL"/>
        </w:rPr>
        <w:t xml:space="preserve"> hội.</w:t>
      </w:r>
    </w:p>
    <w:p w14:paraId="46B27B0C" w14:textId="77777777" w:rsidR="00931E14" w:rsidRPr="00725D0B" w:rsidRDefault="00B4655B" w:rsidP="00725D0B">
      <w:pPr>
        <w:spacing w:before="120" w:line="320" w:lineRule="exact"/>
        <w:ind w:firstLine="576"/>
        <w:jc w:val="both"/>
        <w:rPr>
          <w:rFonts w:ascii="Times New Roman" w:hAnsi="Times New Roman"/>
          <w:lang w:val="pt-BR"/>
        </w:rPr>
      </w:pPr>
      <w:r w:rsidRPr="00725D0B">
        <w:rPr>
          <w:rFonts w:ascii="Times New Roman" w:hAnsi="Times New Roman"/>
          <w:lang w:val="pl-PL"/>
        </w:rPr>
        <w:t>T</w:t>
      </w:r>
      <w:r w:rsidR="00931E14" w:rsidRPr="00725D0B">
        <w:rPr>
          <w:rFonts w:ascii="Times New Roman" w:hAnsi="Times New Roman"/>
          <w:lang w:val="pt-BR"/>
        </w:rPr>
        <w:t xml:space="preserve">ác động về giới: </w:t>
      </w:r>
      <w:r w:rsidR="00EF6B71" w:rsidRPr="00725D0B">
        <w:rPr>
          <w:rFonts w:ascii="Times New Roman" w:hAnsi="Times New Roman"/>
          <w:lang w:val="pt-BR"/>
        </w:rPr>
        <w:tab/>
      </w:r>
      <w:r w:rsidR="00EF6B71" w:rsidRPr="00725D0B">
        <w:rPr>
          <w:rFonts w:ascii="Times New Roman" w:hAnsi="Times New Roman"/>
          <w:lang w:val="pt-BR"/>
        </w:rPr>
        <w:tab/>
      </w:r>
      <w:r w:rsidR="00931E14" w:rsidRPr="00725D0B">
        <w:rPr>
          <w:rFonts w:ascii="Times New Roman" w:hAnsi="Times New Roman"/>
          <w:lang w:val="pt-BR"/>
        </w:rPr>
        <w:t>không có.</w:t>
      </w:r>
    </w:p>
    <w:p w14:paraId="4827568C" w14:textId="77777777" w:rsidR="00931E14" w:rsidRPr="00725D0B" w:rsidRDefault="00931E14" w:rsidP="00725D0B">
      <w:pPr>
        <w:spacing w:before="120" w:line="320" w:lineRule="exact"/>
        <w:ind w:firstLine="576"/>
        <w:jc w:val="both"/>
        <w:rPr>
          <w:rFonts w:ascii="Times New Roman" w:hAnsi="Times New Roman"/>
          <w:lang w:val="pt-BR"/>
        </w:rPr>
      </w:pPr>
      <w:r w:rsidRPr="00725D0B">
        <w:rPr>
          <w:rFonts w:ascii="Times New Roman" w:hAnsi="Times New Roman"/>
          <w:lang w:val="pt-BR"/>
        </w:rPr>
        <w:t>Tác động của thủ tục hành chính: không phát sinh thủ tục hành chính</w:t>
      </w:r>
    </w:p>
    <w:p w14:paraId="283014E0" w14:textId="77777777" w:rsidR="00931E14" w:rsidRPr="00725D0B" w:rsidRDefault="00931E14" w:rsidP="00725D0B">
      <w:pPr>
        <w:spacing w:before="120" w:line="320" w:lineRule="exact"/>
        <w:ind w:firstLine="576"/>
        <w:jc w:val="both"/>
        <w:rPr>
          <w:rFonts w:ascii="Times New Roman" w:hAnsi="Times New Roman"/>
        </w:rPr>
      </w:pPr>
      <w:r w:rsidRPr="00725D0B">
        <w:rPr>
          <w:rFonts w:ascii="Times New Roman" w:hAnsi="Times New Roman"/>
          <w:b/>
          <w:i/>
          <w:u w:val="single"/>
        </w:rPr>
        <w:t>Lựa chọn giải pháp:</w:t>
      </w:r>
      <w:r w:rsidRPr="00725D0B">
        <w:rPr>
          <w:rFonts w:ascii="Times New Roman" w:hAnsi="Times New Roman"/>
        </w:rPr>
        <w:t xml:space="preserve"> Để đảm bảo tính đồng bộ, thống nhất của hệ thống pháp luật chuyên ngành, việc </w:t>
      </w:r>
      <w:r w:rsidRPr="00725D0B">
        <w:rPr>
          <w:rFonts w:ascii="Times New Roman" w:eastAsia="Arial" w:hAnsi="Times New Roman"/>
        </w:rPr>
        <w:t xml:space="preserve">bỏ </w:t>
      </w:r>
      <w:r w:rsidR="00013B69" w:rsidRPr="00725D0B">
        <w:rPr>
          <w:rFonts w:ascii="Times New Roman" w:eastAsia="Arial" w:hAnsi="Times New Roman"/>
        </w:rPr>
        <w:t>cụm từ</w:t>
      </w:r>
      <w:r w:rsidRPr="00725D0B">
        <w:rPr>
          <w:rFonts w:ascii="Times New Roman" w:eastAsia="Arial" w:hAnsi="Times New Roman"/>
        </w:rPr>
        <w:t xml:space="preserve"> “Thực hiện chức năng thanh tra chuyên ngành”</w:t>
      </w:r>
      <w:r w:rsidRPr="00725D0B">
        <w:rPr>
          <w:rFonts w:ascii="Times New Roman" w:hAnsi="Times New Roman"/>
        </w:rPr>
        <w:t xml:space="preserve"> tại khoản 13</w:t>
      </w:r>
      <w:r w:rsidR="00013B69" w:rsidRPr="00725D0B">
        <w:rPr>
          <w:rFonts w:ascii="Times New Roman" w:hAnsi="Times New Roman"/>
        </w:rPr>
        <w:t xml:space="preserve"> và sửa đổi, bổ sung nhiệm vụ tại khoản 16</w:t>
      </w:r>
      <w:r w:rsidRPr="00725D0B">
        <w:rPr>
          <w:rFonts w:ascii="Times New Roman" w:hAnsi="Times New Roman"/>
        </w:rPr>
        <w:t xml:space="preserve"> Điều 4 Thông tư số 18/2021/TT-BGTVT</w:t>
      </w:r>
      <w:r w:rsidR="00AE2CC1" w:rsidRPr="00725D0B">
        <w:rPr>
          <w:rFonts w:ascii="Times New Roman" w:hAnsi="Times New Roman"/>
        </w:rPr>
        <w:t xml:space="preserve"> là cần thiết và phù hợp.</w:t>
      </w:r>
    </w:p>
    <w:p w14:paraId="579D8AF3" w14:textId="77777777" w:rsidR="00DC030C" w:rsidRPr="00725D0B" w:rsidRDefault="00956549" w:rsidP="00725D0B">
      <w:pPr>
        <w:spacing w:before="120" w:line="320" w:lineRule="exact"/>
        <w:ind w:firstLine="576"/>
        <w:jc w:val="both"/>
        <w:rPr>
          <w:rFonts w:ascii="Times New Roman" w:hAnsi="Times New Roman"/>
        </w:rPr>
      </w:pPr>
      <w:r w:rsidRPr="00725D0B">
        <w:rPr>
          <w:rFonts w:ascii="Times New Roman" w:hAnsi="Times New Roman"/>
          <w:b/>
          <w:lang w:val="pt-BR"/>
        </w:rPr>
        <w:t>4</w:t>
      </w:r>
      <w:r w:rsidR="00DC030C" w:rsidRPr="00725D0B">
        <w:rPr>
          <w:rFonts w:ascii="Times New Roman" w:hAnsi="Times New Roman"/>
          <w:b/>
          <w:lang w:val="pt-BR"/>
        </w:rPr>
        <w:t xml:space="preserve">. Nội dung chính sách </w:t>
      </w:r>
      <w:r w:rsidRPr="00725D0B">
        <w:rPr>
          <w:rFonts w:ascii="Times New Roman" w:hAnsi="Times New Roman"/>
          <w:b/>
          <w:lang w:val="pt-BR"/>
        </w:rPr>
        <w:t>4</w:t>
      </w:r>
      <w:r w:rsidR="00DC030C" w:rsidRPr="00725D0B">
        <w:rPr>
          <w:rFonts w:ascii="Times New Roman" w:hAnsi="Times New Roman"/>
          <w:b/>
          <w:lang w:val="pt-BR"/>
        </w:rPr>
        <w:t xml:space="preserve">: </w:t>
      </w:r>
      <w:r w:rsidR="004047BD" w:rsidRPr="00725D0B">
        <w:rPr>
          <w:rFonts w:ascii="Times New Roman" w:hAnsi="Times New Roman"/>
          <w:bCs/>
          <w:lang w:val="sv-SE"/>
        </w:rPr>
        <w:t xml:space="preserve">Điều chỉnh </w:t>
      </w:r>
      <w:r w:rsidR="00D3747C" w:rsidRPr="00725D0B">
        <w:rPr>
          <w:rFonts w:ascii="Times New Roman" w:hAnsi="Times New Roman"/>
          <w:bCs/>
          <w:lang w:val="sv-SE"/>
        </w:rPr>
        <w:t>cơ cấu tổ chức</w:t>
      </w:r>
      <w:r w:rsidR="007A2ACE" w:rsidRPr="00725D0B">
        <w:rPr>
          <w:rFonts w:ascii="Times New Roman" w:hAnsi="Times New Roman"/>
          <w:bCs/>
          <w:lang w:val="sv-SE"/>
        </w:rPr>
        <w:t xml:space="preserve"> </w:t>
      </w:r>
      <w:r w:rsidR="006A5DE1" w:rsidRPr="00725D0B">
        <w:rPr>
          <w:rFonts w:ascii="Times New Roman" w:hAnsi="Times New Roman"/>
          <w:bCs/>
          <w:lang w:val="sv-SE"/>
        </w:rPr>
        <w:t>của Cảng vụ ĐTNĐ</w:t>
      </w:r>
    </w:p>
    <w:p w14:paraId="51E8613F" w14:textId="77777777" w:rsidR="00831778" w:rsidRPr="00725D0B" w:rsidRDefault="00831778" w:rsidP="00725D0B">
      <w:pPr>
        <w:pStyle w:val="NormalWeb"/>
        <w:shd w:val="clear" w:color="auto" w:fill="FFFFFF"/>
        <w:spacing w:before="120" w:beforeAutospacing="0" w:after="0" w:afterAutospacing="0" w:line="320" w:lineRule="exact"/>
        <w:ind w:firstLine="576"/>
        <w:jc w:val="both"/>
        <w:rPr>
          <w:sz w:val="28"/>
          <w:szCs w:val="28"/>
          <w:lang w:val="pt-BR"/>
        </w:rPr>
      </w:pPr>
      <w:r w:rsidRPr="00725D0B">
        <w:rPr>
          <w:sz w:val="28"/>
          <w:szCs w:val="28"/>
          <w:lang w:val="pt-BR"/>
        </w:rPr>
        <w:t xml:space="preserve">4.1. </w:t>
      </w:r>
      <w:r w:rsidR="00013B69" w:rsidRPr="00725D0B">
        <w:rPr>
          <w:sz w:val="28"/>
          <w:szCs w:val="28"/>
          <w:lang w:val="pt-BR"/>
        </w:rPr>
        <w:t>Sửa đổi</w:t>
      </w:r>
      <w:r w:rsidR="00150A3F" w:rsidRPr="00725D0B">
        <w:rPr>
          <w:sz w:val="28"/>
          <w:szCs w:val="28"/>
          <w:lang w:val="pt-BR"/>
        </w:rPr>
        <w:t xml:space="preserve"> điểm c khoản 1 Điều 7 Thông tư số 18/2021/TT-BGTVT</w:t>
      </w:r>
    </w:p>
    <w:p w14:paraId="5AE786FA" w14:textId="77777777" w:rsidR="00CD4C31" w:rsidRPr="00725D0B" w:rsidRDefault="00EB354A" w:rsidP="00725D0B">
      <w:pPr>
        <w:pStyle w:val="NormalWeb"/>
        <w:shd w:val="clear" w:color="auto" w:fill="FFFFFF"/>
        <w:spacing w:before="120" w:beforeAutospacing="0" w:after="0" w:afterAutospacing="0" w:line="320" w:lineRule="exact"/>
        <w:ind w:firstLine="576"/>
        <w:jc w:val="both"/>
        <w:rPr>
          <w:sz w:val="28"/>
          <w:szCs w:val="28"/>
          <w:lang w:val="pt-BR"/>
        </w:rPr>
      </w:pPr>
      <w:r w:rsidRPr="00725D0B">
        <w:rPr>
          <w:sz w:val="28"/>
          <w:szCs w:val="28"/>
          <w:lang w:val="pt-BR"/>
        </w:rPr>
        <w:t xml:space="preserve">a) </w:t>
      </w:r>
      <w:r w:rsidR="00CD4C31" w:rsidRPr="00725D0B">
        <w:rPr>
          <w:sz w:val="28"/>
          <w:szCs w:val="28"/>
          <w:lang w:val="pt-BR"/>
        </w:rPr>
        <w:t xml:space="preserve">Xác định vấn đề và </w:t>
      </w:r>
      <w:r w:rsidR="0092675D" w:rsidRPr="00725D0B">
        <w:rPr>
          <w:sz w:val="28"/>
          <w:szCs w:val="28"/>
          <w:lang w:val="pt-BR"/>
        </w:rPr>
        <w:t>mục tiêu giải quyết vấn đề</w:t>
      </w:r>
      <w:r w:rsidRPr="00725D0B">
        <w:rPr>
          <w:sz w:val="28"/>
          <w:szCs w:val="28"/>
          <w:lang w:val="pt-BR"/>
        </w:rPr>
        <w:t xml:space="preserve">: </w:t>
      </w:r>
    </w:p>
    <w:p w14:paraId="7F31FD88" w14:textId="77777777" w:rsidR="00621B9C" w:rsidRPr="00725D0B" w:rsidRDefault="00D40B81" w:rsidP="00725D0B">
      <w:pPr>
        <w:pStyle w:val="NormalWeb"/>
        <w:shd w:val="clear" w:color="auto" w:fill="FFFFFF"/>
        <w:spacing w:before="120" w:beforeAutospacing="0" w:after="0" w:afterAutospacing="0" w:line="320" w:lineRule="exact"/>
        <w:ind w:firstLine="576"/>
        <w:jc w:val="both"/>
        <w:rPr>
          <w:rFonts w:eastAsia="Arial"/>
          <w:sz w:val="28"/>
          <w:szCs w:val="28"/>
          <w:lang w:val="fr-FR"/>
        </w:rPr>
      </w:pPr>
      <w:r w:rsidRPr="00725D0B">
        <w:rPr>
          <w:rFonts w:eastAsia="Arial"/>
          <w:sz w:val="28"/>
          <w:szCs w:val="28"/>
          <w:lang w:val="fr-FR"/>
        </w:rPr>
        <w:t xml:space="preserve">- </w:t>
      </w:r>
      <w:r w:rsidR="00621B9C" w:rsidRPr="00725D0B">
        <w:rPr>
          <w:rFonts w:eastAsia="Arial"/>
          <w:sz w:val="28"/>
          <w:szCs w:val="28"/>
          <w:lang w:val="fr-FR"/>
        </w:rPr>
        <w:t xml:space="preserve">Xác định vấn </w:t>
      </w:r>
      <w:proofErr w:type="gramStart"/>
      <w:r w:rsidR="00621B9C" w:rsidRPr="00725D0B">
        <w:rPr>
          <w:rFonts w:eastAsia="Arial"/>
          <w:sz w:val="28"/>
          <w:szCs w:val="28"/>
          <w:lang w:val="fr-FR"/>
        </w:rPr>
        <w:t>đề:</w:t>
      </w:r>
      <w:proofErr w:type="gramEnd"/>
    </w:p>
    <w:p w14:paraId="3BD84D02" w14:textId="77777777" w:rsidR="00840276" w:rsidRPr="00725D0B" w:rsidRDefault="00840276" w:rsidP="00725D0B">
      <w:pPr>
        <w:spacing w:before="120" w:line="320" w:lineRule="exact"/>
        <w:ind w:firstLine="576"/>
        <w:jc w:val="both"/>
        <w:rPr>
          <w:rFonts w:ascii="Times New Roman" w:hAnsi="Times New Roman"/>
        </w:rPr>
      </w:pPr>
      <w:r w:rsidRPr="00725D0B">
        <w:rPr>
          <w:rFonts w:ascii="Times New Roman" w:hAnsi="Times New Roman"/>
        </w:rPr>
        <w:t xml:space="preserve">Tại khoản 1 Điều 7 Thông tư số 18/2021/TT-BGTVT quy định cơ cấu tổ chức của Cảng vụ gồm các phòng chuyên môn, trong đó có Phòng Pháp chế - Thanh tra. </w:t>
      </w:r>
    </w:p>
    <w:p w14:paraId="740F1047" w14:textId="77777777" w:rsidR="00840276" w:rsidRPr="00725D0B" w:rsidRDefault="00840276" w:rsidP="00725D0B">
      <w:pPr>
        <w:spacing w:before="120" w:line="320" w:lineRule="exact"/>
        <w:ind w:firstLine="576"/>
        <w:jc w:val="both"/>
        <w:rPr>
          <w:rFonts w:ascii="Times New Roman" w:hAnsi="Times New Roman"/>
        </w:rPr>
      </w:pPr>
      <w:r w:rsidRPr="00725D0B">
        <w:rPr>
          <w:rFonts w:ascii="Times New Roman" w:hAnsi="Times New Roman"/>
        </w:rPr>
        <w:t xml:space="preserve">Theo quy định tại khoản 1 Điều 71 Luật giao thông ĐTNĐ và khoản 1 Điều 2 Thông tư số 18/2021/TT-BGTVT thì vị trí, chức năng của Cảng vụ ĐTNĐ là bảo đảm việc chấp hành các quy định của pháp luật về trật tự, </w:t>
      </w:r>
      <w:r w:rsidRPr="00725D0B">
        <w:rPr>
          <w:rFonts w:ascii="Times New Roman" w:hAnsi="Times New Roman"/>
          <w:b/>
        </w:rPr>
        <w:t>an toàn</w:t>
      </w:r>
      <w:r w:rsidRPr="00725D0B">
        <w:rPr>
          <w:rFonts w:ascii="Times New Roman" w:hAnsi="Times New Roman"/>
        </w:rPr>
        <w:t xml:space="preserve"> giao thông đường thủy nội địa và bảo vệ môi trường nên </w:t>
      </w:r>
      <w:r w:rsidRPr="00725D0B">
        <w:rPr>
          <w:rFonts w:ascii="Times New Roman" w:eastAsia="Arial" w:hAnsi="Times New Roman"/>
        </w:rPr>
        <w:t>việc đ</w:t>
      </w:r>
      <w:r w:rsidRPr="00725D0B">
        <w:rPr>
          <w:rFonts w:ascii="Times New Roman" w:hAnsi="Times New Roman"/>
        </w:rPr>
        <w:t xml:space="preserve">ổi tên phòng Pháp chế - Thanh tra thành phòng Pháp chế - An toàn cho phù hợp vị trí và chức năng của Cảng vụ ĐTNĐ; mặt khác, khi quy định chức năng, nhiệm vụ của Phòng Pháp chế - Thanh tra, ngoài nhiệm vụ pháp chế theo quy định, Phòng còn thực hiện nhiệm vụ kiểm tra, hướng dẫn các đại diện cảng vụ thực hiện nhiệm vụ về kiểm tra an toàn giao thông tại cảng, bến, khu neo đậu, đặc biệt là nhiệm vụ kiểm tra an toàn trước khi cấp giấy phép rời cảng, bến cho phương tiện thủy. </w:t>
      </w:r>
    </w:p>
    <w:p w14:paraId="00F069BC" w14:textId="77777777" w:rsidR="00840276" w:rsidRPr="00725D0B" w:rsidRDefault="00840276" w:rsidP="00725D0B">
      <w:pPr>
        <w:spacing w:before="120" w:line="320" w:lineRule="exact"/>
        <w:ind w:firstLine="576"/>
        <w:jc w:val="both"/>
        <w:rPr>
          <w:rFonts w:ascii="Times New Roman" w:hAnsi="Times New Roman"/>
        </w:rPr>
      </w:pPr>
      <w:r w:rsidRPr="00725D0B">
        <w:rPr>
          <w:rFonts w:ascii="Times New Roman" w:hAnsi="Times New Roman"/>
        </w:rPr>
        <w:t xml:space="preserve">Do vậy, khi bỏ nhiệm vụ thanh tra chuyên ngành để phù hợp với khoản 2 Điều 20 </w:t>
      </w:r>
      <w:r w:rsidRPr="00725D0B">
        <w:rPr>
          <w:rFonts w:ascii="Times New Roman" w:eastAsia="Arial" w:hAnsi="Times New Roman"/>
        </w:rPr>
        <w:t>Nghị định số 03/2024/NĐ-CP thì việc sửa đổi điểm c khoản 1 Điều 7:</w:t>
      </w:r>
      <w:r w:rsidRPr="00725D0B">
        <w:rPr>
          <w:rFonts w:ascii="Times New Roman" w:hAnsi="Times New Roman"/>
        </w:rPr>
        <w:t xml:space="preserve"> </w:t>
      </w:r>
      <w:r w:rsidRPr="00725D0B">
        <w:rPr>
          <w:rFonts w:ascii="Times New Roman" w:hAnsi="Times New Roman"/>
          <w:i/>
        </w:rPr>
        <w:t>Phòng Pháp chế - Thanh tra</w:t>
      </w:r>
      <w:r w:rsidRPr="00725D0B">
        <w:rPr>
          <w:rFonts w:ascii="Times New Roman" w:hAnsi="Times New Roman"/>
        </w:rPr>
        <w:t xml:space="preserve"> thành </w:t>
      </w:r>
      <w:r w:rsidRPr="00725D0B">
        <w:rPr>
          <w:rFonts w:ascii="Times New Roman" w:hAnsi="Times New Roman"/>
          <w:i/>
        </w:rPr>
        <w:t>Phòng Pháp chế - An toàn</w:t>
      </w:r>
      <w:r w:rsidRPr="00725D0B">
        <w:rPr>
          <w:rFonts w:ascii="Times New Roman" w:hAnsi="Times New Roman"/>
        </w:rPr>
        <w:t xml:space="preserve"> là hoàn toàn phù hợp với vị trí, chức năng, nhiệm vụ, quyền hạn của Cảng vụ ĐTNĐ.</w:t>
      </w:r>
    </w:p>
    <w:p w14:paraId="2215012E" w14:textId="77777777" w:rsidR="00EB354A" w:rsidRPr="00725D0B" w:rsidRDefault="00D40B81" w:rsidP="00725D0B">
      <w:pPr>
        <w:pStyle w:val="NormalWeb"/>
        <w:shd w:val="clear" w:color="auto" w:fill="FFFFFF"/>
        <w:spacing w:before="120" w:beforeAutospacing="0" w:after="0" w:afterAutospacing="0" w:line="320" w:lineRule="exact"/>
        <w:ind w:firstLine="576"/>
        <w:jc w:val="both"/>
        <w:rPr>
          <w:sz w:val="28"/>
          <w:szCs w:val="28"/>
          <w:lang w:val="vi-VN"/>
        </w:rPr>
      </w:pPr>
      <w:r w:rsidRPr="00725D0B">
        <w:rPr>
          <w:rFonts w:eastAsia="Arial"/>
          <w:sz w:val="28"/>
          <w:szCs w:val="28"/>
          <w:lang w:val="fr-FR"/>
        </w:rPr>
        <w:t xml:space="preserve">- </w:t>
      </w:r>
      <w:r w:rsidR="0092675D" w:rsidRPr="00725D0B">
        <w:rPr>
          <w:rFonts w:eastAsia="Arial"/>
          <w:sz w:val="28"/>
          <w:szCs w:val="28"/>
          <w:lang w:val="fr-FR"/>
        </w:rPr>
        <w:t xml:space="preserve">Mục tiêu giải quyết vấn </w:t>
      </w:r>
      <w:proofErr w:type="gramStart"/>
      <w:r w:rsidR="0092675D" w:rsidRPr="00725D0B">
        <w:rPr>
          <w:rFonts w:eastAsia="Arial"/>
          <w:sz w:val="28"/>
          <w:szCs w:val="28"/>
          <w:lang w:val="fr-FR"/>
        </w:rPr>
        <w:t>đề:</w:t>
      </w:r>
      <w:proofErr w:type="gramEnd"/>
      <w:r w:rsidR="0092675D" w:rsidRPr="00725D0B">
        <w:rPr>
          <w:rFonts w:eastAsia="Arial"/>
          <w:sz w:val="28"/>
          <w:szCs w:val="28"/>
          <w:lang w:val="fr-FR"/>
        </w:rPr>
        <w:t xml:space="preserve"> đ</w:t>
      </w:r>
      <w:r w:rsidR="00EB354A" w:rsidRPr="00725D0B">
        <w:rPr>
          <w:rFonts w:eastAsia="Arial"/>
          <w:sz w:val="28"/>
          <w:szCs w:val="28"/>
          <w:lang w:val="fr-FR"/>
        </w:rPr>
        <w:t xml:space="preserve">ể phù hợp với chức năng, nhiệm vụ, quyền hạn của Cảng vụ do không còn nhiệm vụ </w:t>
      </w:r>
      <w:r w:rsidR="00EB354A" w:rsidRPr="00725D0B">
        <w:rPr>
          <w:sz w:val="28"/>
          <w:szCs w:val="28"/>
        </w:rPr>
        <w:t>“T</w:t>
      </w:r>
      <w:r w:rsidR="00EB354A" w:rsidRPr="00725D0B">
        <w:rPr>
          <w:sz w:val="28"/>
          <w:szCs w:val="28"/>
          <w:lang w:val="vi-VN"/>
        </w:rPr>
        <w:t>hực hiện chức năng thanh tra chuyên ngành</w:t>
      </w:r>
      <w:r w:rsidR="0092675D" w:rsidRPr="00725D0B">
        <w:rPr>
          <w:sz w:val="28"/>
          <w:szCs w:val="28"/>
        </w:rPr>
        <w:t>”</w:t>
      </w:r>
      <w:r w:rsidR="00EB354A" w:rsidRPr="00725D0B">
        <w:rPr>
          <w:rFonts w:eastAsia="Arial"/>
          <w:sz w:val="28"/>
          <w:szCs w:val="28"/>
          <w:lang w:val="fr-FR"/>
        </w:rPr>
        <w:t xml:space="preserve"> </w:t>
      </w:r>
      <w:r w:rsidR="0092675D" w:rsidRPr="00725D0B">
        <w:rPr>
          <w:sz w:val="28"/>
          <w:szCs w:val="28"/>
        </w:rPr>
        <w:t xml:space="preserve">theo quy định tại khoản 2 Điều 20 </w:t>
      </w:r>
      <w:r w:rsidR="00EB354A" w:rsidRPr="00725D0B">
        <w:rPr>
          <w:rFonts w:eastAsia="Arial"/>
          <w:sz w:val="28"/>
          <w:szCs w:val="28"/>
        </w:rPr>
        <w:t>Nghị định số 03/2024/NĐ-CP</w:t>
      </w:r>
      <w:r w:rsidR="00EB354A" w:rsidRPr="00725D0B">
        <w:rPr>
          <w:sz w:val="28"/>
          <w:szCs w:val="28"/>
        </w:rPr>
        <w:t>.</w:t>
      </w:r>
      <w:r w:rsidR="00EB354A" w:rsidRPr="00725D0B">
        <w:rPr>
          <w:sz w:val="28"/>
          <w:szCs w:val="28"/>
          <w:lang w:val="vi-VN"/>
        </w:rPr>
        <w:t xml:space="preserve"> </w:t>
      </w:r>
    </w:p>
    <w:p w14:paraId="1ADAF7D0" w14:textId="77777777" w:rsidR="00621B9C" w:rsidRPr="00725D0B" w:rsidRDefault="00EB354A" w:rsidP="00725D0B">
      <w:pPr>
        <w:spacing w:before="120" w:line="320" w:lineRule="exact"/>
        <w:ind w:firstLine="576"/>
        <w:jc w:val="both"/>
        <w:rPr>
          <w:rFonts w:ascii="Times New Roman" w:hAnsi="Times New Roman"/>
          <w:lang w:val="pt-BR"/>
        </w:rPr>
      </w:pPr>
      <w:r w:rsidRPr="00725D0B">
        <w:rPr>
          <w:rFonts w:ascii="Times New Roman" w:hAnsi="Times New Roman"/>
          <w:lang w:val="pt-BR"/>
        </w:rPr>
        <w:t xml:space="preserve">b) Giải pháp thực hiện </w:t>
      </w:r>
      <w:r w:rsidR="00A20916" w:rsidRPr="00725D0B">
        <w:rPr>
          <w:rFonts w:ascii="Times New Roman" w:hAnsi="Times New Roman"/>
          <w:lang w:val="pt-BR"/>
        </w:rPr>
        <w:t>và đánh giá tác động đối với đối tượng chịu sự tác động trực tiếp của Thông tư</w:t>
      </w:r>
      <w:r w:rsidRPr="00725D0B">
        <w:rPr>
          <w:rFonts w:ascii="Times New Roman" w:hAnsi="Times New Roman"/>
          <w:lang w:val="pt-BR"/>
        </w:rPr>
        <w:t xml:space="preserve">: </w:t>
      </w:r>
    </w:p>
    <w:p w14:paraId="5D61AB15" w14:textId="77777777" w:rsidR="008E6327" w:rsidRPr="00725D0B" w:rsidRDefault="008E6327" w:rsidP="00725D0B">
      <w:pPr>
        <w:spacing w:before="120" w:line="320" w:lineRule="exact"/>
        <w:ind w:firstLine="576"/>
        <w:jc w:val="both"/>
        <w:rPr>
          <w:rFonts w:ascii="Times New Roman" w:hAnsi="Times New Roman"/>
          <w:lang w:val="pt-BR"/>
        </w:rPr>
      </w:pPr>
      <w:r w:rsidRPr="00725D0B">
        <w:rPr>
          <w:rFonts w:ascii="Times New Roman" w:hAnsi="Times New Roman"/>
          <w:b/>
          <w:i/>
          <w:u w:val="single"/>
          <w:lang w:val="pt-BR"/>
        </w:rPr>
        <w:t>Giải pháp 1:</w:t>
      </w:r>
      <w:r w:rsidRPr="00725D0B">
        <w:rPr>
          <w:rFonts w:ascii="Times New Roman" w:hAnsi="Times New Roman"/>
          <w:lang w:val="pt-BR"/>
        </w:rPr>
        <w:t xml:space="preserve"> Giữ nguyên </w:t>
      </w:r>
      <w:r w:rsidR="00150A3F" w:rsidRPr="00725D0B">
        <w:rPr>
          <w:rFonts w:ascii="Times New Roman" w:hAnsi="Times New Roman"/>
          <w:lang w:val="pt-BR"/>
        </w:rPr>
        <w:t>tên Phòng Pháp chế - Thanh tra</w:t>
      </w:r>
    </w:p>
    <w:p w14:paraId="06ED35E3" w14:textId="77777777" w:rsidR="008E6327" w:rsidRPr="00725D0B" w:rsidRDefault="008E6327" w:rsidP="00725D0B">
      <w:pPr>
        <w:spacing w:before="120" w:line="320" w:lineRule="exact"/>
        <w:ind w:firstLine="576"/>
        <w:jc w:val="both"/>
        <w:rPr>
          <w:rFonts w:ascii="Times New Roman" w:hAnsi="Times New Roman"/>
          <w:lang w:val="pt-BR"/>
        </w:rPr>
      </w:pPr>
      <w:r w:rsidRPr="00725D0B">
        <w:rPr>
          <w:rFonts w:ascii="Times New Roman" w:hAnsi="Times New Roman"/>
          <w:lang w:val="pt-BR"/>
        </w:rPr>
        <w:t xml:space="preserve">Tác động đối với hệ thống pháp luật: không </w:t>
      </w:r>
      <w:r w:rsidR="00150A3F" w:rsidRPr="00725D0B">
        <w:rPr>
          <w:rFonts w:ascii="Times New Roman" w:hAnsi="Times New Roman"/>
          <w:lang w:val="pt-BR"/>
        </w:rPr>
        <w:t>phù hợp quy định pháp luật chuyên ngành</w:t>
      </w:r>
      <w:r w:rsidRPr="00725D0B">
        <w:rPr>
          <w:rFonts w:ascii="Times New Roman" w:hAnsi="Times New Roman"/>
          <w:lang w:val="pt-BR"/>
        </w:rPr>
        <w:t>.</w:t>
      </w:r>
    </w:p>
    <w:p w14:paraId="5538FAD0" w14:textId="77777777" w:rsidR="008E6327" w:rsidRPr="00725D0B" w:rsidRDefault="008E6327" w:rsidP="00725D0B">
      <w:pPr>
        <w:spacing w:before="120" w:line="320" w:lineRule="exact"/>
        <w:ind w:firstLine="576"/>
        <w:jc w:val="both"/>
        <w:rPr>
          <w:rFonts w:ascii="Times New Roman" w:hAnsi="Times New Roman"/>
          <w:lang w:val="pt-BR"/>
        </w:rPr>
      </w:pPr>
      <w:r w:rsidRPr="00725D0B">
        <w:rPr>
          <w:rFonts w:ascii="Times New Roman" w:hAnsi="Times New Roman"/>
          <w:lang w:val="pt-BR"/>
        </w:rPr>
        <w:t xml:space="preserve">Tác động về kinh tế - xã hội: </w:t>
      </w:r>
      <w:r w:rsidR="00EF6B71" w:rsidRPr="00725D0B">
        <w:rPr>
          <w:rFonts w:ascii="Times New Roman" w:hAnsi="Times New Roman"/>
          <w:lang w:val="pt-BR"/>
        </w:rPr>
        <w:tab/>
      </w:r>
      <w:r w:rsidRPr="00725D0B">
        <w:rPr>
          <w:rFonts w:ascii="Times New Roman" w:hAnsi="Times New Roman"/>
          <w:lang w:val="pt-BR"/>
        </w:rPr>
        <w:t>không có</w:t>
      </w:r>
    </w:p>
    <w:p w14:paraId="05FAE3FE" w14:textId="77777777" w:rsidR="008E6327" w:rsidRPr="00725D0B" w:rsidRDefault="008E6327" w:rsidP="00725D0B">
      <w:pPr>
        <w:spacing w:before="120" w:line="320" w:lineRule="exact"/>
        <w:ind w:firstLine="576"/>
        <w:jc w:val="both"/>
        <w:rPr>
          <w:rFonts w:ascii="Times New Roman" w:hAnsi="Times New Roman"/>
          <w:lang w:val="pt-BR"/>
        </w:rPr>
      </w:pPr>
      <w:r w:rsidRPr="00725D0B">
        <w:rPr>
          <w:rFonts w:ascii="Times New Roman" w:hAnsi="Times New Roman"/>
          <w:lang w:val="pt-BR"/>
        </w:rPr>
        <w:t xml:space="preserve">Tác động về giới: </w:t>
      </w:r>
      <w:r w:rsidR="00EF6B71" w:rsidRPr="00725D0B">
        <w:rPr>
          <w:rFonts w:ascii="Times New Roman" w:hAnsi="Times New Roman"/>
          <w:lang w:val="pt-BR"/>
        </w:rPr>
        <w:tab/>
      </w:r>
      <w:r w:rsidR="00EF6B71" w:rsidRPr="00725D0B">
        <w:rPr>
          <w:rFonts w:ascii="Times New Roman" w:hAnsi="Times New Roman"/>
          <w:lang w:val="pt-BR"/>
        </w:rPr>
        <w:tab/>
      </w:r>
      <w:r w:rsidR="00EF6B71" w:rsidRPr="00725D0B">
        <w:rPr>
          <w:rFonts w:ascii="Times New Roman" w:hAnsi="Times New Roman"/>
          <w:lang w:val="pt-BR"/>
        </w:rPr>
        <w:tab/>
      </w:r>
      <w:r w:rsidRPr="00725D0B">
        <w:rPr>
          <w:rFonts w:ascii="Times New Roman" w:hAnsi="Times New Roman"/>
          <w:lang w:val="pt-BR"/>
        </w:rPr>
        <w:t>không có</w:t>
      </w:r>
    </w:p>
    <w:p w14:paraId="0509465E" w14:textId="77777777" w:rsidR="008E6327" w:rsidRPr="00725D0B" w:rsidRDefault="008E6327" w:rsidP="00725D0B">
      <w:pPr>
        <w:spacing w:before="120" w:line="320" w:lineRule="exact"/>
        <w:ind w:firstLine="576"/>
        <w:jc w:val="both"/>
        <w:rPr>
          <w:rFonts w:ascii="Times New Roman" w:hAnsi="Times New Roman"/>
          <w:lang w:val="pt-BR"/>
        </w:rPr>
      </w:pPr>
      <w:r w:rsidRPr="00725D0B">
        <w:rPr>
          <w:rFonts w:ascii="Times New Roman" w:hAnsi="Times New Roman"/>
          <w:lang w:val="pt-BR"/>
        </w:rPr>
        <w:t>Tác động của thủ tục hành chính: không có</w:t>
      </w:r>
    </w:p>
    <w:p w14:paraId="4FDD3560" w14:textId="77777777" w:rsidR="00840276" w:rsidRPr="00725D0B" w:rsidRDefault="008E6327" w:rsidP="00725D0B">
      <w:pPr>
        <w:spacing w:before="120" w:line="320" w:lineRule="exact"/>
        <w:ind w:firstLine="576"/>
        <w:jc w:val="both"/>
        <w:rPr>
          <w:rFonts w:ascii="Times New Roman" w:hAnsi="Times New Roman"/>
        </w:rPr>
      </w:pPr>
      <w:r w:rsidRPr="00725D0B">
        <w:rPr>
          <w:rFonts w:ascii="Times New Roman" w:hAnsi="Times New Roman"/>
          <w:b/>
          <w:i/>
          <w:u w:val="single"/>
          <w:lang w:val="pt-BR"/>
        </w:rPr>
        <w:t>Giải pháp 2:</w:t>
      </w:r>
      <w:r w:rsidRPr="00725D0B">
        <w:rPr>
          <w:rFonts w:ascii="Times New Roman" w:hAnsi="Times New Roman"/>
          <w:lang w:val="pt-BR"/>
        </w:rPr>
        <w:t xml:space="preserve"> </w:t>
      </w:r>
      <w:r w:rsidR="00840276" w:rsidRPr="00725D0B">
        <w:rPr>
          <w:rFonts w:ascii="Times New Roman" w:eastAsia="Arial" w:hAnsi="Times New Roman"/>
        </w:rPr>
        <w:t>sửa đổi</w:t>
      </w:r>
      <w:r w:rsidR="00150A3F" w:rsidRPr="00725D0B">
        <w:rPr>
          <w:rFonts w:ascii="Times New Roman" w:eastAsia="Arial" w:hAnsi="Times New Roman"/>
        </w:rPr>
        <w:t xml:space="preserve"> </w:t>
      </w:r>
      <w:r w:rsidR="00840276" w:rsidRPr="00725D0B">
        <w:rPr>
          <w:rFonts w:ascii="Times New Roman" w:eastAsia="Arial" w:hAnsi="Times New Roman"/>
        </w:rPr>
        <w:t>đổi điểm c khoản 1 Điều 7:</w:t>
      </w:r>
      <w:r w:rsidR="00840276" w:rsidRPr="00725D0B">
        <w:rPr>
          <w:rFonts w:ascii="Times New Roman" w:hAnsi="Times New Roman"/>
        </w:rPr>
        <w:t xml:space="preserve"> </w:t>
      </w:r>
      <w:r w:rsidR="00840276" w:rsidRPr="00725D0B">
        <w:rPr>
          <w:rFonts w:ascii="Times New Roman" w:hAnsi="Times New Roman"/>
          <w:i/>
        </w:rPr>
        <w:t>Phòng Pháp chế - Thanh tra</w:t>
      </w:r>
      <w:r w:rsidR="00840276" w:rsidRPr="00725D0B">
        <w:rPr>
          <w:rFonts w:ascii="Times New Roman" w:hAnsi="Times New Roman"/>
        </w:rPr>
        <w:t xml:space="preserve"> thành </w:t>
      </w:r>
      <w:r w:rsidR="00840276" w:rsidRPr="00725D0B">
        <w:rPr>
          <w:rFonts w:ascii="Times New Roman" w:hAnsi="Times New Roman"/>
          <w:i/>
        </w:rPr>
        <w:t>Phòng Pháp chế - An toàn</w:t>
      </w:r>
      <w:r w:rsidR="00840276" w:rsidRPr="00725D0B">
        <w:rPr>
          <w:rFonts w:ascii="Times New Roman" w:hAnsi="Times New Roman"/>
        </w:rPr>
        <w:t xml:space="preserve"> </w:t>
      </w:r>
    </w:p>
    <w:p w14:paraId="74558AAC" w14:textId="77777777" w:rsidR="00150A3F" w:rsidRPr="00725D0B" w:rsidRDefault="008E6327" w:rsidP="00725D0B">
      <w:pPr>
        <w:spacing w:before="120" w:line="320" w:lineRule="exact"/>
        <w:ind w:firstLine="576"/>
        <w:jc w:val="both"/>
        <w:rPr>
          <w:rFonts w:ascii="Times New Roman" w:hAnsi="Times New Roman"/>
        </w:rPr>
      </w:pPr>
      <w:r w:rsidRPr="00725D0B">
        <w:rPr>
          <w:rFonts w:ascii="Times New Roman" w:hAnsi="Times New Roman"/>
          <w:lang w:val="pt-BR"/>
        </w:rPr>
        <w:t>Tác động đối với hệ thống pháp luật: đồng bộ, thống nhất trong hệ thống pháp luật chuyên ngành</w:t>
      </w:r>
      <w:r w:rsidR="001B0B19" w:rsidRPr="00725D0B">
        <w:rPr>
          <w:rFonts w:ascii="Times New Roman" w:hAnsi="Times New Roman"/>
          <w:lang w:val="pt-BR"/>
        </w:rPr>
        <w:t>,</w:t>
      </w:r>
      <w:r w:rsidRPr="00725D0B">
        <w:rPr>
          <w:rFonts w:ascii="Times New Roman" w:hAnsi="Times New Roman"/>
          <w:lang w:val="pt-BR"/>
        </w:rPr>
        <w:t xml:space="preserve"> </w:t>
      </w:r>
      <w:r w:rsidR="001B0B19" w:rsidRPr="00725D0B">
        <w:rPr>
          <w:rFonts w:ascii="Times New Roman" w:hAnsi="Times New Roman"/>
          <w:lang w:val="pl-PL"/>
        </w:rPr>
        <w:t>đảm bảo việc thực thi hiệu quả các quy định của pháp luật; bảo đảm công khai, minh bạch, khách quan, góp phần hoàn thiện quy định của nhà nước.</w:t>
      </w:r>
      <w:r w:rsidR="00150A3F" w:rsidRPr="00725D0B">
        <w:rPr>
          <w:rFonts w:ascii="Times New Roman" w:hAnsi="Times New Roman"/>
          <w:lang w:val="pt-BR"/>
        </w:rPr>
        <w:t xml:space="preserve"> </w:t>
      </w:r>
      <w:r w:rsidR="00150A3F" w:rsidRPr="00725D0B">
        <w:rPr>
          <w:rFonts w:ascii="Times New Roman" w:hAnsi="Times New Roman"/>
        </w:rPr>
        <w:t xml:space="preserve">Việc đổi tên Phòng Pháp chế - Thanh tra thành Phòng Pháp chế - An toàn phù hợp vị trí và chức năng của Cảng vụ ĐTNĐ; mặt khác, khi quy định chức năng, nhiệm vụ của Phòng Pháp chế - Thanh tra, ngoài nhiệm vụ pháp chế theo quy định, Phòng còn thực hiện nhiệm vụ kiểm tra, hướng dẫn các đại diện cảng vụ thực hiện nhiệm vụ về kiểm tra an toàn giao thông tại cảng, bến, khu neo đậu, đặc biệt là nhiệm vụ kiểm tra an toàn trước khi cấp giấy phép rời cảng, bến cho phương tiện thủy. </w:t>
      </w:r>
    </w:p>
    <w:p w14:paraId="10B5F0C8" w14:textId="77777777" w:rsidR="00B4655B" w:rsidRPr="00725D0B" w:rsidRDefault="008E6327" w:rsidP="00725D0B">
      <w:pPr>
        <w:spacing w:before="120" w:line="320" w:lineRule="exact"/>
        <w:ind w:firstLine="576"/>
        <w:jc w:val="both"/>
        <w:rPr>
          <w:rFonts w:ascii="Times New Roman" w:hAnsi="Times New Roman"/>
          <w:lang w:val="pl-PL"/>
        </w:rPr>
      </w:pPr>
      <w:r w:rsidRPr="00725D0B">
        <w:rPr>
          <w:rFonts w:ascii="Times New Roman" w:hAnsi="Times New Roman"/>
          <w:lang w:val="pt-BR"/>
        </w:rPr>
        <w:t>Tác động về kinh tế - xã hội:</w:t>
      </w:r>
      <w:r w:rsidR="00150A3F" w:rsidRPr="00725D0B">
        <w:rPr>
          <w:rFonts w:ascii="Times New Roman" w:hAnsi="Times New Roman"/>
          <w:lang w:val="pt-BR"/>
        </w:rPr>
        <w:t xml:space="preserve"> </w:t>
      </w:r>
      <w:r w:rsidR="00B4655B" w:rsidRPr="00725D0B">
        <w:rPr>
          <w:rFonts w:ascii="Times New Roman" w:hAnsi="Times New Roman"/>
          <w:lang w:val="pt-BR"/>
        </w:rPr>
        <w:t>có những tác động tích cực đến đời sống kinh tế xã</w:t>
      </w:r>
      <w:r w:rsidR="00B4655B" w:rsidRPr="00725D0B">
        <w:rPr>
          <w:rFonts w:ascii="Times New Roman" w:hAnsi="Times New Roman"/>
          <w:lang w:val="pl-PL"/>
        </w:rPr>
        <w:t xml:space="preserve"> hội.</w:t>
      </w:r>
      <w:r w:rsidR="00840276" w:rsidRPr="00725D0B">
        <w:rPr>
          <w:rFonts w:ascii="Times New Roman" w:hAnsi="Times New Roman"/>
          <w:lang w:val="pl-PL"/>
        </w:rPr>
        <w:t xml:space="preserve"> </w:t>
      </w:r>
    </w:p>
    <w:p w14:paraId="2EE2EBB8" w14:textId="77777777" w:rsidR="008E6327" w:rsidRPr="00725D0B" w:rsidRDefault="008E6327" w:rsidP="00725D0B">
      <w:pPr>
        <w:spacing w:before="120" w:line="320" w:lineRule="exact"/>
        <w:ind w:firstLine="576"/>
        <w:jc w:val="both"/>
        <w:rPr>
          <w:rFonts w:ascii="Times New Roman" w:hAnsi="Times New Roman"/>
          <w:lang w:val="pt-BR"/>
        </w:rPr>
      </w:pPr>
      <w:r w:rsidRPr="00725D0B">
        <w:rPr>
          <w:rFonts w:ascii="Times New Roman" w:hAnsi="Times New Roman"/>
          <w:lang w:val="pt-BR"/>
        </w:rPr>
        <w:t xml:space="preserve">Tác động về giới: </w:t>
      </w:r>
      <w:r w:rsidR="00EF6B71" w:rsidRPr="00725D0B">
        <w:rPr>
          <w:rFonts w:ascii="Times New Roman" w:hAnsi="Times New Roman"/>
          <w:lang w:val="pt-BR"/>
        </w:rPr>
        <w:tab/>
      </w:r>
      <w:r w:rsidR="00EF6B71" w:rsidRPr="00725D0B">
        <w:rPr>
          <w:rFonts w:ascii="Times New Roman" w:hAnsi="Times New Roman"/>
          <w:lang w:val="pt-BR"/>
        </w:rPr>
        <w:tab/>
      </w:r>
      <w:r w:rsidR="00EF6B71" w:rsidRPr="00725D0B">
        <w:rPr>
          <w:rFonts w:ascii="Times New Roman" w:hAnsi="Times New Roman"/>
          <w:lang w:val="pt-BR"/>
        </w:rPr>
        <w:tab/>
      </w:r>
      <w:r w:rsidRPr="00725D0B">
        <w:rPr>
          <w:rFonts w:ascii="Times New Roman" w:hAnsi="Times New Roman"/>
          <w:lang w:val="pt-BR"/>
        </w:rPr>
        <w:t>không có.</w:t>
      </w:r>
    </w:p>
    <w:p w14:paraId="5279BB1F" w14:textId="77777777" w:rsidR="008E6327" w:rsidRPr="00725D0B" w:rsidRDefault="008E6327" w:rsidP="00725D0B">
      <w:pPr>
        <w:spacing w:before="120" w:line="320" w:lineRule="exact"/>
        <w:ind w:firstLine="576"/>
        <w:jc w:val="both"/>
        <w:rPr>
          <w:rFonts w:ascii="Times New Roman" w:hAnsi="Times New Roman"/>
          <w:lang w:val="pt-BR"/>
        </w:rPr>
      </w:pPr>
      <w:r w:rsidRPr="00725D0B">
        <w:rPr>
          <w:rFonts w:ascii="Times New Roman" w:hAnsi="Times New Roman"/>
          <w:lang w:val="pt-BR"/>
        </w:rPr>
        <w:t>Tác động của thủ tục hành chính: không phát sinh thủ tục hành chính</w:t>
      </w:r>
      <w:r w:rsidR="00840276" w:rsidRPr="00725D0B">
        <w:rPr>
          <w:rFonts w:ascii="Times New Roman" w:hAnsi="Times New Roman"/>
          <w:lang w:val="pt-BR"/>
        </w:rPr>
        <w:t xml:space="preserve">. Tuy nhiên, </w:t>
      </w:r>
      <w:r w:rsidR="00403E87" w:rsidRPr="00725D0B">
        <w:rPr>
          <w:rFonts w:ascii="Times New Roman" w:hAnsi="Times New Roman"/>
          <w:lang w:val="pt-BR"/>
        </w:rPr>
        <w:t>cần</w:t>
      </w:r>
      <w:r w:rsidR="00840276" w:rsidRPr="00725D0B">
        <w:rPr>
          <w:rFonts w:ascii="Times New Roman" w:hAnsi="Times New Roman"/>
          <w:lang w:val="pt-BR"/>
        </w:rPr>
        <w:t xml:space="preserve"> thực hiện chuyển đổi chức vụ lãnh đạo Phòng Pháp chế - Thanh tra.</w:t>
      </w:r>
    </w:p>
    <w:p w14:paraId="230C86D4" w14:textId="77777777" w:rsidR="00EB354A" w:rsidRPr="00725D0B" w:rsidRDefault="008E6327" w:rsidP="00725D0B">
      <w:pPr>
        <w:spacing w:before="120" w:line="320" w:lineRule="exact"/>
        <w:ind w:firstLine="576"/>
        <w:jc w:val="both"/>
        <w:rPr>
          <w:rFonts w:ascii="Times New Roman" w:eastAsia="Arial" w:hAnsi="Times New Roman"/>
          <w:lang w:val="fr-FR"/>
        </w:rPr>
      </w:pPr>
      <w:r w:rsidRPr="00725D0B">
        <w:rPr>
          <w:rFonts w:ascii="Times New Roman" w:hAnsi="Times New Roman"/>
          <w:b/>
          <w:i/>
          <w:u w:val="single"/>
        </w:rPr>
        <w:t>Lựa chọn giải pháp:</w:t>
      </w:r>
      <w:r w:rsidRPr="00725D0B">
        <w:rPr>
          <w:rFonts w:ascii="Times New Roman" w:hAnsi="Times New Roman"/>
        </w:rPr>
        <w:t xml:space="preserve"> Để đảm bảo tính đồng bộ, thống nhất của hệ thống pháp luật chuyên ngành, việc</w:t>
      </w:r>
      <w:r w:rsidR="00403E87" w:rsidRPr="00725D0B">
        <w:rPr>
          <w:rFonts w:ascii="Times New Roman" w:hAnsi="Times New Roman"/>
        </w:rPr>
        <w:t xml:space="preserve"> sửa</w:t>
      </w:r>
      <w:r w:rsidRPr="00725D0B">
        <w:rPr>
          <w:rFonts w:ascii="Times New Roman" w:hAnsi="Times New Roman"/>
        </w:rPr>
        <w:t xml:space="preserve"> </w:t>
      </w:r>
      <w:r w:rsidR="00403E87" w:rsidRPr="00725D0B">
        <w:rPr>
          <w:rFonts w:ascii="Times New Roman" w:eastAsia="Arial" w:hAnsi="Times New Roman"/>
        </w:rPr>
        <w:t>đổi điểm c khoản 1 Điều 7:</w:t>
      </w:r>
      <w:r w:rsidR="00403E87" w:rsidRPr="00725D0B">
        <w:rPr>
          <w:rFonts w:ascii="Times New Roman" w:hAnsi="Times New Roman"/>
        </w:rPr>
        <w:t xml:space="preserve"> </w:t>
      </w:r>
      <w:r w:rsidR="00403E87" w:rsidRPr="00725D0B">
        <w:rPr>
          <w:rFonts w:ascii="Times New Roman" w:hAnsi="Times New Roman"/>
          <w:i/>
        </w:rPr>
        <w:t>Phòng Pháp chế - Thanh tra</w:t>
      </w:r>
      <w:r w:rsidR="00403E87" w:rsidRPr="00725D0B">
        <w:rPr>
          <w:rFonts w:ascii="Times New Roman" w:hAnsi="Times New Roman"/>
        </w:rPr>
        <w:t xml:space="preserve"> thành </w:t>
      </w:r>
      <w:r w:rsidR="00403E87" w:rsidRPr="00725D0B">
        <w:rPr>
          <w:rFonts w:ascii="Times New Roman" w:hAnsi="Times New Roman"/>
          <w:i/>
        </w:rPr>
        <w:t>Phòng Pháp chế - An toàn</w:t>
      </w:r>
      <w:r w:rsidR="00403E87" w:rsidRPr="00725D0B">
        <w:rPr>
          <w:rFonts w:ascii="Times New Roman" w:hAnsi="Times New Roman"/>
        </w:rPr>
        <w:t xml:space="preserve"> </w:t>
      </w:r>
      <w:r w:rsidR="00150A3F" w:rsidRPr="00725D0B">
        <w:rPr>
          <w:rFonts w:ascii="Times New Roman" w:eastAsia="Arial" w:hAnsi="Times New Roman"/>
          <w:lang w:val="fr-FR"/>
        </w:rPr>
        <w:t>là cần thiết và phù hợp.</w:t>
      </w:r>
    </w:p>
    <w:p w14:paraId="329D4271" w14:textId="77777777" w:rsidR="00EB354A" w:rsidRPr="00725D0B" w:rsidRDefault="00831778" w:rsidP="00725D0B">
      <w:pPr>
        <w:spacing w:before="120" w:line="320" w:lineRule="exact"/>
        <w:ind w:firstLine="576"/>
        <w:jc w:val="both"/>
        <w:rPr>
          <w:rFonts w:ascii="Times New Roman" w:hAnsi="Times New Roman"/>
          <w:lang w:val="pt-BR"/>
        </w:rPr>
      </w:pPr>
      <w:r w:rsidRPr="00725D0B">
        <w:rPr>
          <w:rFonts w:ascii="Times New Roman" w:hAnsi="Times New Roman"/>
          <w:lang w:val="pt-BR"/>
        </w:rPr>
        <w:t xml:space="preserve">4.2. </w:t>
      </w:r>
      <w:r w:rsidR="008A5DF4" w:rsidRPr="00725D0B">
        <w:rPr>
          <w:rFonts w:ascii="Times New Roman" w:hAnsi="Times New Roman"/>
        </w:rPr>
        <w:t>Sửa đổi, bổ sung khoản 2 Điều 7 theo hướng t</w:t>
      </w:r>
      <w:r w:rsidRPr="00725D0B">
        <w:rPr>
          <w:rFonts w:ascii="Times New Roman" w:hAnsi="Times New Roman"/>
          <w:lang w:val="pt-BR"/>
        </w:rPr>
        <w:t xml:space="preserve">ổ chức Tổ Cảng vụ </w:t>
      </w:r>
      <w:r w:rsidR="00403E87" w:rsidRPr="00725D0B">
        <w:rPr>
          <w:rFonts w:ascii="Times New Roman" w:hAnsi="Times New Roman"/>
          <w:lang w:val="pt-BR"/>
        </w:rPr>
        <w:t xml:space="preserve"> trực </w:t>
      </w:r>
      <w:r w:rsidRPr="00725D0B">
        <w:rPr>
          <w:rFonts w:ascii="Times New Roman" w:hAnsi="Times New Roman"/>
          <w:lang w:val="pt-BR"/>
        </w:rPr>
        <w:t>thuộc Đại diện Cảng vụ ĐTNĐ</w:t>
      </w:r>
    </w:p>
    <w:p w14:paraId="560AB135" w14:textId="77777777" w:rsidR="00831778" w:rsidRPr="00725D0B" w:rsidRDefault="00754B25" w:rsidP="00725D0B">
      <w:pPr>
        <w:pStyle w:val="NormalWeb"/>
        <w:shd w:val="clear" w:color="auto" w:fill="FFFFFF"/>
        <w:spacing w:before="120" w:beforeAutospacing="0" w:after="0" w:afterAutospacing="0" w:line="320" w:lineRule="exact"/>
        <w:ind w:firstLine="576"/>
        <w:jc w:val="both"/>
        <w:rPr>
          <w:sz w:val="28"/>
          <w:szCs w:val="28"/>
          <w:lang w:val="pt-BR"/>
        </w:rPr>
      </w:pPr>
      <w:r w:rsidRPr="00725D0B">
        <w:rPr>
          <w:sz w:val="28"/>
          <w:szCs w:val="28"/>
          <w:lang w:val="pt-BR"/>
        </w:rPr>
        <w:t>a)</w:t>
      </w:r>
      <w:r w:rsidR="00DC030C" w:rsidRPr="00725D0B">
        <w:rPr>
          <w:sz w:val="28"/>
          <w:szCs w:val="28"/>
          <w:lang w:val="pt-BR"/>
        </w:rPr>
        <w:t xml:space="preserve"> </w:t>
      </w:r>
      <w:r w:rsidR="00A20916" w:rsidRPr="00725D0B">
        <w:rPr>
          <w:sz w:val="28"/>
          <w:szCs w:val="28"/>
          <w:lang w:val="pt-BR"/>
        </w:rPr>
        <w:t>Xác định vấn đề và mục tiêu giải quyết vấn đề</w:t>
      </w:r>
      <w:r w:rsidR="004047BD" w:rsidRPr="00725D0B">
        <w:rPr>
          <w:sz w:val="28"/>
          <w:szCs w:val="28"/>
          <w:lang w:val="pt-BR"/>
        </w:rPr>
        <w:t xml:space="preserve"> </w:t>
      </w:r>
    </w:p>
    <w:p w14:paraId="733D1505" w14:textId="77777777" w:rsidR="00E82D14" w:rsidRPr="00725D0B" w:rsidRDefault="00E82D14" w:rsidP="00725D0B">
      <w:pPr>
        <w:pStyle w:val="NormalWeb"/>
        <w:shd w:val="clear" w:color="auto" w:fill="FFFFFF"/>
        <w:spacing w:before="120" w:beforeAutospacing="0" w:after="0" w:afterAutospacing="0" w:line="320" w:lineRule="exact"/>
        <w:ind w:firstLine="576"/>
        <w:jc w:val="both"/>
        <w:rPr>
          <w:sz w:val="28"/>
          <w:szCs w:val="28"/>
          <w:lang w:val="pt-BR"/>
        </w:rPr>
      </w:pPr>
      <w:r w:rsidRPr="00725D0B">
        <w:rPr>
          <w:sz w:val="28"/>
          <w:szCs w:val="28"/>
          <w:lang w:val="pt-BR"/>
        </w:rPr>
        <w:t>* Xác định vấn đề:</w:t>
      </w:r>
    </w:p>
    <w:p w14:paraId="095C47B2" w14:textId="77777777" w:rsidR="00403E87" w:rsidRPr="00725D0B" w:rsidRDefault="00403E87" w:rsidP="00725D0B">
      <w:pPr>
        <w:spacing w:before="120" w:line="320" w:lineRule="exact"/>
        <w:ind w:firstLine="576"/>
        <w:jc w:val="both"/>
        <w:rPr>
          <w:rFonts w:ascii="Times New Roman" w:hAnsi="Times New Roman"/>
          <w:spacing w:val="-2"/>
        </w:rPr>
      </w:pPr>
      <w:r w:rsidRPr="00725D0B">
        <w:rPr>
          <w:rFonts w:ascii="Times New Roman" w:hAnsi="Times New Roman"/>
          <w:spacing w:val="-2"/>
        </w:rPr>
        <w:t>- Khái quát về quá trình hình thành Tổ Cảng vụ (Điểm công tác) và đánh giá vị trí vai trò của Tổ Cảng vụ thuộc Đại diện Cảng vụ ĐTNĐ trước khi Thông tư số 18/2021/TT-BGTVT ban hành:</w:t>
      </w:r>
    </w:p>
    <w:p w14:paraId="34373A47" w14:textId="77777777" w:rsidR="00403E87" w:rsidRPr="00725D0B" w:rsidRDefault="00403E87" w:rsidP="00725D0B">
      <w:pPr>
        <w:spacing w:before="120" w:line="320" w:lineRule="exact"/>
        <w:ind w:firstLine="576"/>
        <w:jc w:val="both"/>
        <w:rPr>
          <w:rFonts w:ascii="Times New Roman" w:hAnsi="Times New Roman"/>
        </w:rPr>
      </w:pPr>
      <w:r w:rsidRPr="00725D0B">
        <w:rPr>
          <w:rFonts w:ascii="Times New Roman" w:hAnsi="Times New Roman"/>
        </w:rPr>
        <w:t>Do đặc thù hoạt động trên đường thủy, người làm thủ tục là thuyền trưởng, thuyền viên không có điều kiện di chuyển trên bờ, việc di chuyển với khoảng cách xa để làm thủ tục cảng vụ rất khó khăn (mất thời gian và chi phí đi lại). Do vậy, các đơn vị Cảng vụ ĐTNĐ phải bố trí nhiều điểm công tác (Tổ Cảng vụ) để kịp thời thực hiện kiểm tra, làm thủ tục cho phương tiện (mỗi điểm công tác của Cảng vụ phải quản lý phạm vi từ 15 – 30 km). Để thực hiện quản lý chặt chẽ phương tiện vào, rời cảng bến, làm tốt công tác quản lý nhằm đảm bảo an toàn giao thông và tạo điều kiện cho người dân và doanh nghiệp tham gia hoạt động vận tải thủy, hàng ngày Cảng vụ viên phải đi bằng xe máy hoặc xuồng công vụ dọc theo các tuyến sông trên địa bàn được giao quản lý để kiểm tra, làm thủ tục cấp phép cho phương tiện vào, rời cảng bến.</w:t>
      </w:r>
    </w:p>
    <w:p w14:paraId="45C37BA0" w14:textId="77777777" w:rsidR="00403E87" w:rsidRPr="00725D0B" w:rsidRDefault="00403E87" w:rsidP="00725D0B">
      <w:pPr>
        <w:spacing w:before="120" w:line="320" w:lineRule="exact"/>
        <w:ind w:firstLine="576"/>
        <w:jc w:val="both"/>
        <w:rPr>
          <w:rFonts w:ascii="Times New Roman" w:hAnsi="Times New Roman"/>
          <w:spacing w:val="-2"/>
        </w:rPr>
      </w:pPr>
      <w:r w:rsidRPr="00725D0B">
        <w:rPr>
          <w:rFonts w:ascii="Times New Roman" w:hAnsi="Times New Roman"/>
        </w:rPr>
        <w:t xml:space="preserve">Xuất phát từ nhu cầu thực tế nêu trên, Bộ trưởng Bộ GTVT đã ban hành </w:t>
      </w:r>
      <w:r w:rsidRPr="00725D0B">
        <w:rPr>
          <w:rFonts w:ascii="Times New Roman" w:hAnsi="Times New Roman"/>
          <w:spacing w:val="-2"/>
        </w:rPr>
        <w:t xml:space="preserve">Thông tư số 34/2010/TT-BGTVT ngày 08/11/2010 và Thông tư số 83/2015/TT-BGTVT ngày 30/12/2015 (thay thế Thông tư số 34/2010/TT-BGTVT ngày 08/11/2010) quy định về tổ chức và hoạt động của Cảng vụ đường thủy nội địa, trong đó có nội dung </w:t>
      </w:r>
      <w:r w:rsidRPr="00725D0B">
        <w:rPr>
          <w:rFonts w:ascii="Times New Roman" w:hAnsi="Times New Roman"/>
          <w:i/>
          <w:spacing w:val="-2"/>
        </w:rPr>
        <w:t>“</w:t>
      </w:r>
      <w:r w:rsidRPr="00725D0B">
        <w:rPr>
          <w:rFonts w:ascii="Times New Roman" w:hAnsi="Times New Roman"/>
          <w:i/>
        </w:rPr>
        <w:t>Tùy theo yêu cầu và địa bàn quản lý thực tế, Đại diện Cảng vụ đường thủy nội địa có thể tổ chức các Tổ Cảng vụ đường thủy nội địa và do Giám đốc Cảng vụ đường thủy nội địa quyết định”</w:t>
      </w:r>
      <w:r w:rsidRPr="00725D0B">
        <w:rPr>
          <w:rFonts w:ascii="Times New Roman" w:hAnsi="Times New Roman"/>
          <w:spacing w:val="-2"/>
        </w:rPr>
        <w:t xml:space="preserve">. Do vậy, căn cứ theo địa bàn quản lý của từng tỉnh, thành phố, số lượng cảng, bến và mật độ phương tiện thủy hoạt động trên từng địa bàn, Giám đốc Cảng vụ ĐTNĐ đã thành lập các Tổ Cảng vụ trực thuộc Đại diện Cảng vụ. </w:t>
      </w:r>
    </w:p>
    <w:p w14:paraId="776A8E0D" w14:textId="77777777" w:rsidR="00403E87" w:rsidRPr="00725D0B" w:rsidRDefault="00403E87" w:rsidP="00725D0B">
      <w:pPr>
        <w:spacing w:before="120" w:line="320" w:lineRule="exact"/>
        <w:ind w:firstLine="576"/>
        <w:jc w:val="both"/>
        <w:rPr>
          <w:rFonts w:ascii="Times New Roman" w:hAnsi="Times New Roman"/>
          <w:spacing w:val="-2"/>
        </w:rPr>
      </w:pPr>
      <w:r w:rsidRPr="00725D0B">
        <w:rPr>
          <w:rFonts w:ascii="Times New Roman" w:hAnsi="Times New Roman"/>
          <w:spacing w:val="-2"/>
        </w:rPr>
        <w:t>Trước khi Thông tư số 18/2021/TT-BGTVT ban hành, việc thành lập Tổ Cảng vụ trực thuộc Đại diện Cảng vụ nhiều ưu điểm như:</w:t>
      </w:r>
    </w:p>
    <w:p w14:paraId="4DD87C43" w14:textId="77777777" w:rsidR="00403E87" w:rsidRPr="00725D0B" w:rsidRDefault="00403E87" w:rsidP="00725D0B">
      <w:pPr>
        <w:spacing w:before="120" w:line="320" w:lineRule="exact"/>
        <w:ind w:firstLine="576"/>
        <w:jc w:val="both"/>
        <w:rPr>
          <w:rFonts w:ascii="Times New Roman" w:eastAsia="Arial" w:hAnsi="Times New Roman"/>
        </w:rPr>
      </w:pPr>
      <w:r w:rsidRPr="00725D0B">
        <w:rPr>
          <w:rFonts w:ascii="Times New Roman" w:hAnsi="Times New Roman"/>
          <w:spacing w:val="-2"/>
        </w:rPr>
        <w:t xml:space="preserve">+ Đối với các tổ chức, cá nhân liên quan trong khu vực được giao quản lý của Tổ cảng vụ (Chủ phương tiện, người lái phương tiện, chủ cảng, bến các cơ quan, đơn vị liên quan …): Giảm bớt rất nhiều thời gian và chi phí đi lại để kịp thời thực hiện các thủ tục hành chính theo quy định tại </w:t>
      </w:r>
      <w:r w:rsidRPr="00725D0B">
        <w:rPr>
          <w:rFonts w:ascii="Times New Roman" w:eastAsia="Arial" w:hAnsi="Times New Roman"/>
        </w:rPr>
        <w:t>Nghị định 08/2021/NĐ-CP và các công việc khác có liên quan do khoảng cách gần.</w:t>
      </w:r>
    </w:p>
    <w:p w14:paraId="0523F3C8" w14:textId="77777777" w:rsidR="00403E87" w:rsidRPr="00725D0B" w:rsidRDefault="00403E87" w:rsidP="00725D0B">
      <w:pPr>
        <w:spacing w:before="120" w:line="320" w:lineRule="exact"/>
        <w:ind w:firstLine="576"/>
        <w:jc w:val="both"/>
        <w:rPr>
          <w:rFonts w:ascii="Times New Roman" w:eastAsia="Arial" w:hAnsi="Times New Roman"/>
        </w:rPr>
      </w:pPr>
      <w:r w:rsidRPr="00725D0B">
        <w:rPr>
          <w:rFonts w:ascii="Times New Roman" w:eastAsia="Arial" w:hAnsi="Times New Roman"/>
        </w:rPr>
        <w:t xml:space="preserve">+ Đối với cơ quan Cảng vụ, viên chức cảng vụ: Do khoảng cách từ nơi làm việc đến các cảng, biến, phương tiện thuỷ gần nên đã </w:t>
      </w:r>
      <w:r w:rsidRPr="00725D0B">
        <w:rPr>
          <w:rFonts w:ascii="Times New Roman" w:hAnsi="Times New Roman"/>
          <w:spacing w:val="-2"/>
        </w:rPr>
        <w:t>giảm bớt nhiều thời gian và chi phí đi lại để kịp thời kiểm tra, làm thủ tục, cấp giấy phép vào, rời cho phương tiện theo quy định, phục vụ người dân và doanh nghiệp; thuận tiện trong việc xử lý, phối hợp với các cơ quan, đơn vị trên địa bàn để xử lý kịp thời các tình huống phát sinh theo chức năng, nhiệm vụ, quyền hạn được giao</w:t>
      </w:r>
      <w:r w:rsidRPr="00725D0B">
        <w:rPr>
          <w:rFonts w:ascii="Times New Roman" w:eastAsia="Arial" w:hAnsi="Times New Roman"/>
        </w:rPr>
        <w:t>.</w:t>
      </w:r>
    </w:p>
    <w:p w14:paraId="4F4BE02D" w14:textId="77777777" w:rsidR="00140432" w:rsidRPr="00725D0B" w:rsidRDefault="00140432" w:rsidP="00725D0B">
      <w:pPr>
        <w:spacing w:before="120" w:line="320" w:lineRule="exact"/>
        <w:ind w:firstLine="576"/>
        <w:jc w:val="both"/>
        <w:rPr>
          <w:rFonts w:ascii="Times New Roman" w:eastAsia="Arial" w:hAnsi="Times New Roman"/>
        </w:rPr>
      </w:pPr>
      <w:r w:rsidRPr="00725D0B">
        <w:rPr>
          <w:rFonts w:ascii="Times New Roman" w:eastAsia="Arial" w:hAnsi="Times New Roman"/>
        </w:rPr>
        <w:t>- Khó khăn vướng mắc khi Thông tư số 18/2021/TT-BGTVT ban hành theo đó không còn được thành lập Tổ Cảng vụ nữa:</w:t>
      </w:r>
    </w:p>
    <w:p w14:paraId="2CE3F1BF" w14:textId="77777777" w:rsidR="00403E87" w:rsidRPr="00725D0B" w:rsidRDefault="00403E87" w:rsidP="00725D0B">
      <w:pPr>
        <w:spacing w:before="120" w:line="320" w:lineRule="exact"/>
        <w:ind w:firstLine="576"/>
        <w:jc w:val="both"/>
        <w:rPr>
          <w:rFonts w:ascii="Times New Roman" w:hAnsi="Times New Roman"/>
          <w:i/>
          <w:spacing w:val="-2"/>
        </w:rPr>
      </w:pPr>
      <w:r w:rsidRPr="00725D0B">
        <w:rPr>
          <w:rFonts w:ascii="Times New Roman" w:hAnsi="Times New Roman"/>
          <w:i/>
          <w:spacing w:val="-2"/>
        </w:rPr>
        <w:t>Về phạm vi và đối tượng được giao quản lý</w:t>
      </w:r>
    </w:p>
    <w:p w14:paraId="3FBDE63B" w14:textId="77777777" w:rsidR="00403E87" w:rsidRPr="00725D0B" w:rsidRDefault="00403E87" w:rsidP="00725D0B">
      <w:pPr>
        <w:spacing w:before="120" w:line="320" w:lineRule="exact"/>
        <w:ind w:firstLine="576"/>
        <w:jc w:val="both"/>
        <w:rPr>
          <w:rFonts w:ascii="Times New Roman" w:eastAsia="Arial" w:hAnsi="Times New Roman"/>
          <w:spacing w:val="-2"/>
        </w:rPr>
      </w:pPr>
      <w:r w:rsidRPr="00725D0B">
        <w:rPr>
          <w:rFonts w:ascii="Times New Roman" w:eastAsia="Arial" w:hAnsi="Times New Roman"/>
          <w:spacing w:val="-2"/>
        </w:rPr>
        <w:t>+ Đối với Cảng vụ Hàng hải, phạm vi quản lý thường được giao quản lý từ 01 đến 02 tỉnh, số lượng cảng biển không nhiều, phương tiện, tàu biển tập trung, trong khi đó Cảng vụ ĐTNĐ nói chung cũng như từng Đại diện cảng vụ trực thuộc Cảng vụ ĐTNĐ nói riêng có phạm vi quản lý rộng, cảng, bến nằm phân tán không đều trên các tuyến đường thủy, chủng loại phương tiện thủy tham gia giao thông nhiều, đa dạng nên rất khó quản lý, đặc biệt là tại các cảng, bến nằm ở xa trụ sở Đại diện Cảng vụ.</w:t>
      </w:r>
    </w:p>
    <w:p w14:paraId="733647F6" w14:textId="77777777" w:rsidR="00403E87" w:rsidRPr="00725D0B" w:rsidRDefault="00403E87" w:rsidP="00725D0B">
      <w:pPr>
        <w:spacing w:before="120" w:line="320" w:lineRule="exact"/>
        <w:ind w:firstLine="576"/>
        <w:jc w:val="both"/>
        <w:rPr>
          <w:rFonts w:ascii="Times New Roman" w:eastAsia="Arial" w:hAnsi="Times New Roman"/>
          <w:spacing w:val="-2"/>
        </w:rPr>
      </w:pPr>
      <w:r w:rsidRPr="00725D0B">
        <w:rPr>
          <w:rFonts w:ascii="Times New Roman" w:hAnsi="Times New Roman"/>
          <w:spacing w:val="-2"/>
        </w:rPr>
        <w:t xml:space="preserve">+ Theo các quyết định của Bộ GTVT về việc thành lập các Cảng vụ ĐTNĐ khu vực trực thuộc Cục ĐTNĐ Việt Nam, phạm vi quản lý của từng đơn vị Cảng vụ ĐTNĐ khu vực được giao từ 03 đến 15 tỉnh, thành phố. Ở mỗi tỉnh, thành phố, Cục ĐTNĐ Việt Nam thành lập một số Đại diện Cảng vụ trực thuộc Cảng vụ ĐTNĐ thực hiện chức năng, nhiệm vụ, quyền hạn được giao theo quy định của pháp luật trên địa bàn và bố trí số người làm việc theo định biên được cấp có thẩm quyền phê duyệt. Đối với nhiều tỉnh, thành phố có địa bàn quản lý rộng, </w:t>
      </w:r>
      <w:r w:rsidRPr="00725D0B">
        <w:rPr>
          <w:rFonts w:ascii="Times New Roman" w:eastAsia="Arial" w:hAnsi="Times New Roman"/>
          <w:spacing w:val="-2"/>
        </w:rPr>
        <w:t xml:space="preserve">hệ thống giao thông đường thủy nội địa dày đặc, mật độ phương tiện thủy lớn, số lượng cảng, bến thủy nhiều, nằm rải rác trên các tuyến tuyến đường thủy, khoảng cách giữa vị trí đặt Văn phòng Đại diện Cảng vụ đến vị trí cảng, bến có nơi lên đến hàng 100 km dẫn đến khó khăn cho các chủ phương tiện khi đến Trụ sở Cảng vụ làm thủ tục cho phương tiện vào, rời cảng, bến theo quy định cũng như các viên chức cảng vụ từ Trụ sở Cảng vụ đến các cảng, bến, phương tiện để kiểm tra trực tiếp, làm thủ tục cấp phép vào, rời cảng, bến theo quy định tại </w:t>
      </w:r>
      <w:r w:rsidRPr="00725D0B">
        <w:rPr>
          <w:rFonts w:ascii="Times New Roman" w:eastAsia="Arial" w:hAnsi="Times New Roman"/>
        </w:rPr>
        <w:t>Nghị định 08/2021/NĐ-CP</w:t>
      </w:r>
      <w:r w:rsidRPr="00725D0B">
        <w:rPr>
          <w:rStyle w:val="FootnoteReference"/>
          <w:rFonts w:ascii="Times New Roman" w:eastAsia="Arial" w:hAnsi="Times New Roman"/>
        </w:rPr>
        <w:footnoteReference w:id="1"/>
      </w:r>
      <w:r w:rsidRPr="00725D0B">
        <w:rPr>
          <w:rFonts w:ascii="Times New Roman" w:eastAsia="Arial" w:hAnsi="Times New Roman"/>
          <w:spacing w:val="-2"/>
        </w:rPr>
        <w:t xml:space="preserve"> do khoảng cách xa (mất nhiều thời gian và chi phí đi, lại). </w:t>
      </w:r>
    </w:p>
    <w:p w14:paraId="0473A31B" w14:textId="77777777" w:rsidR="00403E87" w:rsidRPr="00725D0B" w:rsidRDefault="00403E87" w:rsidP="00725D0B">
      <w:pPr>
        <w:spacing w:before="120" w:line="320" w:lineRule="exact"/>
        <w:ind w:firstLine="576"/>
        <w:jc w:val="both"/>
        <w:rPr>
          <w:rFonts w:ascii="Times New Roman" w:eastAsia="Arial" w:hAnsi="Times New Roman"/>
        </w:rPr>
      </w:pPr>
      <w:r w:rsidRPr="00725D0B">
        <w:rPr>
          <w:rFonts w:ascii="Times New Roman" w:eastAsia="Arial" w:hAnsi="Times New Roman"/>
          <w:i/>
        </w:rPr>
        <w:t>Việc triển khai, thực hiện nhiệm vụ cấp giấy phép vào, rời cảng, bến cho phương tiện</w:t>
      </w:r>
      <w:r w:rsidRPr="00725D0B">
        <w:rPr>
          <w:rFonts w:ascii="Times New Roman" w:eastAsia="Arial" w:hAnsi="Times New Roman"/>
        </w:rPr>
        <w:t>: Hiện nay, việc ứng dụng công nghệ thông tin trong hoạt động quản lý nhà nước về cảng, bến, phương tiện còn gặp nhiều khó khăn do chưa có sự tương thích đồng bộ về hạ tầng công nghệ giữa đơn vị quản lý và các phương tiện, chủ phương tiện được quản lý dẫn đến việc thực hiện các thủ tục hành chính của chủ phương tiện và người lái phương tiện không đồng đều (nhiều người không biết sử dụng được công nghệ thông tin, không thực hiện thủ tục điện tử) nên khi làm thủ tục vào, rời cảng, bến cho phương tiện theo quy định</w:t>
      </w:r>
      <w:r w:rsidRPr="00725D0B">
        <w:rPr>
          <w:rFonts w:ascii="Times New Roman" w:eastAsia="Arial" w:hAnsi="Times New Roman"/>
          <w:spacing w:val="-2"/>
        </w:rPr>
        <w:t xml:space="preserve"> tại </w:t>
      </w:r>
      <w:r w:rsidRPr="00725D0B">
        <w:rPr>
          <w:rFonts w:ascii="Times New Roman" w:eastAsia="Arial" w:hAnsi="Times New Roman"/>
        </w:rPr>
        <w:t>Nghị định 08/2021/NĐ-CP, rất nhiều chủ phương tiện phải mang hồ sơ đến Trụ sở Đại diện Cảng vụ để làm thủ tục, làm phát sinh chi phí cho người dân và doanh nghiệp.</w:t>
      </w:r>
    </w:p>
    <w:p w14:paraId="6344E44D" w14:textId="77777777" w:rsidR="00A20916" w:rsidRPr="00725D0B" w:rsidRDefault="00754B25" w:rsidP="00725D0B">
      <w:pPr>
        <w:spacing w:before="120" w:line="320" w:lineRule="exact"/>
        <w:ind w:firstLine="576"/>
        <w:jc w:val="both"/>
        <w:rPr>
          <w:rFonts w:ascii="Times New Roman" w:hAnsi="Times New Roman"/>
          <w:lang w:val="pt-BR"/>
        </w:rPr>
      </w:pPr>
      <w:r w:rsidRPr="00725D0B">
        <w:rPr>
          <w:rFonts w:ascii="Times New Roman" w:hAnsi="Times New Roman"/>
          <w:lang w:val="pt-BR"/>
        </w:rPr>
        <w:t>b)</w:t>
      </w:r>
      <w:r w:rsidR="00DC030C" w:rsidRPr="00725D0B">
        <w:rPr>
          <w:rFonts w:ascii="Times New Roman" w:hAnsi="Times New Roman"/>
          <w:lang w:val="pt-BR"/>
        </w:rPr>
        <w:t xml:space="preserve"> Giải pháp thực hiện</w:t>
      </w:r>
      <w:r w:rsidR="00A20916" w:rsidRPr="00725D0B">
        <w:rPr>
          <w:rFonts w:ascii="Times New Roman" w:hAnsi="Times New Roman"/>
          <w:lang w:val="pt-BR"/>
        </w:rPr>
        <w:t xml:space="preserve"> và đánh giá tác động đối với đối tượng chịu sự tác động trực tiếp của Thông tư</w:t>
      </w:r>
    </w:p>
    <w:p w14:paraId="64F73F3A" w14:textId="77777777" w:rsidR="00E82D14" w:rsidRPr="00725D0B" w:rsidRDefault="00E82D14" w:rsidP="00725D0B">
      <w:pPr>
        <w:spacing w:before="120" w:line="320" w:lineRule="exact"/>
        <w:ind w:firstLine="576"/>
        <w:jc w:val="both"/>
        <w:rPr>
          <w:rFonts w:ascii="Times New Roman" w:hAnsi="Times New Roman"/>
          <w:lang w:val="pt-BR"/>
        </w:rPr>
      </w:pPr>
      <w:r w:rsidRPr="00725D0B">
        <w:rPr>
          <w:rFonts w:ascii="Times New Roman" w:hAnsi="Times New Roman"/>
          <w:b/>
          <w:i/>
          <w:u w:val="single"/>
          <w:lang w:val="pt-BR"/>
        </w:rPr>
        <w:t>Giải pháp 1:</w:t>
      </w:r>
      <w:r w:rsidRPr="00725D0B">
        <w:rPr>
          <w:rFonts w:ascii="Times New Roman" w:hAnsi="Times New Roman"/>
          <w:lang w:val="pt-BR"/>
        </w:rPr>
        <w:t xml:space="preserve"> Giữ nguyên Điều</w:t>
      </w:r>
      <w:r w:rsidR="008A5DF4" w:rsidRPr="00725D0B">
        <w:rPr>
          <w:rFonts w:ascii="Times New Roman" w:hAnsi="Times New Roman"/>
          <w:lang w:val="pt-BR"/>
        </w:rPr>
        <w:t xml:space="preserve"> 7 Thông tư số 18/2021/TT-BGTVT</w:t>
      </w:r>
    </w:p>
    <w:p w14:paraId="7C418B6D" w14:textId="77777777" w:rsidR="00E82D14" w:rsidRPr="00725D0B" w:rsidRDefault="00E82D14" w:rsidP="00725D0B">
      <w:pPr>
        <w:spacing w:before="120" w:line="320" w:lineRule="exact"/>
        <w:ind w:firstLine="576"/>
        <w:jc w:val="both"/>
        <w:rPr>
          <w:rFonts w:ascii="Times New Roman" w:hAnsi="Times New Roman"/>
          <w:lang w:val="pt-BR"/>
        </w:rPr>
      </w:pPr>
      <w:r w:rsidRPr="00725D0B">
        <w:rPr>
          <w:rFonts w:ascii="Times New Roman" w:hAnsi="Times New Roman"/>
          <w:lang w:val="pt-BR"/>
        </w:rPr>
        <w:t>Tác động đối với hệ thống pháp luật</w:t>
      </w:r>
      <w:r w:rsidR="008A5DF4" w:rsidRPr="00725D0B">
        <w:rPr>
          <w:rFonts w:ascii="Times New Roman" w:hAnsi="Times New Roman"/>
          <w:lang w:val="pt-BR"/>
        </w:rPr>
        <w:t>: Không có</w:t>
      </w:r>
    </w:p>
    <w:p w14:paraId="798EE25C" w14:textId="77777777" w:rsidR="00E82D14" w:rsidRPr="00725D0B" w:rsidRDefault="00E82D14" w:rsidP="00725D0B">
      <w:pPr>
        <w:spacing w:before="120" w:line="320" w:lineRule="exact"/>
        <w:ind w:firstLine="576"/>
        <w:jc w:val="both"/>
        <w:rPr>
          <w:rFonts w:ascii="Times New Roman" w:hAnsi="Times New Roman"/>
          <w:lang w:val="pt-BR"/>
        </w:rPr>
      </w:pPr>
      <w:r w:rsidRPr="00725D0B">
        <w:rPr>
          <w:rFonts w:ascii="Times New Roman" w:hAnsi="Times New Roman"/>
          <w:lang w:val="pt-BR"/>
        </w:rPr>
        <w:t xml:space="preserve">Tác động về kinh tế - xã hội: </w:t>
      </w:r>
      <w:r w:rsidR="008A5DF4" w:rsidRPr="00725D0B">
        <w:rPr>
          <w:rFonts w:ascii="Times New Roman" w:hAnsi="Times New Roman"/>
          <w:lang w:val="pt-BR"/>
        </w:rPr>
        <w:t xml:space="preserve">gây khó khăn </w:t>
      </w:r>
      <w:r w:rsidR="008A5DF4" w:rsidRPr="00725D0B">
        <w:rPr>
          <w:rFonts w:ascii="Times New Roman" w:eastAsia="Arial" w:hAnsi="Times New Roman"/>
          <w:lang w:val="fr-FR"/>
        </w:rPr>
        <w:t>cho các chủ phương tiện khi làm thủ tục cho phương tiện vào, rời các cảng, bến thủy nội địa,  do mất thời gian và chí phí khi đến làm thủ tục vào, rời các cảng, bến ở xa địa điểm đặt Văn phòng Đại diện Cảng vụ (chủ phương tiện hoặc thuyền trưởng phải đến Đại diện Cảng vụ để trình báo làm thủ tục và viên chức cảng vụ phải đến cảng, bến để kiểm tra và làm thủ tục cho phương tiện thủy vào, rời cảng bến theo quy định tại</w:t>
      </w:r>
      <w:r w:rsidR="008A5DF4" w:rsidRPr="00725D0B">
        <w:rPr>
          <w:rFonts w:ascii="Times New Roman" w:eastAsia="Arial" w:hAnsi="Times New Roman"/>
        </w:rPr>
        <w:t xml:space="preserve"> Điều 51 Nghị định 08/2021/NĐ-CP của Chính phủ)</w:t>
      </w:r>
    </w:p>
    <w:p w14:paraId="798ED6BC" w14:textId="77777777" w:rsidR="00E82D14" w:rsidRPr="00725D0B" w:rsidRDefault="00E82D14" w:rsidP="00725D0B">
      <w:pPr>
        <w:spacing w:before="120" w:line="320" w:lineRule="exact"/>
        <w:ind w:firstLine="576"/>
        <w:jc w:val="both"/>
        <w:rPr>
          <w:rFonts w:ascii="Times New Roman" w:hAnsi="Times New Roman"/>
          <w:lang w:val="pt-BR"/>
        </w:rPr>
      </w:pPr>
      <w:r w:rsidRPr="00725D0B">
        <w:rPr>
          <w:rFonts w:ascii="Times New Roman" w:hAnsi="Times New Roman"/>
          <w:lang w:val="pt-BR"/>
        </w:rPr>
        <w:t xml:space="preserve">Tác động về giới: </w:t>
      </w:r>
      <w:r w:rsidR="00EF6B71" w:rsidRPr="00725D0B">
        <w:rPr>
          <w:rFonts w:ascii="Times New Roman" w:hAnsi="Times New Roman"/>
          <w:lang w:val="pt-BR"/>
        </w:rPr>
        <w:tab/>
      </w:r>
      <w:r w:rsidR="00EF6B71" w:rsidRPr="00725D0B">
        <w:rPr>
          <w:rFonts w:ascii="Times New Roman" w:hAnsi="Times New Roman"/>
          <w:lang w:val="pt-BR"/>
        </w:rPr>
        <w:tab/>
      </w:r>
      <w:r w:rsidR="00EF6B71" w:rsidRPr="00725D0B">
        <w:rPr>
          <w:rFonts w:ascii="Times New Roman" w:hAnsi="Times New Roman"/>
          <w:lang w:val="pt-BR"/>
        </w:rPr>
        <w:tab/>
      </w:r>
      <w:r w:rsidRPr="00725D0B">
        <w:rPr>
          <w:rFonts w:ascii="Times New Roman" w:hAnsi="Times New Roman"/>
          <w:lang w:val="pt-BR"/>
        </w:rPr>
        <w:t>không có</w:t>
      </w:r>
    </w:p>
    <w:p w14:paraId="77D0D91D" w14:textId="77777777" w:rsidR="00E82D14" w:rsidRPr="00725D0B" w:rsidRDefault="00E82D14" w:rsidP="00725D0B">
      <w:pPr>
        <w:spacing w:before="120" w:line="320" w:lineRule="exact"/>
        <w:ind w:firstLine="576"/>
        <w:jc w:val="both"/>
        <w:rPr>
          <w:rFonts w:ascii="Times New Roman" w:hAnsi="Times New Roman"/>
          <w:lang w:val="pt-BR"/>
        </w:rPr>
      </w:pPr>
      <w:r w:rsidRPr="00725D0B">
        <w:rPr>
          <w:rFonts w:ascii="Times New Roman" w:hAnsi="Times New Roman"/>
          <w:lang w:val="pt-BR"/>
        </w:rPr>
        <w:t>Tác động của thủ tục hành chính: không có</w:t>
      </w:r>
    </w:p>
    <w:p w14:paraId="22262041" w14:textId="77777777" w:rsidR="008A5DF4" w:rsidRPr="00725D0B" w:rsidRDefault="00E82D14" w:rsidP="00725D0B">
      <w:pPr>
        <w:spacing w:before="120" w:line="320" w:lineRule="exact"/>
        <w:ind w:firstLine="576"/>
        <w:jc w:val="both"/>
        <w:rPr>
          <w:rFonts w:ascii="Times New Roman" w:hAnsi="Times New Roman"/>
        </w:rPr>
      </w:pPr>
      <w:r w:rsidRPr="00725D0B">
        <w:rPr>
          <w:rFonts w:ascii="Times New Roman" w:hAnsi="Times New Roman"/>
          <w:b/>
          <w:i/>
          <w:u w:val="single"/>
          <w:lang w:val="pt-BR"/>
        </w:rPr>
        <w:t>Giải pháp 2:</w:t>
      </w:r>
      <w:r w:rsidRPr="00725D0B">
        <w:rPr>
          <w:rFonts w:ascii="Times New Roman" w:hAnsi="Times New Roman"/>
          <w:lang w:val="pt-BR"/>
        </w:rPr>
        <w:t xml:space="preserve"> </w:t>
      </w:r>
      <w:r w:rsidR="008A5DF4" w:rsidRPr="00725D0B">
        <w:rPr>
          <w:rFonts w:ascii="Times New Roman" w:hAnsi="Times New Roman"/>
        </w:rPr>
        <w:t>Sửa đổi, bổ sung khoản 2 Điều 7 như sau:</w:t>
      </w:r>
    </w:p>
    <w:p w14:paraId="2BB014B0" w14:textId="77777777" w:rsidR="008A5DF4" w:rsidRPr="00725D0B" w:rsidRDefault="008A5DF4" w:rsidP="00725D0B">
      <w:pPr>
        <w:spacing w:before="120" w:line="320" w:lineRule="exact"/>
        <w:ind w:firstLine="576"/>
        <w:jc w:val="both"/>
        <w:rPr>
          <w:rFonts w:ascii="Times New Roman" w:eastAsia="Arial" w:hAnsi="Times New Roman"/>
        </w:rPr>
      </w:pPr>
      <w:r w:rsidRPr="00725D0B">
        <w:rPr>
          <w:rFonts w:ascii="Times New Roman" w:eastAsia="Arial" w:hAnsi="Times New Roman"/>
        </w:rPr>
        <w:t>"2. Đại diện Cảng vụ đường thuỷ nội địa thực hiện chức năng quản lý nhà nước chuyên ngành tại cảng, bến, khu neo đậu được giao theo quy định, được sử dụng con dấu riêng. Căn cứ vào yêu cầu nhiệm vụ và địa bàn quản lý thực tế, Giám đốc Cảng vụ Đường thủy nội địa tổ chức các Tổ Cảng vụ đường thủy nội địa trực thuộc Đại diện Cảng vụ đường thủy nội địa cho phù hợp.</w:t>
      </w:r>
    </w:p>
    <w:p w14:paraId="1D166AD2" w14:textId="77777777" w:rsidR="008A5DF4" w:rsidRPr="00725D0B" w:rsidRDefault="008A5DF4" w:rsidP="00725D0B">
      <w:pPr>
        <w:spacing w:before="120" w:line="320" w:lineRule="exact"/>
        <w:ind w:firstLine="576"/>
        <w:jc w:val="both"/>
        <w:rPr>
          <w:rFonts w:ascii="Times New Roman" w:eastAsia="Arial" w:hAnsi="Times New Roman"/>
          <w:bCs/>
          <w:iCs/>
        </w:rPr>
      </w:pPr>
      <w:r w:rsidRPr="00725D0B">
        <w:rPr>
          <w:rFonts w:ascii="Times New Roman" w:eastAsia="Arial" w:hAnsi="Times New Roman"/>
          <w:bCs/>
          <w:iCs/>
        </w:rPr>
        <w:t>Cục trưởng Cục Đường thuỷ nội địa Việt Nam, Giám đốc Sở quyết định thành lập, tổ chức lại, giải thể Đại diện Cảng vụ đường thuỷ nội địa thuộc phạm vi quản lý theo đề nghị của Giám đốc Cảng vụ đường thuỷ nội địa."</w:t>
      </w:r>
    </w:p>
    <w:p w14:paraId="000CCDB0" w14:textId="77777777" w:rsidR="008A5DF4" w:rsidRPr="00725D0B" w:rsidRDefault="00E82D14" w:rsidP="00725D0B">
      <w:pPr>
        <w:spacing w:before="120" w:line="320" w:lineRule="exact"/>
        <w:ind w:firstLine="576"/>
        <w:jc w:val="both"/>
        <w:rPr>
          <w:rFonts w:ascii="Times New Roman" w:hAnsi="Times New Roman"/>
          <w:lang w:val="pt-BR"/>
        </w:rPr>
      </w:pPr>
      <w:r w:rsidRPr="00725D0B">
        <w:rPr>
          <w:rFonts w:ascii="Times New Roman" w:hAnsi="Times New Roman"/>
          <w:lang w:val="pt-BR"/>
        </w:rPr>
        <w:t xml:space="preserve">Tác động đối với hệ thống pháp luật: </w:t>
      </w:r>
      <w:r w:rsidR="008A5DF4" w:rsidRPr="00725D0B">
        <w:rPr>
          <w:rFonts w:ascii="Times New Roman" w:hAnsi="Times New Roman"/>
          <w:lang w:val="pt-BR"/>
        </w:rPr>
        <w:t>Không có tác động đối với hệ thống pháp luật. Tuy nhiên, giải pháp này giúp n</w:t>
      </w:r>
      <w:r w:rsidR="008A5DF4" w:rsidRPr="00725D0B">
        <w:rPr>
          <w:rFonts w:ascii="Times New Roman" w:eastAsia="Arial" w:hAnsi="Times New Roman"/>
          <w:lang w:val="fr-FR"/>
        </w:rPr>
        <w:t>âng cao hiệu quả trong công tác quản lý, đảm bảo trật tự an toàn giao thông, giảm thời gian, chi phí đi lại cho cơ quan Cảng vụ. Khắc phục khó khăn cho Đại diện Cảng vụ khi thực hiện quản lý nhiều cảng, bến, khu neo đậu trên địa bàn rộng thì việc kiểm tra, giám sát, xử lý kịp thời các tình huống phát sinh, đảm bảo trật tự an toàn giao thông tại các cảng, bến, khu neo đậu sẽ không được kịp thời, thường xuyên.</w:t>
      </w:r>
      <w:r w:rsidR="00675C59" w:rsidRPr="00725D0B">
        <w:rPr>
          <w:rFonts w:ascii="Times New Roman" w:eastAsia="Arial" w:hAnsi="Times New Roman"/>
          <w:lang w:val="fr-FR"/>
        </w:rPr>
        <w:t xml:space="preserve"> Giải pháp này không phát sinh chi phí, không phát sinh tổ chức, không phát sinh biên chế.</w:t>
      </w:r>
    </w:p>
    <w:p w14:paraId="063B92C9" w14:textId="77777777" w:rsidR="008A5DF4" w:rsidRPr="00725D0B" w:rsidRDefault="00E82D14" w:rsidP="00725D0B">
      <w:pPr>
        <w:pStyle w:val="NormalWeb"/>
        <w:shd w:val="clear" w:color="auto" w:fill="FFFFFF"/>
        <w:spacing w:before="120" w:beforeAutospacing="0" w:after="0" w:afterAutospacing="0" w:line="320" w:lineRule="exact"/>
        <w:ind w:firstLine="576"/>
        <w:jc w:val="both"/>
        <w:rPr>
          <w:rFonts w:eastAsia="Arial"/>
          <w:sz w:val="28"/>
          <w:szCs w:val="28"/>
        </w:rPr>
      </w:pPr>
      <w:r w:rsidRPr="00725D0B">
        <w:rPr>
          <w:sz w:val="28"/>
          <w:szCs w:val="28"/>
          <w:lang w:val="pt-BR"/>
        </w:rPr>
        <w:t xml:space="preserve">Tác động về kinh tế - xã hội: </w:t>
      </w:r>
      <w:r w:rsidR="008A5DF4" w:rsidRPr="00725D0B">
        <w:rPr>
          <w:rFonts w:eastAsia="Arial"/>
          <w:sz w:val="28"/>
          <w:szCs w:val="28"/>
          <w:lang w:val="fr-FR"/>
        </w:rPr>
        <w:t>Tạo điều kiện thuận lợi cho các chủ phương tiện khi làm thủ tục cho phương tiện vào, rời các cảng, bến thủy nội địa, khắc phục tình trạng khó khăn cho chủ phương tiện (mất thời gian và chí phí) khi đến làm thủ tục vào, rời các cảng, bến ở xa địa điểm đặt Văn phòng Đại diện Cảng vụ (chủ phương tiện hoặc thuyền trưởng phải đến Đại diện Cảng vụ để trình báo làm thủ tục và viên chức cảng vụ phải đến cảng, bến để kiểm tra và làm thủ tục cho phương tiện thủy vào, rời cảng bến theo quy định tại</w:t>
      </w:r>
      <w:r w:rsidR="008A5DF4" w:rsidRPr="00725D0B">
        <w:rPr>
          <w:rFonts w:eastAsia="Arial"/>
          <w:sz w:val="28"/>
          <w:szCs w:val="28"/>
        </w:rPr>
        <w:t xml:space="preserve"> Điều 51 Nghị định 08/2021/NĐ-CP của Chính phủ)</w:t>
      </w:r>
    </w:p>
    <w:p w14:paraId="367AE530" w14:textId="77777777" w:rsidR="00E82D14" w:rsidRPr="00725D0B" w:rsidRDefault="00E82D14" w:rsidP="00725D0B">
      <w:pPr>
        <w:spacing w:before="120" w:line="320" w:lineRule="exact"/>
        <w:ind w:firstLine="576"/>
        <w:jc w:val="both"/>
        <w:rPr>
          <w:rFonts w:ascii="Times New Roman" w:hAnsi="Times New Roman"/>
          <w:lang w:val="pt-BR"/>
        </w:rPr>
      </w:pPr>
      <w:r w:rsidRPr="00725D0B">
        <w:rPr>
          <w:rFonts w:ascii="Times New Roman" w:hAnsi="Times New Roman"/>
          <w:lang w:val="pt-BR"/>
        </w:rPr>
        <w:t xml:space="preserve">Tác động về giới: </w:t>
      </w:r>
      <w:r w:rsidR="00EF6B71" w:rsidRPr="00725D0B">
        <w:rPr>
          <w:rFonts w:ascii="Times New Roman" w:hAnsi="Times New Roman"/>
          <w:lang w:val="pt-BR"/>
        </w:rPr>
        <w:tab/>
      </w:r>
      <w:r w:rsidR="00EF6B71" w:rsidRPr="00725D0B">
        <w:rPr>
          <w:rFonts w:ascii="Times New Roman" w:hAnsi="Times New Roman"/>
          <w:lang w:val="pt-BR"/>
        </w:rPr>
        <w:tab/>
      </w:r>
      <w:r w:rsidR="00EF6B71" w:rsidRPr="00725D0B">
        <w:rPr>
          <w:rFonts w:ascii="Times New Roman" w:hAnsi="Times New Roman"/>
          <w:lang w:val="pt-BR"/>
        </w:rPr>
        <w:tab/>
      </w:r>
      <w:r w:rsidRPr="00725D0B">
        <w:rPr>
          <w:rFonts w:ascii="Times New Roman" w:hAnsi="Times New Roman"/>
          <w:lang w:val="pt-BR"/>
        </w:rPr>
        <w:t>không có.</w:t>
      </w:r>
    </w:p>
    <w:p w14:paraId="23B74477" w14:textId="77777777" w:rsidR="00E82D14" w:rsidRPr="00725D0B" w:rsidRDefault="00E82D14" w:rsidP="00725D0B">
      <w:pPr>
        <w:spacing w:before="120" w:line="320" w:lineRule="exact"/>
        <w:ind w:firstLine="576"/>
        <w:jc w:val="both"/>
        <w:rPr>
          <w:rFonts w:ascii="Times New Roman" w:hAnsi="Times New Roman"/>
          <w:lang w:val="pt-BR"/>
        </w:rPr>
      </w:pPr>
      <w:r w:rsidRPr="00725D0B">
        <w:rPr>
          <w:rFonts w:ascii="Times New Roman" w:hAnsi="Times New Roman"/>
          <w:lang w:val="pt-BR"/>
        </w:rPr>
        <w:t>Tác động của thủ tục hành chính: không phát sinh thủ tục hành chính</w:t>
      </w:r>
    </w:p>
    <w:p w14:paraId="48CA4B51" w14:textId="77777777" w:rsidR="000B1482" w:rsidRPr="0086008A" w:rsidRDefault="000B1482" w:rsidP="00725D0B">
      <w:pPr>
        <w:spacing w:before="120" w:line="320" w:lineRule="exact"/>
        <w:ind w:firstLine="576"/>
        <w:jc w:val="both"/>
        <w:rPr>
          <w:rFonts w:ascii="Times New Roman" w:hAnsi="Times New Roman"/>
          <w:lang w:val="pt-BR"/>
        </w:rPr>
      </w:pPr>
      <w:r w:rsidRPr="00725D0B">
        <w:rPr>
          <w:rFonts w:ascii="Times New Roman" w:hAnsi="Times New Roman"/>
          <w:b/>
          <w:i/>
          <w:u w:val="single"/>
        </w:rPr>
        <w:t>Lựa chọn giải pháp:</w:t>
      </w:r>
      <w:r w:rsidRPr="00725D0B">
        <w:rPr>
          <w:rFonts w:ascii="Times New Roman" w:hAnsi="Times New Roman"/>
        </w:rPr>
        <w:t xml:space="preserve"> </w:t>
      </w:r>
      <w:r w:rsidR="00E7481E" w:rsidRPr="00725D0B">
        <w:rPr>
          <w:rFonts w:ascii="Times New Roman" w:hAnsi="Times New Roman"/>
        </w:rPr>
        <w:t>Nhằm t</w:t>
      </w:r>
      <w:r w:rsidR="00E7481E" w:rsidRPr="00725D0B">
        <w:rPr>
          <w:rFonts w:ascii="Times New Roman" w:eastAsia="Arial" w:hAnsi="Times New Roman"/>
          <w:lang w:val="fr-FR"/>
        </w:rPr>
        <w:t xml:space="preserve">ạo điều kiện thuận lợi cho các chủ phương tiện khi làm thủ tục rời, vào cảng, bến; đồng thời nâng cao hiệu quả quản lý  nhà nước, đảm bảo trật tự an toàn giao thông mà không làm phát sinh tổ chức, không phát sinh biên chế, không phát sinh chi phí </w:t>
      </w:r>
      <w:r w:rsidR="00140432" w:rsidRPr="00725D0B">
        <w:rPr>
          <w:rFonts w:ascii="Times New Roman" w:eastAsia="Arial" w:hAnsi="Times New Roman"/>
          <w:lang w:val="fr-FR"/>
        </w:rPr>
        <w:t xml:space="preserve">phụ cấp chức vụ </w:t>
      </w:r>
      <w:r w:rsidR="00E7481E" w:rsidRPr="00725D0B">
        <w:rPr>
          <w:rFonts w:ascii="Times New Roman" w:eastAsia="Arial" w:hAnsi="Times New Roman"/>
          <w:lang w:val="fr-FR"/>
        </w:rPr>
        <w:t>thì giải pháp sửa đổi, bổ sung khoản 2 Điều 7 theo hướng tổ chức Tổ Cảng vụ thuộc Đại diện Cảng vụ là cần thiết và phù hợp</w:t>
      </w:r>
      <w:r w:rsidRPr="00725D0B">
        <w:rPr>
          <w:rFonts w:ascii="Times New Roman" w:hAnsi="Times New Roman"/>
        </w:rPr>
        <w:t>.</w:t>
      </w:r>
    </w:p>
    <w:p w14:paraId="13B84436" w14:textId="77777777" w:rsidR="00DC030C" w:rsidRPr="0086008A" w:rsidRDefault="00DC030C" w:rsidP="00585819">
      <w:pPr>
        <w:spacing w:before="120" w:line="320" w:lineRule="exact"/>
        <w:ind w:firstLine="576"/>
        <w:jc w:val="both"/>
        <w:rPr>
          <w:rFonts w:ascii="Times New Roman" w:hAnsi="Times New Roman"/>
          <w:lang w:val="pt-BR"/>
        </w:rPr>
      </w:pPr>
    </w:p>
    <w:p w14:paraId="1F1D80AB" w14:textId="77777777" w:rsidR="00DC030C" w:rsidRPr="0086008A" w:rsidRDefault="00DC030C" w:rsidP="00FB2295">
      <w:pPr>
        <w:spacing w:line="400" w:lineRule="exact"/>
        <w:rPr>
          <w:rFonts w:ascii="Times New Roman" w:hAnsi="Times New Roman"/>
        </w:rPr>
      </w:pPr>
    </w:p>
    <w:sectPr w:rsidR="00DC030C" w:rsidRPr="0086008A" w:rsidSect="00F172D1">
      <w:headerReference w:type="default" r:id="rId10"/>
      <w:headerReference w:type="first" r:id="rId11"/>
      <w:pgSz w:w="11907" w:h="16839" w:code="9"/>
      <w:pgMar w:top="923" w:right="1134" w:bottom="567" w:left="1701" w:header="567"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FF24A" w14:textId="77777777" w:rsidR="006824B5" w:rsidRDefault="006824B5">
      <w:r>
        <w:separator/>
      </w:r>
    </w:p>
  </w:endnote>
  <w:endnote w:type="continuationSeparator" w:id="0">
    <w:p w14:paraId="0B2B2DC5" w14:textId="77777777" w:rsidR="006824B5" w:rsidRDefault="0068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D522" w14:textId="77777777" w:rsidR="006824B5" w:rsidRDefault="006824B5">
      <w:r>
        <w:separator/>
      </w:r>
    </w:p>
  </w:footnote>
  <w:footnote w:type="continuationSeparator" w:id="0">
    <w:p w14:paraId="45F8DFA5" w14:textId="77777777" w:rsidR="006824B5" w:rsidRDefault="006824B5">
      <w:r>
        <w:continuationSeparator/>
      </w:r>
    </w:p>
  </w:footnote>
  <w:footnote w:id="1">
    <w:p w14:paraId="6D2302CF" w14:textId="77777777" w:rsidR="00403E87" w:rsidRPr="007064A8" w:rsidRDefault="00403E87" w:rsidP="00403E87">
      <w:pPr>
        <w:ind w:firstLine="578"/>
        <w:jc w:val="both"/>
        <w:rPr>
          <w:rFonts w:ascii="Times New Roman" w:eastAsia="Arial" w:hAnsi="Times New Roman"/>
          <w:color w:val="FF0000"/>
          <w:sz w:val="16"/>
          <w:szCs w:val="16"/>
        </w:rPr>
      </w:pPr>
      <w:r w:rsidRPr="007064A8">
        <w:rPr>
          <w:rStyle w:val="FootnoteReference"/>
          <w:rFonts w:ascii="Times New Roman" w:hAnsi="Times New Roman"/>
          <w:color w:val="FF0000"/>
          <w:sz w:val="16"/>
          <w:szCs w:val="16"/>
        </w:rPr>
        <w:footnoteRef/>
      </w:r>
      <w:r w:rsidRPr="007064A8">
        <w:rPr>
          <w:rFonts w:ascii="Times New Roman" w:hAnsi="Times New Roman"/>
          <w:color w:val="FF0000"/>
          <w:sz w:val="16"/>
          <w:szCs w:val="16"/>
        </w:rPr>
        <w:t xml:space="preserve"> - </w:t>
      </w:r>
      <w:r w:rsidRPr="007064A8">
        <w:rPr>
          <w:rFonts w:ascii="Times New Roman" w:eastAsia="Arial" w:hAnsi="Times New Roman"/>
          <w:color w:val="FF0000"/>
          <w:sz w:val="16"/>
          <w:szCs w:val="16"/>
        </w:rPr>
        <w:t>Theo quy định tại Điều 50 Nghị định 08/2021/NĐ-CP quy định trước 1 đến 2 giờ phương tiện vào, rời cảng, bến thủy nội địa, người làm thủ tục phải thông báo cho Cảng vụ về phương tiện, thời gian sẽ vào rời…. và chỉ được đưa phương tiện vào vào khi có sự đồng ý của Cảng vụ. Về hình thức làm thủ tục theo quy định tại điều 51, 52, Nghị định 08/2021/NĐ-CP thì người làm thủ tục (trường hợp không thực hiện thủ tục điện tử) phải nộp, trình giấy tờ trực tiếp tại văn phòng Cảng vụ các giấy tờ (Danh sách hành khách, Giấy đăng ký phương tiện, Giấy chứng nhận an toàn kỹ thuật và bảo vệ môi trường, Giấy chứng nhận khả năng chuyên môn, …..). Địa điểm làm thủ tục cảng vụ tại Văn phòng Cảng vụ hoặc tại cảng, bến hoặc trên phương tiện thủy.</w:t>
      </w:r>
    </w:p>
    <w:p w14:paraId="732FBA74" w14:textId="77777777" w:rsidR="00403E87" w:rsidRPr="00293E50" w:rsidRDefault="00403E87" w:rsidP="00403E87">
      <w:pPr>
        <w:pStyle w:val="FootnoteText"/>
        <w:ind w:firstLine="578"/>
        <w:jc w:val="both"/>
        <w:rPr>
          <w:color w:val="FF0000"/>
        </w:rPr>
      </w:pPr>
      <w:r w:rsidRPr="007064A8">
        <w:rPr>
          <w:rFonts w:eastAsia="Arial"/>
          <w:color w:val="FF0000"/>
          <w:sz w:val="16"/>
          <w:szCs w:val="16"/>
        </w:rPr>
        <w:t xml:space="preserve">- Theo quy định tại Điều 54 Nghị định 08/2021/NĐ-CP thì viên chức cảng vụ phải thực hiện kiểm tra phương tiện trên cơ sở giấy chứng nhận an toàn kỹ thuật và bảo vệ môi trường của phương tiện, </w:t>
      </w:r>
      <w:r w:rsidRPr="007064A8">
        <w:rPr>
          <w:color w:val="FF0000"/>
          <w:sz w:val="16"/>
          <w:szCs w:val="16"/>
          <w:shd w:val="clear" w:color="auto" w:fill="FFFFFF"/>
        </w:rPr>
        <w:t>Giấy chứng nhận khả năng chuyên môn, chứng chỉ chuyên môn của thuyền viên, người lái phương tiện, tải trọng của phương tiện theo đăng kiểm so với thực tế …</w:t>
      </w:r>
      <w:r w:rsidRPr="007064A8">
        <w:rPr>
          <w:rFonts w:eastAsia="Arial"/>
          <w:color w:val="FF0000"/>
          <w:sz w:val="16"/>
          <w:szCs w:val="16"/>
        </w:rPr>
        <w:t xml:space="preserve">, nếu phát hiện có vi phạm thì cảng vụ thông báo xử lý và hướng dẫn người làm thủ tục có biện pháp khắc phục. Khi đầy đủ các điều kiện an toàn về phương tiện, </w:t>
      </w:r>
      <w:r w:rsidRPr="007064A8">
        <w:rPr>
          <w:color w:val="FF0000"/>
          <w:sz w:val="16"/>
          <w:szCs w:val="16"/>
          <w:shd w:val="clear" w:color="auto" w:fill="FFFFFF"/>
        </w:rPr>
        <w:t>thuyền viên, người lái phương tiện</w:t>
      </w:r>
      <w:r w:rsidRPr="007064A8">
        <w:rPr>
          <w:rFonts w:eastAsia="Arial"/>
          <w:color w:val="FF0000"/>
          <w:sz w:val="16"/>
          <w:szCs w:val="16"/>
        </w:rPr>
        <w:t xml:space="preserve"> mới cấp giấy phép rời cảng, bến cho phương tiện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481380001"/>
      <w:docPartObj>
        <w:docPartGallery w:val="Page Numbers (Top of Page)"/>
        <w:docPartUnique/>
      </w:docPartObj>
    </w:sdtPr>
    <w:sdtEndPr>
      <w:rPr>
        <w:noProof/>
      </w:rPr>
    </w:sdtEndPr>
    <w:sdtContent>
      <w:p w14:paraId="086FC9E4" w14:textId="77777777" w:rsidR="000E53AE" w:rsidRDefault="000E53AE" w:rsidP="00F172D1">
        <w:pPr>
          <w:pStyle w:val="Header"/>
          <w:spacing w:after="120"/>
          <w:jc w:val="center"/>
        </w:pPr>
        <w:r>
          <w:rPr>
            <w:noProof w:val="0"/>
          </w:rPr>
          <w:fldChar w:fldCharType="begin"/>
        </w:r>
        <w:r>
          <w:instrText xml:space="preserve"> PAGE   \* MERGEFORMAT </w:instrText>
        </w:r>
        <w:r>
          <w:rPr>
            <w:noProof w:val="0"/>
          </w:rPr>
          <w:fldChar w:fldCharType="separate"/>
        </w:r>
        <w:r w:rsidR="00725D0B">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48211932"/>
      <w:docPartObj>
        <w:docPartGallery w:val="Page Numbers (Top of Page)"/>
        <w:docPartUnique/>
      </w:docPartObj>
    </w:sdtPr>
    <w:sdtEndPr>
      <w:rPr>
        <w:noProof/>
      </w:rPr>
    </w:sdtEndPr>
    <w:sdtContent>
      <w:p w14:paraId="0F878A23" w14:textId="0445E756" w:rsidR="000E53AE" w:rsidRDefault="006824B5">
        <w:pPr>
          <w:pStyle w:val="Header"/>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30C"/>
    <w:rsid w:val="00013B69"/>
    <w:rsid w:val="00026C99"/>
    <w:rsid w:val="00026E67"/>
    <w:rsid w:val="00030E22"/>
    <w:rsid w:val="00050D01"/>
    <w:rsid w:val="000945FD"/>
    <w:rsid w:val="000A2E8B"/>
    <w:rsid w:val="000A60EA"/>
    <w:rsid w:val="000B1482"/>
    <w:rsid w:val="000D1992"/>
    <w:rsid w:val="000E52AE"/>
    <w:rsid w:val="000E53AE"/>
    <w:rsid w:val="000F2743"/>
    <w:rsid w:val="00102870"/>
    <w:rsid w:val="00115C8F"/>
    <w:rsid w:val="00140432"/>
    <w:rsid w:val="00142495"/>
    <w:rsid w:val="00145B5F"/>
    <w:rsid w:val="00150A3F"/>
    <w:rsid w:val="00176678"/>
    <w:rsid w:val="001973C8"/>
    <w:rsid w:val="001B0B19"/>
    <w:rsid w:val="001E32E9"/>
    <w:rsid w:val="001E6862"/>
    <w:rsid w:val="002476BC"/>
    <w:rsid w:val="00251527"/>
    <w:rsid w:val="002634E9"/>
    <w:rsid w:val="00271378"/>
    <w:rsid w:val="0027248C"/>
    <w:rsid w:val="0027353B"/>
    <w:rsid w:val="00285F72"/>
    <w:rsid w:val="002A720C"/>
    <w:rsid w:val="002B5678"/>
    <w:rsid w:val="002B5888"/>
    <w:rsid w:val="002E22B2"/>
    <w:rsid w:val="002E4ED4"/>
    <w:rsid w:val="002E5A59"/>
    <w:rsid w:val="002F5E88"/>
    <w:rsid w:val="00325C75"/>
    <w:rsid w:val="003656F4"/>
    <w:rsid w:val="0037393F"/>
    <w:rsid w:val="00377EBE"/>
    <w:rsid w:val="00384C6B"/>
    <w:rsid w:val="003A6E72"/>
    <w:rsid w:val="003B3337"/>
    <w:rsid w:val="003B48BA"/>
    <w:rsid w:val="003C3CEB"/>
    <w:rsid w:val="00403E87"/>
    <w:rsid w:val="004047BD"/>
    <w:rsid w:val="00412261"/>
    <w:rsid w:val="004318EC"/>
    <w:rsid w:val="00436459"/>
    <w:rsid w:val="00444A45"/>
    <w:rsid w:val="004625AD"/>
    <w:rsid w:val="004B048E"/>
    <w:rsid w:val="004B3A33"/>
    <w:rsid w:val="004C487D"/>
    <w:rsid w:val="005065BC"/>
    <w:rsid w:val="00511C80"/>
    <w:rsid w:val="00554DE7"/>
    <w:rsid w:val="00555938"/>
    <w:rsid w:val="005731A0"/>
    <w:rsid w:val="00583931"/>
    <w:rsid w:val="00585819"/>
    <w:rsid w:val="005A60D7"/>
    <w:rsid w:val="005B564C"/>
    <w:rsid w:val="005D7533"/>
    <w:rsid w:val="005F28DC"/>
    <w:rsid w:val="00621B9C"/>
    <w:rsid w:val="00644BA7"/>
    <w:rsid w:val="00675C59"/>
    <w:rsid w:val="006824B5"/>
    <w:rsid w:val="006833D5"/>
    <w:rsid w:val="006A5DE1"/>
    <w:rsid w:val="006C492C"/>
    <w:rsid w:val="00725D0B"/>
    <w:rsid w:val="00730979"/>
    <w:rsid w:val="007527A8"/>
    <w:rsid w:val="00754B25"/>
    <w:rsid w:val="007551C6"/>
    <w:rsid w:val="007650CF"/>
    <w:rsid w:val="007A2ACE"/>
    <w:rsid w:val="007A5832"/>
    <w:rsid w:val="007B0E6D"/>
    <w:rsid w:val="007B5DC8"/>
    <w:rsid w:val="0081025C"/>
    <w:rsid w:val="008314C1"/>
    <w:rsid w:val="00831778"/>
    <w:rsid w:val="00840276"/>
    <w:rsid w:val="0086008A"/>
    <w:rsid w:val="0088337D"/>
    <w:rsid w:val="008A08BF"/>
    <w:rsid w:val="008A5DF4"/>
    <w:rsid w:val="008E6327"/>
    <w:rsid w:val="008F3D6D"/>
    <w:rsid w:val="009031AD"/>
    <w:rsid w:val="0091166F"/>
    <w:rsid w:val="00913A8E"/>
    <w:rsid w:val="009142B9"/>
    <w:rsid w:val="0092675D"/>
    <w:rsid w:val="00931E14"/>
    <w:rsid w:val="0093237A"/>
    <w:rsid w:val="0094705A"/>
    <w:rsid w:val="00956549"/>
    <w:rsid w:val="00996728"/>
    <w:rsid w:val="009B1247"/>
    <w:rsid w:val="009C4228"/>
    <w:rsid w:val="009C62C7"/>
    <w:rsid w:val="009D4351"/>
    <w:rsid w:val="009D50BC"/>
    <w:rsid w:val="009F0826"/>
    <w:rsid w:val="009F4177"/>
    <w:rsid w:val="00A20916"/>
    <w:rsid w:val="00A32DFD"/>
    <w:rsid w:val="00A63E05"/>
    <w:rsid w:val="00AA42F9"/>
    <w:rsid w:val="00AE1FD2"/>
    <w:rsid w:val="00AE2CC1"/>
    <w:rsid w:val="00AF62CC"/>
    <w:rsid w:val="00B16CF7"/>
    <w:rsid w:val="00B305BF"/>
    <w:rsid w:val="00B4655B"/>
    <w:rsid w:val="00B757A3"/>
    <w:rsid w:val="00B83BC2"/>
    <w:rsid w:val="00BB129B"/>
    <w:rsid w:val="00BB75AF"/>
    <w:rsid w:val="00C005B0"/>
    <w:rsid w:val="00C00F3A"/>
    <w:rsid w:val="00C06077"/>
    <w:rsid w:val="00C16550"/>
    <w:rsid w:val="00C17943"/>
    <w:rsid w:val="00C3168B"/>
    <w:rsid w:val="00C465C3"/>
    <w:rsid w:val="00C815C7"/>
    <w:rsid w:val="00C83F2F"/>
    <w:rsid w:val="00C87A6C"/>
    <w:rsid w:val="00C969F1"/>
    <w:rsid w:val="00CA2088"/>
    <w:rsid w:val="00CD420B"/>
    <w:rsid w:val="00CD4C31"/>
    <w:rsid w:val="00CD713A"/>
    <w:rsid w:val="00CF4AF3"/>
    <w:rsid w:val="00D06ACB"/>
    <w:rsid w:val="00D06FB7"/>
    <w:rsid w:val="00D25649"/>
    <w:rsid w:val="00D3747C"/>
    <w:rsid w:val="00D40B81"/>
    <w:rsid w:val="00D534FC"/>
    <w:rsid w:val="00DA47F5"/>
    <w:rsid w:val="00DA6D26"/>
    <w:rsid w:val="00DB4E96"/>
    <w:rsid w:val="00DC030C"/>
    <w:rsid w:val="00DC6153"/>
    <w:rsid w:val="00DC700E"/>
    <w:rsid w:val="00DD5313"/>
    <w:rsid w:val="00DE705E"/>
    <w:rsid w:val="00E25151"/>
    <w:rsid w:val="00E35EC2"/>
    <w:rsid w:val="00E42FF8"/>
    <w:rsid w:val="00E7481E"/>
    <w:rsid w:val="00E82D14"/>
    <w:rsid w:val="00E91981"/>
    <w:rsid w:val="00E961F9"/>
    <w:rsid w:val="00EA5DF1"/>
    <w:rsid w:val="00EB354A"/>
    <w:rsid w:val="00EB540B"/>
    <w:rsid w:val="00EE18BC"/>
    <w:rsid w:val="00EF1FAE"/>
    <w:rsid w:val="00EF6B71"/>
    <w:rsid w:val="00F12A68"/>
    <w:rsid w:val="00F172D1"/>
    <w:rsid w:val="00F23149"/>
    <w:rsid w:val="00F739E8"/>
    <w:rsid w:val="00F74FB1"/>
    <w:rsid w:val="00F75D3E"/>
    <w:rsid w:val="00F92DAD"/>
    <w:rsid w:val="00FA7230"/>
    <w:rsid w:val="00FB2295"/>
    <w:rsid w:val="00FD0ACB"/>
    <w:rsid w:val="00FD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60CFE"/>
  <w15:docId w15:val="{7A281B07-CAC6-42DD-9454-8F8C080F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30C"/>
    <w:pPr>
      <w:spacing w:after="0" w:line="240" w:lineRule="auto"/>
    </w:pPr>
    <w:rPr>
      <w:rFonts w:ascii=".VnTime" w:eastAsia="Times New Roman" w:hAnsi=".VnTime" w:cs="Times New Roman"/>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C030C"/>
    <w:pPr>
      <w:spacing w:after="120"/>
    </w:pPr>
  </w:style>
  <w:style w:type="character" w:customStyle="1" w:styleId="BodyTextChar">
    <w:name w:val="Body Text Char"/>
    <w:basedOn w:val="DefaultParagraphFont"/>
    <w:link w:val="BodyText"/>
    <w:rsid w:val="00DC030C"/>
    <w:rPr>
      <w:rFonts w:ascii=".VnTime" w:eastAsia="Times New Roman" w:hAnsi=".VnTime" w:cs="Times New Roman"/>
      <w:noProof/>
      <w:sz w:val="28"/>
      <w:szCs w:val="28"/>
    </w:rPr>
  </w:style>
  <w:style w:type="paragraph" w:styleId="Footer">
    <w:name w:val="footer"/>
    <w:basedOn w:val="Normal"/>
    <w:link w:val="FooterChar"/>
    <w:uiPriority w:val="99"/>
    <w:unhideWhenUsed/>
    <w:rsid w:val="00DC030C"/>
    <w:pPr>
      <w:tabs>
        <w:tab w:val="center" w:pos="4680"/>
        <w:tab w:val="right" w:pos="9360"/>
      </w:tabs>
    </w:pPr>
  </w:style>
  <w:style w:type="character" w:customStyle="1" w:styleId="FooterChar">
    <w:name w:val="Footer Char"/>
    <w:basedOn w:val="DefaultParagraphFont"/>
    <w:link w:val="Footer"/>
    <w:uiPriority w:val="99"/>
    <w:rsid w:val="00DC030C"/>
    <w:rPr>
      <w:rFonts w:ascii=".VnTime" w:eastAsia="Times New Roman" w:hAnsi=".VnTime" w:cs="Times New Roman"/>
      <w:noProof/>
      <w:sz w:val="28"/>
      <w:szCs w:val="28"/>
    </w:rPr>
  </w:style>
  <w:style w:type="character" w:customStyle="1" w:styleId="Bodytext2">
    <w:name w:val="Body text (2)_"/>
    <w:basedOn w:val="DefaultParagraphFont"/>
    <w:link w:val="Bodytext20"/>
    <w:rsid w:val="00DC030C"/>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DC030C"/>
    <w:pPr>
      <w:widowControl w:val="0"/>
      <w:shd w:val="clear" w:color="auto" w:fill="FFFFFF"/>
      <w:spacing w:before="300" w:after="300" w:line="0" w:lineRule="atLeast"/>
      <w:jc w:val="center"/>
    </w:pPr>
    <w:rPr>
      <w:rFonts w:ascii="Times New Roman" w:hAnsi="Times New Roman"/>
      <w:noProof w:val="0"/>
      <w:sz w:val="26"/>
      <w:szCs w:val="26"/>
    </w:rPr>
  </w:style>
  <w:style w:type="paragraph" w:styleId="Header">
    <w:name w:val="header"/>
    <w:basedOn w:val="Normal"/>
    <w:link w:val="HeaderChar"/>
    <w:uiPriority w:val="99"/>
    <w:unhideWhenUsed/>
    <w:rsid w:val="00DC030C"/>
    <w:pPr>
      <w:tabs>
        <w:tab w:val="center" w:pos="4680"/>
        <w:tab w:val="right" w:pos="9360"/>
      </w:tabs>
    </w:pPr>
  </w:style>
  <w:style w:type="character" w:customStyle="1" w:styleId="HeaderChar">
    <w:name w:val="Header Char"/>
    <w:basedOn w:val="DefaultParagraphFont"/>
    <w:link w:val="Header"/>
    <w:uiPriority w:val="99"/>
    <w:rsid w:val="00DC030C"/>
    <w:rPr>
      <w:rFonts w:ascii=".VnTime" w:eastAsia="Times New Roman" w:hAnsi=".VnTime" w:cs="Times New Roman"/>
      <w:noProof/>
      <w:sz w:val="28"/>
      <w:szCs w:val="28"/>
    </w:rPr>
  </w:style>
  <w:style w:type="table" w:styleId="TableGrid">
    <w:name w:val="Table Grid"/>
    <w:basedOn w:val="TableNormal"/>
    <w:uiPriority w:val="59"/>
    <w:rsid w:val="002B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7533"/>
    <w:pPr>
      <w:spacing w:before="100" w:beforeAutospacing="1" w:after="100" w:afterAutospacing="1"/>
    </w:pPr>
    <w:rPr>
      <w:rFonts w:ascii="Times New Roman" w:hAnsi="Times New Roman"/>
      <w:noProof w:val="0"/>
      <w:sz w:val="24"/>
      <w:szCs w:val="24"/>
    </w:rPr>
  </w:style>
  <w:style w:type="paragraph" w:styleId="BalloonText">
    <w:name w:val="Balloon Text"/>
    <w:basedOn w:val="Normal"/>
    <w:link w:val="BalloonTextChar"/>
    <w:uiPriority w:val="99"/>
    <w:semiHidden/>
    <w:unhideWhenUsed/>
    <w:rsid w:val="00CA20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88"/>
    <w:rPr>
      <w:rFonts w:ascii="Segoe UI" w:eastAsia="Times New Roman" w:hAnsi="Segoe UI" w:cs="Segoe UI"/>
      <w:noProof/>
      <w:sz w:val="18"/>
      <w:szCs w:val="18"/>
    </w:rPr>
  </w:style>
  <w:style w:type="paragraph" w:styleId="ListParagraph">
    <w:name w:val="List Paragraph"/>
    <w:basedOn w:val="Normal"/>
    <w:uiPriority w:val="34"/>
    <w:qFormat/>
    <w:rsid w:val="000E52AE"/>
    <w:pPr>
      <w:ind w:left="720"/>
      <w:contextualSpacing/>
    </w:pPr>
  </w:style>
  <w:style w:type="paragraph" w:styleId="FootnoteText">
    <w:name w:val="footnote text"/>
    <w:basedOn w:val="Normal"/>
    <w:link w:val="FootnoteTextChar"/>
    <w:unhideWhenUsed/>
    <w:rsid w:val="00403E87"/>
    <w:rPr>
      <w:rFonts w:ascii="Times New Roman" w:hAnsi="Times New Roman"/>
      <w:noProof w:val="0"/>
      <w:sz w:val="20"/>
      <w:szCs w:val="20"/>
    </w:rPr>
  </w:style>
  <w:style w:type="character" w:customStyle="1" w:styleId="FootnoteTextChar">
    <w:name w:val="Footnote Text Char"/>
    <w:basedOn w:val="DefaultParagraphFont"/>
    <w:link w:val="FootnoteText"/>
    <w:rsid w:val="00403E87"/>
    <w:rPr>
      <w:rFonts w:ascii="Times New Roman" w:eastAsia="Times New Roman" w:hAnsi="Times New Roman" w:cs="Times New Roman"/>
      <w:sz w:val="20"/>
      <w:szCs w:val="20"/>
    </w:rPr>
  </w:style>
  <w:style w:type="character" w:styleId="FootnoteReference">
    <w:name w:val="footnote reference"/>
    <w:basedOn w:val="DefaultParagraphFont"/>
    <w:unhideWhenUsed/>
    <w:rsid w:val="00403E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D4EC0-AAEF-4E0F-A726-E249E290E9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2B0FA6-6A29-4E71-8D9E-11FEACABF5CF}">
  <ds:schemaRefs>
    <ds:schemaRef ds:uri="http://schemas.microsoft.com/sharepoint/v3/contenttype/forms"/>
  </ds:schemaRefs>
</ds:datastoreItem>
</file>

<file path=customXml/itemProps3.xml><?xml version="1.0" encoding="utf-8"?>
<ds:datastoreItem xmlns:ds="http://schemas.openxmlformats.org/officeDocument/2006/customXml" ds:itemID="{859C87C7-6E57-4C64-BD11-8A2D47D4F7C8}">
  <ds:schemaRefs>
    <ds:schemaRef ds:uri="http://schemas.openxmlformats.org/officeDocument/2006/bibliography"/>
  </ds:schemaRefs>
</ds:datastoreItem>
</file>

<file path=customXml/itemProps4.xml><?xml version="1.0" encoding="utf-8"?>
<ds:datastoreItem xmlns:ds="http://schemas.openxmlformats.org/officeDocument/2006/customXml" ds:itemID="{6CAB4C01-1282-43AB-9CCF-46E971301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3068</Words>
  <Characters>17490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tran van sang</cp:lastModifiedBy>
  <cp:revision>4</cp:revision>
  <cp:lastPrinted>2024-07-23T10:11:00Z</cp:lastPrinted>
  <dcterms:created xsi:type="dcterms:W3CDTF">2024-08-10T06:44:00Z</dcterms:created>
  <dcterms:modified xsi:type="dcterms:W3CDTF">2024-08-15T07:37:00Z</dcterms:modified>
</cp:coreProperties>
</file>